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体育专项测试内容及打分细则</w:t>
      </w:r>
    </w:p>
    <w:p>
      <w:pPr>
        <w:keepNext/>
        <w:keepLines/>
        <w:widowControl w:val="0"/>
        <w:spacing w:before="0" w:after="0" w:line="240" w:lineRule="auto"/>
        <w:jc w:val="both"/>
        <w:outlineLvl w:val="0"/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keepNext/>
        <w:keepLines/>
        <w:widowControl w:val="0"/>
        <w:spacing w:before="0" w:after="0" w:line="240" w:lineRule="auto"/>
        <w:jc w:val="both"/>
        <w:outlineLvl w:val="0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体育项目（篮球）</w:t>
      </w:r>
    </w:p>
    <w:p>
      <w:pPr>
        <w:widowControl w:val="0"/>
        <w:spacing w:line="395" w:lineRule="exact"/>
        <w:ind w:left="0"/>
        <w:jc w:val="both"/>
        <w:outlineLvl w:val="3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一、考核指标与所占分值</w:t>
      </w:r>
    </w:p>
    <w:tbl>
      <w:tblPr>
        <w:tblStyle w:val="2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852"/>
        <w:gridCol w:w="1541"/>
        <w:gridCol w:w="178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633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类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专项素质</w:t>
            </w:r>
          </w:p>
        </w:tc>
        <w:tc>
          <w:tcPr>
            <w:tcW w:w="3323" w:type="dxa"/>
            <w:gridSpan w:val="2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专项技术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633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考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核</w:t>
            </w:r>
          </w:p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指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摸高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投篮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多种变向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运球上篮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633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值</w:t>
            </w:r>
          </w:p>
        </w:tc>
        <w:tc>
          <w:tcPr>
            <w:tcW w:w="185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</w:tr>
    </w:tbl>
    <w:p>
      <w:pPr>
        <w:spacing w:line="395" w:lineRule="exact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二、考试方法与评分标准</w:t>
      </w:r>
    </w:p>
    <w:p>
      <w:pPr>
        <w:widowControl w:val="0"/>
        <w:ind w:left="450"/>
        <w:jc w:val="both"/>
        <w:outlineLvl w:val="4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（一）专项素质：摸高</w:t>
      </w:r>
    </w:p>
    <w:p>
      <w:pPr>
        <w:widowControl w:val="0"/>
        <w:spacing w:before="65"/>
        <w:ind w:left="507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（1）考试方法：考生助跑起跳摸高，单手触摸电子摸高器或有固定标尺的高物，记录绝对高度。助跑距离和起跳方式不限。每人测试</w:t>
      </w:r>
      <w:r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  <w:t xml:space="preserve"> 2 </w:t>
      </w: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次，取最好成绩（精确到厘米）。</w:t>
      </w:r>
    </w:p>
    <w:p>
      <w:pPr>
        <w:widowControl w:val="0"/>
        <w:spacing w:before="72"/>
        <w:ind w:left="507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</w:t>
      </w:r>
      <w:r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）评分标准：见摸高评分表</w:t>
      </w:r>
      <w:r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。</w:t>
      </w:r>
    </w:p>
    <w:p>
      <w:pPr>
        <w:widowControl w:val="0"/>
        <w:spacing w:before="145"/>
        <w:ind w:left="2451" w:right="2542"/>
        <w:jc w:val="center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 xml:space="preserve"> 摸高评分表</w:t>
      </w: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"/>
        <w:gridCol w:w="971"/>
        <w:gridCol w:w="968"/>
        <w:gridCol w:w="27"/>
        <w:gridCol w:w="994"/>
        <w:gridCol w:w="20"/>
        <w:gridCol w:w="976"/>
        <w:gridCol w:w="1000"/>
        <w:gridCol w:w="994"/>
        <w:gridCol w:w="994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exact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88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成绩（米）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成绩（米）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.00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3.25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2.94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2.79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2.92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2.78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2.90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2.63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3.21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2.62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3.20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2.75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3.19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2.74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3.18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2.59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2.80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3.17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2.72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2.58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＜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2.80 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＜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3.16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2.71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3.15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2.70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3.14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2.69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3.00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3.13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2.68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2.98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3.12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2.67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2.96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2.53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ind w:left="450"/>
        <w:jc w:val="both"/>
        <w:outlineLvl w:val="4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 w:val="0"/>
        <w:ind w:left="450"/>
        <w:jc w:val="both"/>
        <w:outlineLvl w:val="4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（二）专项技术</w:t>
      </w:r>
    </w:p>
    <w:p>
      <w:pPr>
        <w:widowControl w:val="0"/>
        <w:spacing w:before="41"/>
        <w:ind w:left="5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  <w:t xml:space="preserve">1. </w:t>
      </w: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投篮</w:t>
      </w:r>
    </w:p>
    <w:p>
      <w:pPr>
        <w:widowControl w:val="0"/>
        <w:spacing w:before="65"/>
        <w:ind w:left="0" w:firstLine="560" w:firstLineChars="2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（1）考试方法：如图 1 所示，在以篮圈中心投影点为圆心，4.5 米为半径设置五个投篮点球场两侧 0 度角处、两侧 45 度处和正面弧顶，每个点位放置5个球，共 25个球。考生须从第 1 投篮点或第 5 投篮点开始投篮，按逆时针或顺时针方向依次投完每个点位的5个球。测试时间为 2 分钟。每人测试 2 次，取最好成绩。</w:t>
      </w:r>
    </w:p>
    <w:p>
      <w:pPr>
        <w:widowControl w:val="0"/>
        <w:spacing w:before="65"/>
        <w:ind w:left="0" w:firstLine="560" w:firstLineChars="2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（2）评分标准：每投中1球，得3分，投中20球（含）以上为满分60分。</w:t>
      </w:r>
    </w:p>
    <w:p>
      <w:pPr>
        <w:widowControl w:val="0"/>
        <w:spacing w:before="65"/>
        <w:ind w:left="0" w:firstLine="560" w:firstLineChars="200"/>
        <w:jc w:val="center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图1</w:t>
      </w:r>
    </w:p>
    <w:p>
      <w:pPr>
        <w:spacing w:before="12"/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ascii="等线" w:hAnsi="等线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36195</wp:posOffset>
            </wp:positionV>
            <wp:extent cx="1668145" cy="1281430"/>
            <wp:effectExtent l="0" t="0" r="8255" b="13970"/>
            <wp:wrapTopAndBottom/>
            <wp:docPr id="5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2. 多种变向运球上篮</w:t>
      </w:r>
    </w:p>
    <w:p>
      <w:pPr>
        <w:widowControl w:val="0"/>
        <w:spacing w:before="65"/>
        <w:ind w:left="0" w:firstLine="560" w:firstLineChars="2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（1）考试方法：如图 2 所示，考生在球场端线中点外出发区持球站立，当其身体任意部 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 2 次，取最好成绩。篮球场地上的标志①、②、③为以 40 厘米为半径的圆圈。①、③圆圈中心点到端线内沿的距离为 6 米，到边线内沿的距离为 2 米。②在中线上，到中圈中心点的距离为 2.8 米。考生在考试时必须任意一脚踩到圆圈线或圆圈内地面，方可运球变向，否则视为无效，不予计分；运球上篮时必须投中，若球未投中仍继续带球前进，则视为无效，不予计分。考生在运球行进的过程中不得违例，每次违例计时追加 1 秒；必须使用规定的手上篮，错 1 次，计时追加 1 秒；胯下变向运球时，必须从体前由内侧向外侧变向运球换手，且双脚不能离开地面， 错 1 次计时追加 1 秒。</w:t>
      </w:r>
    </w:p>
    <w:p>
      <w:pPr>
        <w:widowControl w:val="0"/>
        <w:spacing w:before="65"/>
        <w:ind w:left="0" w:firstLine="560" w:firstLineChars="200"/>
        <w:jc w:val="center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图2</w:t>
      </w:r>
    </w:p>
    <w:p>
      <w:pPr>
        <w:spacing w:line="200" w:lineRule="atLeast"/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ascii="等线" w:hAnsi="等线" w:eastAsia="仿宋" w:cs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1270</wp:posOffset>
            </wp:positionV>
            <wp:extent cx="2387600" cy="1374140"/>
            <wp:effectExtent l="0" t="0" r="5080" b="12700"/>
            <wp:wrapTopAndBottom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Calibri" w:hAnsi="Calibri" w:eastAsia="宋体" w:cs="Times New Roman"/>
          <w:szCs w:val="22"/>
        </w:rPr>
      </w:pPr>
    </w:p>
    <w:p>
      <w:pPr>
        <w:widowControl/>
        <w:numPr>
          <w:ilvl w:val="0"/>
          <w:numId w:val="1"/>
        </w:numPr>
        <w:snapToGrid w:val="0"/>
        <w:spacing w:after="200" w:line="276" w:lineRule="auto"/>
        <w:ind w:firstLine="560" w:firstLineChars="200"/>
        <w:jc w:val="left"/>
        <w:rPr>
          <w:rFonts w:ascii="等线" w:hAnsi="等线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0"/>
          <w:sz w:val="28"/>
          <w:szCs w:val="28"/>
          <w:lang w:val="en-US" w:eastAsia="zh-CN" w:bidi="ar-SA"/>
        </w:rPr>
        <w:t>评分标准：见运球评分表</w:t>
      </w:r>
    </w:p>
    <w:p>
      <w:pPr>
        <w:widowControl w:val="0"/>
        <w:spacing w:before="145"/>
        <w:ind w:left="2451" w:right="2542"/>
        <w:jc w:val="center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运球评分表</w:t>
      </w:r>
    </w:p>
    <w:tbl>
      <w:tblPr>
        <w:tblStyle w:val="2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成绩（秒）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成绩（秒）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40.00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48.50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54.00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40.50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49.00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55.00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41.00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49.50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56.00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41.50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50.00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57.00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42.00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50.50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58.00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42.50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48.00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51.00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59.00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49.00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51.50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60.00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43.50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46.50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50.00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52.00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61.00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51.00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52.50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62.00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44.50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47.50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52.00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53.00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62.00</w:t>
            </w:r>
          </w:p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以下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63.00</w:t>
            </w:r>
          </w:p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45.00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48.00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53.00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54.00</w:t>
            </w:r>
          </w:p>
        </w:tc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before="9"/>
        <w:rPr>
          <w:rFonts w:ascii="等线" w:hAnsi="等线" w:eastAsia="仿宋" w:cs="仿宋"/>
          <w:sz w:val="28"/>
          <w:szCs w:val="28"/>
        </w:rPr>
      </w:pPr>
    </w:p>
    <w:p>
      <w:pPr>
        <w:widowControl w:val="0"/>
        <w:spacing w:line="332" w:lineRule="exact"/>
        <w:ind w:left="500" w:hanging="57"/>
        <w:jc w:val="both"/>
        <w:outlineLvl w:val="4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（三）实战能力：比赛</w:t>
      </w:r>
    </w:p>
    <w:p>
      <w:pPr>
        <w:widowControl w:val="0"/>
        <w:spacing w:before="65"/>
        <w:ind w:left="0" w:firstLine="560" w:firstLineChars="2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（1）考试方法：按照篮球比赛规则，视考生人数分队进行比赛。</w:t>
      </w:r>
    </w:p>
    <w:p>
      <w:pPr>
        <w:widowControl w:val="0"/>
        <w:spacing w:before="65"/>
        <w:ind w:left="0" w:firstLine="560" w:firstLineChars="200"/>
        <w:jc w:val="both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（2）评分标准：考评员参照实战能力评分细则，独立对考生动作的正确、协调、连贯程度，技、战术运用水平以及配合意识等方面进行综合评定。</w:t>
      </w:r>
    </w:p>
    <w:p>
      <w:pPr>
        <w:widowControl w:val="0"/>
        <w:spacing w:before="10"/>
        <w:ind w:left="2426" w:right="2420"/>
        <w:jc w:val="center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实战能力评分细则</w:t>
      </w:r>
    </w:p>
    <w:tbl>
      <w:tblPr>
        <w:tblStyle w:val="2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等级（分值范围）</w:t>
            </w:r>
          </w:p>
        </w:tc>
        <w:tc>
          <w:tcPr>
            <w:tcW w:w="570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优（12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～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91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分）</w:t>
            </w:r>
          </w:p>
        </w:tc>
        <w:tc>
          <w:tcPr>
            <w:tcW w:w="5707" w:type="dxa"/>
            <w:shd w:val="clear" w:color="auto" w:fill="auto"/>
            <w:vAlign w:val="center"/>
          </w:tcPr>
          <w:p>
            <w:pPr>
              <w:widowControl w:val="0"/>
              <w:spacing w:line="240" w:lineRule="atLeast"/>
              <w:ind w:right="198"/>
              <w:jc w:val="both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动作正确，协调、连贯、实效；技术运用合理、运用效果好；战术配合意识强、实战效果较好。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良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(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90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～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61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)</w:t>
            </w:r>
          </w:p>
        </w:tc>
        <w:tc>
          <w:tcPr>
            <w:tcW w:w="5707" w:type="dxa"/>
            <w:shd w:val="clear" w:color="auto" w:fill="auto"/>
            <w:vAlign w:val="center"/>
          </w:tcPr>
          <w:p>
            <w:pPr>
              <w:widowControl w:val="0"/>
              <w:spacing w:line="240" w:lineRule="atLeast"/>
              <w:ind w:right="198"/>
              <w:jc w:val="both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动作正确，协调；技术运用较合理、运用效果较好；战术配合意识较强、实战效果较好。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(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～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)</w:t>
            </w:r>
          </w:p>
        </w:tc>
        <w:tc>
          <w:tcPr>
            <w:tcW w:w="5707" w:type="dxa"/>
            <w:shd w:val="clear" w:color="auto" w:fill="auto"/>
            <w:vAlign w:val="center"/>
          </w:tcPr>
          <w:p>
            <w:pPr>
              <w:widowControl w:val="0"/>
              <w:spacing w:line="240" w:lineRule="atLeast"/>
              <w:ind w:right="198"/>
              <w:jc w:val="both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动作基本正确，协调；技术运用基本合理、运用效果一般；战术配合意识一般、效果一般。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差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(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分以下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)</w:t>
            </w:r>
          </w:p>
        </w:tc>
        <w:tc>
          <w:tcPr>
            <w:tcW w:w="5707" w:type="dxa"/>
            <w:shd w:val="clear" w:color="auto" w:fill="auto"/>
            <w:vAlign w:val="center"/>
          </w:tcPr>
          <w:p>
            <w:pPr>
              <w:widowControl w:val="0"/>
              <w:spacing w:line="240" w:lineRule="atLeast"/>
              <w:ind w:right="198"/>
              <w:jc w:val="both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动作不正确，不协调；技术动作不合理、运用效果差；战术配合意识差、效果较差。</w:t>
            </w:r>
          </w:p>
        </w:tc>
      </w:tr>
    </w:tbl>
    <w:p>
      <w:pPr>
        <w:keepNext/>
        <w:keepLines/>
        <w:widowControl w:val="0"/>
        <w:spacing w:before="0" w:after="0" w:line="240" w:lineRule="auto"/>
        <w:jc w:val="left"/>
        <w:outlineLvl w:val="0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/>
        <w:keepLines/>
        <w:widowControl w:val="0"/>
        <w:spacing w:before="0" w:after="0" w:line="240" w:lineRule="auto"/>
        <w:jc w:val="left"/>
        <w:outlineLvl w:val="0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体育项目（健美操、啦啦操）</w:t>
      </w:r>
    </w:p>
    <w:p>
      <w:pPr>
        <w:widowControl w:val="0"/>
        <w:numPr>
          <w:ilvl w:val="0"/>
          <w:numId w:val="2"/>
        </w:numPr>
        <w:spacing w:line="395" w:lineRule="exact"/>
        <w:ind w:left="720" w:hanging="720"/>
        <w:jc w:val="both"/>
        <w:outlineLvl w:val="3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kern w:val="2"/>
          <w:sz w:val="28"/>
          <w:szCs w:val="28"/>
          <w:lang w:val="en-US" w:eastAsia="zh-CN" w:bidi="ar-SA"/>
        </w:rPr>
        <w:t>考核指标与所占分值</w:t>
      </w:r>
    </w:p>
    <w:p>
      <w:pPr>
        <w:widowControl w:val="0"/>
        <w:spacing w:line="395" w:lineRule="exact"/>
        <w:ind w:left="720"/>
        <w:jc w:val="both"/>
        <w:outlineLvl w:val="3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124"/>
        <w:gridCol w:w="302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62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类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专项素质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专项技术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成套展示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162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考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核</w:t>
            </w:r>
          </w:p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指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俯卧撑、侧手翻、高踢腿、劈叉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卧撑直升飞机、直角或分腿支撑、双飞燕、立转360接垂劈、阿拉C杠、C跳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26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值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0 </w:t>
            </w:r>
            <w:r>
              <w:rPr>
                <w:rFonts w:hint="eastAsia" w:ascii="等线" w:hAnsi="等线" w:eastAsia="仿宋" w:cs="仿宋"/>
                <w:kern w:val="2"/>
                <w:sz w:val="24"/>
                <w:szCs w:val="24"/>
                <w:lang w:val="en-US" w:eastAsia="zh-CN" w:bidi="ar-SA"/>
              </w:rPr>
              <w:t>分</w:t>
            </w:r>
          </w:p>
        </w:tc>
      </w:tr>
    </w:tbl>
    <w:p>
      <w:pPr>
        <w:spacing w:line="395" w:lineRule="exact"/>
        <w:rPr>
          <w:rFonts w:ascii="等线" w:hAnsi="等线" w:eastAsia="仿宋" w:cs="仿宋"/>
          <w:sz w:val="28"/>
          <w:szCs w:val="28"/>
        </w:rPr>
      </w:pPr>
    </w:p>
    <w:p>
      <w:pPr>
        <w:spacing w:line="395" w:lineRule="exact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二、考试方法与评分标准</w:t>
      </w:r>
    </w:p>
    <w:p>
      <w:pPr>
        <w:spacing w:line="500" w:lineRule="exact"/>
        <w:jc w:val="left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（一）专项素质</w:t>
      </w:r>
    </w:p>
    <w:p>
      <w:pPr>
        <w:spacing w:line="400" w:lineRule="exact"/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仿宋" w:cs="仿宋"/>
          <w:sz w:val="28"/>
          <w:szCs w:val="28"/>
        </w:rPr>
        <w:t>专项素质评分标准及要求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987"/>
        <w:gridCol w:w="875"/>
        <w:gridCol w:w="888"/>
        <w:gridCol w:w="80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987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方法与要求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俯卧撑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双脚并拢，双手支撑地面，曲臂时，肩与肘同高，臀部微翘，与肩起落平行，俯撑下降最低点时，胸、腹离地不得高于10厘米或触地。推撑时保持身体姿势。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男（次）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女（次）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侧手翻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站立开始，双手双脚同时运动，双手依次撑地，双脚依次离地，身体经直线向侧翻转，双脚依次落地，平稳重心，完成侧手翻动作。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轻松稳定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较轻松稳定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基本完成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完成较差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高踢腿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站立开始，做左、右腿向前、向侧连续4个8拍的高踢腿，身体保持正直、髋正、腿直、两腿开度大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男（度）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女（度）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劈叉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在地板或地毯上进行，姿态准确方向正、腿及臀部全部着地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大腿根部离地距离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等线" w:hAnsi="等线" w:eastAsia="仿宋" w:cs="仿宋"/>
          <w:color w:val="000000"/>
          <w:sz w:val="24"/>
          <w:szCs w:val="24"/>
        </w:rPr>
      </w:pPr>
    </w:p>
    <w:p>
      <w:pPr>
        <w:spacing w:line="500" w:lineRule="exact"/>
        <w:jc w:val="left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（二）专项技术</w:t>
      </w:r>
    </w:p>
    <w:p>
      <w:pPr>
        <w:spacing w:line="400" w:lineRule="exact"/>
        <w:jc w:val="left"/>
        <w:rPr>
          <w:rFonts w:ascii="等线" w:hAnsi="等线" w:eastAsia="仿宋" w:cs="仿宋"/>
          <w:color w:val="000000"/>
          <w:sz w:val="24"/>
          <w:szCs w:val="24"/>
        </w:rPr>
      </w:pPr>
      <w:r>
        <w:rPr>
          <w:rFonts w:hint="eastAsia" w:ascii="等线" w:hAnsi="等线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仿宋" w:cs="仿宋"/>
          <w:sz w:val="28"/>
          <w:szCs w:val="28"/>
        </w:rPr>
        <w:t>在以下6个技术动作中自选4个进行技术测试。</w:t>
      </w:r>
    </w:p>
    <w:p>
      <w:pPr>
        <w:spacing w:line="400" w:lineRule="exact"/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专项技术评分标准及要求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02"/>
        <w:gridCol w:w="2262"/>
        <w:gridCol w:w="90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直升飞机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分腿坐立开始，划腿过程中膝盖脚尖绷紧。当左腿经过面部一瞬间顶肩成俯卧撑姿态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划腿、顶肩、结束动作完美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划腿、顶肩、结束动作直臂结束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划腿、顶肩不充分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完成较差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直角或分腿支撑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双手支撑整个身体，手臂撑于身体两侧或大腿内侧，全手掌撑地，双腿平行或高于地面</w:t>
            </w: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两圈完美完成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转动过程中有晃动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转动过程中肢体着地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原地撑10秒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屈体分腿跳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双腿垂直起（双腿夹角90度），手臂与躯干高于双腿，双腿平行或高于水平位置，双脚并拢落地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姿态好、重心高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姿态好，重心稍低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重心较高，开度小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重心低、开度小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未完成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立转360接垂直劈腿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双脚并拢站立，以一只腿为轴，单腿转360并且完成垂直劈腿动作，双手放于身体前方，结束动作以开始动作为准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360度转体完整、两腿开度180度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360度转体完整、两腿开度170度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360度转体基本完整、两腿开度170度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360度转体不完整、两腿开度180度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完成较差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阿拉C杠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四蹲位开始，先旋转一周，转至315°伸出动力腿挥至侧面，再旋转360°，身体姿态保持直立，手臂在二七位之间变换。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姿态好、重心稳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姿态好，重心较稳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重心较稳，开度小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重心低、开度小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C跳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直立开始，两手臂经体侧向上抬起并立脚尖，手臂体前交叉画圆下蹲缓冲，起跳后空中身体呈C状，手臂斜向上举双腿并拢，落地屈膝缓冲。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姿态好、重心高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姿态好，重心稍高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重心较高，开度小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重心低、开度小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ascii="等线" w:hAnsi="等线" w:eastAsia="仿宋" w:cs="仿宋"/>
          <w:color w:val="000000"/>
          <w:sz w:val="24"/>
          <w:szCs w:val="24"/>
        </w:rPr>
      </w:pPr>
    </w:p>
    <w:p>
      <w:pPr>
        <w:spacing w:line="500" w:lineRule="exact"/>
        <w:jc w:val="left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（三）成套展示</w:t>
      </w:r>
    </w:p>
    <w:p>
      <w:pPr>
        <w:spacing w:line="400" w:lineRule="exact"/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成套动作评分标准及要求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145"/>
        <w:gridCol w:w="32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324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成套动作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60秒加减10秒自编成套动作，难度与过渡链接不做具体要求，成套内容必须包含5—8个八拍操化动作</w:t>
            </w:r>
          </w:p>
        </w:tc>
        <w:tc>
          <w:tcPr>
            <w:tcW w:w="324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身体姿态好、节奏感强、艺术表现力好，手臂和腿部动作多样化，有力度，展现出高水准的身体协调与控制能力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color w:val="000000"/>
                <w:sz w:val="24"/>
                <w:szCs w:val="24"/>
              </w:rPr>
              <w:t>100</w:t>
            </w:r>
          </w:p>
        </w:tc>
      </w:tr>
    </w:tbl>
    <w:p>
      <w:pPr>
        <w:widowControl/>
        <w:spacing w:before="0" w:beforeAutospacing="0" w:after="0" w:afterAutospacing="0"/>
        <w:ind w:firstLine="400"/>
        <w:jc w:val="left"/>
        <w:rPr>
          <w:rFonts w:ascii="等线" w:hAnsi="等线" w:eastAsia="仿宋" w:cs="仿宋"/>
          <w:color w:val="000000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9BF94F2-0806-4584-B7B8-93DD82E8C1A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793852-E064-4925-863E-138361891D5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F34009F-CE0E-4F51-9FFC-FB58C6C8A97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E47AB0EF-26FE-4C7B-AFD9-4FE49002A9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2E6D36F-3725-4F50-9CAC-7B463FBBFDF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4765DD"/>
    <w:multiLevelType w:val="singleLevel"/>
    <w:tmpl w:val="D94765D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09854C7"/>
    <w:multiLevelType w:val="multilevel"/>
    <w:tmpl w:val="109854C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mZjNWQ0ZWE0NzQyYzYyNDhkYWUxNDdjYzIyN2MifQ=="/>
  </w:docVars>
  <w:rsids>
    <w:rsidRoot w:val="42C7042F"/>
    <w:rsid w:val="42C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2024-01-28T12:23:00Z</dcterms:created>
  <dc:creator>张波</dc:creator>
  <cp:lastModifiedBy>张波</cp:lastModifiedBy>
  <dcterms:modified xsi:type="dcterms:W3CDTF">2024-01-28T12:24:24Z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29281371513B405BB068225F5CD6B7BA_11</vt:lpwstr>
  </property>
</Properties>
</file>