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4" w:line="344" w:lineRule="auto"/>
        <w:rPr>
          <w:rFonts w:asciiTheme="minorEastAsia" w:hAnsiTheme="minorEastAsia" w:eastAsiaTheme="minorEastAsia" w:cstheme="minorEastAsia"/>
          <w:sz w:val="25"/>
        </w:rPr>
      </w:pPr>
    </w:p>
    <w:p>
      <w:pPr>
        <w:widowControl w:val="0"/>
        <w:spacing w:before="27"/>
        <w:ind w:right="215"/>
        <w:jc w:val="center"/>
        <w:textAlignment w:val="auto"/>
        <w:rPr>
          <w:rFonts w:hint="eastAsia" w:cs="Times New Roman" w:asciiTheme="minorEastAsia" w:hAnsiTheme="minorEastAsia" w:eastAsiaTheme="minorEastAsia"/>
          <w:b/>
          <w:sz w:val="48"/>
          <w:szCs w:val="22"/>
        </w:rPr>
      </w:pPr>
    </w:p>
    <w:p>
      <w:pPr>
        <w:spacing w:line="344" w:lineRule="auto"/>
        <w:jc w:val="center"/>
        <w:rPr>
          <w:sz w:val="24"/>
        </w:rPr>
      </w:pPr>
      <w:r>
        <w:rPr>
          <w:rFonts w:ascii="Times New Roman"/>
          <w:sz w:val="20"/>
        </w:rPr>
        <w:drawing>
          <wp:inline distT="0" distB="0" distL="0" distR="0">
            <wp:extent cx="605790" cy="561975"/>
            <wp:effectExtent l="0" t="0" r="3810" b="9525"/>
            <wp:docPr id="6" name="图片 6" descr="E:\学院标识系统\学院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学院标识系统\学院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54952" cy="607485"/>
                    </a:xfrm>
                    <a:prstGeom prst="rect">
                      <a:avLst/>
                    </a:prstGeom>
                    <a:noFill/>
                    <a:ln>
                      <a:noFill/>
                    </a:ln>
                  </pic:spPr>
                </pic:pic>
              </a:graphicData>
            </a:graphic>
          </wp:inline>
        </w:drawing>
      </w:r>
      <w:r>
        <w:rPr>
          <w:sz w:val="24"/>
        </w:rPr>
        <w:drawing>
          <wp:inline distT="0" distB="0" distL="0" distR="0">
            <wp:extent cx="2526030" cy="483870"/>
            <wp:effectExtent l="0" t="0" r="1270" b="11430"/>
            <wp:docPr id="13" name="图片 13" descr="C:\Users\蔡获云\AppData\Roaming\Tencent\Users\359134383\QQ\WinTemp\RichOle\N}J7G67C29PWFDAQBMHD{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蔡获云\AppData\Roaming\Tencent\Users\359134383\QQ\WinTemp\RichOle\N}J7G67C29PWFDAQBMHD{II.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82180" cy="571473"/>
                    </a:xfrm>
                    <a:prstGeom prst="rect">
                      <a:avLst/>
                    </a:prstGeom>
                    <a:noFill/>
                    <a:ln>
                      <a:noFill/>
                    </a:ln>
                  </pic:spPr>
                </pic:pic>
              </a:graphicData>
            </a:graphic>
          </wp:inline>
        </w:drawing>
      </w:r>
    </w:p>
    <w:p>
      <w:pPr>
        <w:pStyle w:val="2"/>
      </w:pPr>
    </w:p>
    <w:p>
      <w:pPr>
        <w:pStyle w:val="2"/>
        <w:rPr>
          <w:rFonts w:hint="eastAsia"/>
        </w:rPr>
      </w:pPr>
    </w:p>
    <w:p>
      <w:pPr>
        <w:widowControl w:val="0"/>
        <w:spacing w:before="27"/>
        <w:ind w:right="215"/>
        <w:jc w:val="center"/>
        <w:textAlignment w:val="auto"/>
        <w:rPr>
          <w:rFonts w:cs="Times New Roman" w:asciiTheme="minorEastAsia" w:hAnsiTheme="minorEastAsia" w:eastAsiaTheme="minorEastAsia"/>
          <w:b/>
          <w:sz w:val="72"/>
          <w:szCs w:val="32"/>
        </w:rPr>
      </w:pPr>
      <w:r>
        <w:rPr>
          <w:rFonts w:hint="eastAsia" w:cs="Times New Roman" w:asciiTheme="minorEastAsia" w:hAnsiTheme="minorEastAsia" w:eastAsiaTheme="minorEastAsia"/>
          <w:b/>
          <w:sz w:val="72"/>
          <w:szCs w:val="32"/>
        </w:rPr>
        <w:t>网络营销与直播电商</w:t>
      </w:r>
    </w:p>
    <w:p>
      <w:pPr>
        <w:widowControl w:val="0"/>
        <w:spacing w:before="27"/>
        <w:ind w:right="215"/>
        <w:jc w:val="center"/>
        <w:textAlignment w:val="auto"/>
        <w:rPr>
          <w:rFonts w:hint="eastAsia" w:asciiTheme="minorEastAsia" w:hAnsiTheme="minorEastAsia" w:eastAsiaTheme="minorEastAsia" w:cstheme="minorEastAsia"/>
          <w:b/>
          <w:sz w:val="52"/>
          <w:szCs w:val="22"/>
          <w:lang w:eastAsia="zh-CN"/>
        </w:rPr>
      </w:pPr>
      <w:r>
        <w:rPr>
          <w:rFonts w:hint="eastAsia" w:cs="Times New Roman" w:asciiTheme="minorEastAsia" w:hAnsiTheme="minorEastAsia" w:eastAsiaTheme="minorEastAsia"/>
          <w:b/>
          <w:sz w:val="48"/>
          <w:szCs w:val="22"/>
        </w:rPr>
        <w:t>专业人才培养方案</w:t>
      </w:r>
    </w:p>
    <w:p>
      <w:pPr>
        <w:pStyle w:val="2"/>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b/>
          <w:sz w:val="52"/>
          <w:szCs w:val="22"/>
          <w:lang w:eastAsia="zh-CN"/>
        </w:rPr>
        <w:t>（</w:t>
      </w:r>
      <w:r>
        <w:rPr>
          <w:rFonts w:hint="eastAsia" w:asciiTheme="minorEastAsia" w:hAnsiTheme="minorEastAsia" w:eastAsiaTheme="minorEastAsia" w:cstheme="minorEastAsia"/>
          <w:b/>
          <w:sz w:val="52"/>
          <w:szCs w:val="22"/>
          <w:lang w:val="en-US" w:eastAsia="zh-CN"/>
        </w:rPr>
        <w:t>修订版</w:t>
      </w:r>
      <w:r>
        <w:rPr>
          <w:rFonts w:hint="eastAsia" w:asciiTheme="minorEastAsia" w:hAnsiTheme="minorEastAsia" w:eastAsiaTheme="minorEastAsia" w:cstheme="minorEastAsia"/>
          <w:b/>
          <w:sz w:val="52"/>
          <w:szCs w:val="22"/>
          <w:lang w:eastAsia="zh-CN"/>
        </w:rPr>
        <w:t>）</w:t>
      </w:r>
    </w:p>
    <w:p>
      <w:pPr>
        <w:pStyle w:val="2"/>
        <w:spacing w:before="6" w:line="344" w:lineRule="auto"/>
        <w:rPr>
          <w:rFonts w:hint="eastAsia" w:asciiTheme="minorEastAsia" w:hAnsiTheme="minorEastAsia" w:eastAsiaTheme="minorEastAsia" w:cstheme="minorEastAsia"/>
          <w:sz w:val="56"/>
        </w:rPr>
      </w:pPr>
    </w:p>
    <w:p>
      <w:pPr>
        <w:tabs>
          <w:tab w:val="left" w:pos="1260"/>
          <w:tab w:val="left" w:pos="3502"/>
          <w:tab w:val="left" w:pos="6723"/>
        </w:tabs>
        <w:spacing w:line="344" w:lineRule="auto"/>
        <w:ind w:right="321"/>
        <w:jc w:val="center"/>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专业代</w:t>
      </w:r>
      <w:r>
        <w:rPr>
          <w:rFonts w:hint="eastAsia" w:asciiTheme="minorEastAsia" w:hAnsiTheme="minorEastAsia" w:eastAsiaTheme="minorEastAsia" w:cstheme="minorEastAsia"/>
          <w:spacing w:val="-3"/>
          <w:sz w:val="32"/>
          <w:szCs w:val="32"/>
        </w:rPr>
        <w:t>码</w:t>
      </w:r>
      <w:r>
        <w:rPr>
          <w:rFonts w:hint="eastAsia" w:asciiTheme="minorEastAsia" w:hAnsiTheme="minorEastAsia" w:eastAsiaTheme="minorEastAsia" w:cstheme="minorEastAsia"/>
          <w:sz w:val="32"/>
          <w:szCs w:val="32"/>
        </w:rPr>
        <w:t xml:space="preserve">： </w:t>
      </w:r>
      <w:r>
        <w:rPr>
          <w:rFonts w:hint="eastAsia" w:asciiTheme="minorEastAsia" w:hAnsiTheme="minorEastAsia" w:eastAsiaTheme="minorEastAsia" w:cstheme="minorEastAsia"/>
          <w:sz w:val="32"/>
          <w:szCs w:val="32"/>
          <w:u w:val="single"/>
        </w:rPr>
        <w:t xml:space="preserve"> </w:t>
      </w:r>
      <w:r>
        <w:rPr>
          <w:rFonts w:hint="eastAsia" w:asciiTheme="minorEastAsia" w:hAnsiTheme="minorEastAsia" w:eastAsiaTheme="minorEastAsia" w:cstheme="minorEastAsia"/>
          <w:sz w:val="32"/>
          <w:szCs w:val="32"/>
          <w:u w:val="single"/>
        </w:rPr>
        <w:tab/>
      </w:r>
      <w:r>
        <w:rPr>
          <w:rFonts w:hint="eastAsia" w:asciiTheme="minorEastAsia" w:hAnsiTheme="minorEastAsia" w:eastAsiaTheme="minorEastAsia" w:cstheme="minorEastAsia"/>
          <w:sz w:val="32"/>
          <w:szCs w:val="32"/>
          <w:u w:val="single"/>
          <w:lang w:val="en-US" w:eastAsia="zh-CN"/>
        </w:rPr>
        <w:t xml:space="preserve"> 530704</w:t>
      </w:r>
      <w:r>
        <w:rPr>
          <w:rFonts w:hint="eastAsia" w:asciiTheme="minorEastAsia" w:hAnsiTheme="minorEastAsia" w:eastAsiaTheme="minorEastAsia" w:cstheme="minorEastAsia"/>
          <w:sz w:val="32"/>
          <w:szCs w:val="32"/>
          <w:u w:val="single"/>
        </w:rPr>
        <w:tab/>
      </w:r>
      <w:r>
        <w:rPr>
          <w:rFonts w:hint="eastAsia" w:asciiTheme="minorEastAsia" w:hAnsiTheme="minorEastAsia" w:eastAsiaTheme="minorEastAsia" w:cstheme="minorEastAsia"/>
          <w:sz w:val="32"/>
          <w:szCs w:val="32"/>
          <w:u w:val="single"/>
        </w:rPr>
        <w:t xml:space="preserve"> </w:t>
      </w:r>
    </w:p>
    <w:p>
      <w:pPr>
        <w:tabs>
          <w:tab w:val="left" w:pos="3061"/>
          <w:tab w:val="left" w:pos="4741"/>
          <w:tab w:val="left" w:pos="7891"/>
        </w:tabs>
        <w:spacing w:before="225" w:line="344" w:lineRule="auto"/>
        <w:ind w:left="123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适用年</w:t>
      </w:r>
      <w:r>
        <w:rPr>
          <w:rFonts w:hint="eastAsia" w:asciiTheme="minorEastAsia" w:hAnsiTheme="minorEastAsia" w:eastAsiaTheme="minorEastAsia" w:cstheme="minorEastAsia"/>
          <w:spacing w:val="-3"/>
          <w:sz w:val="32"/>
          <w:szCs w:val="32"/>
        </w:rPr>
        <w:t>级</w:t>
      </w:r>
      <w:r>
        <w:rPr>
          <w:rFonts w:hint="eastAsia" w:asciiTheme="minorEastAsia" w:hAnsiTheme="minorEastAsia" w:eastAsiaTheme="minorEastAsia" w:cstheme="minorEastAsia"/>
          <w:sz w:val="32"/>
          <w:szCs w:val="32"/>
        </w:rPr>
        <w:t>：</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u w:val="single"/>
        </w:rPr>
        <w:t xml:space="preserve"> </w:t>
      </w:r>
      <w:r>
        <w:rPr>
          <w:rFonts w:hint="eastAsia" w:asciiTheme="minorEastAsia" w:hAnsiTheme="minorEastAsia" w:eastAsiaTheme="minorEastAsia" w:cstheme="minorEastAsia"/>
          <w:sz w:val="32"/>
          <w:szCs w:val="32"/>
          <w:u w:val="single"/>
        </w:rPr>
        <w:tab/>
      </w:r>
      <w:r>
        <w:rPr>
          <w:rFonts w:hint="eastAsia" w:asciiTheme="minorEastAsia" w:hAnsiTheme="minorEastAsia" w:eastAsiaTheme="minorEastAsia" w:cstheme="minorEastAsia"/>
          <w:sz w:val="32"/>
          <w:szCs w:val="32"/>
          <w:u w:val="single"/>
          <w:lang w:val="en-US" w:eastAsia="zh-CN"/>
        </w:rPr>
        <w:t xml:space="preserve"> </w:t>
      </w:r>
      <w:r>
        <w:rPr>
          <w:rFonts w:hint="eastAsia" w:asciiTheme="minorEastAsia" w:hAnsiTheme="minorEastAsia" w:eastAsiaTheme="minorEastAsia" w:cstheme="minorEastAsia"/>
          <w:sz w:val="32"/>
          <w:szCs w:val="32"/>
          <w:u w:val="single"/>
        </w:rPr>
        <w:t>2020级</w:t>
      </w:r>
      <w:r>
        <w:rPr>
          <w:rFonts w:hint="eastAsia" w:asciiTheme="minorEastAsia" w:hAnsiTheme="minorEastAsia" w:eastAsiaTheme="minorEastAsia" w:cstheme="minorEastAsia"/>
          <w:sz w:val="32"/>
          <w:szCs w:val="32"/>
          <w:u w:val="single"/>
        </w:rPr>
        <w:tab/>
      </w:r>
    </w:p>
    <w:p>
      <w:pPr>
        <w:tabs>
          <w:tab w:val="left" w:pos="3061"/>
          <w:tab w:val="left" w:pos="5020"/>
          <w:tab w:val="left" w:pos="7821"/>
        </w:tabs>
        <w:spacing w:before="225" w:line="344" w:lineRule="auto"/>
        <w:ind w:left="123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教研室主</w:t>
      </w:r>
      <w:r>
        <w:rPr>
          <w:rFonts w:hint="eastAsia" w:asciiTheme="minorEastAsia" w:hAnsiTheme="minorEastAsia" w:eastAsiaTheme="minorEastAsia" w:cstheme="minorEastAsia"/>
          <w:spacing w:val="-3"/>
          <w:sz w:val="32"/>
          <w:szCs w:val="32"/>
        </w:rPr>
        <w:t>任</w:t>
      </w:r>
      <w:r>
        <w:rPr>
          <w:rFonts w:hint="eastAsia" w:asciiTheme="minorEastAsia" w:hAnsiTheme="minorEastAsia" w:eastAsiaTheme="minorEastAsia" w:cstheme="minorEastAsia"/>
          <w:sz w:val="32"/>
          <w:szCs w:val="32"/>
        </w:rPr>
        <w:t>：</w:t>
      </w:r>
      <w:r>
        <w:rPr>
          <w:rFonts w:hint="eastAsia" w:asciiTheme="minorEastAsia" w:hAnsiTheme="minorEastAsia" w:eastAsiaTheme="minorEastAsia" w:cstheme="minorEastAsia"/>
          <w:sz w:val="32"/>
          <w:szCs w:val="32"/>
          <w:u w:val="single"/>
        </w:rPr>
        <w:t xml:space="preserve"> </w:t>
      </w:r>
      <w:r>
        <w:rPr>
          <w:rFonts w:hint="eastAsia" w:asciiTheme="minorEastAsia" w:hAnsiTheme="minorEastAsia" w:eastAsiaTheme="minorEastAsia" w:cstheme="minorEastAsia"/>
          <w:sz w:val="32"/>
          <w:szCs w:val="32"/>
          <w:u w:val="single"/>
        </w:rPr>
        <w:tab/>
      </w:r>
      <w:r>
        <w:rPr>
          <w:rFonts w:hint="eastAsia" w:asciiTheme="minorEastAsia" w:hAnsiTheme="minorEastAsia" w:eastAsiaTheme="minorEastAsia" w:cstheme="minorEastAsia"/>
          <w:sz w:val="32"/>
          <w:szCs w:val="32"/>
          <w:u w:val="single"/>
          <w:lang w:val="en-US" w:eastAsia="zh-CN"/>
        </w:rPr>
        <w:t>沈 敏</w:t>
      </w:r>
      <w:r>
        <w:rPr>
          <w:rFonts w:hint="eastAsia" w:asciiTheme="minorEastAsia" w:hAnsiTheme="minorEastAsia" w:eastAsiaTheme="minorEastAsia" w:cstheme="minorEastAsia"/>
          <w:sz w:val="32"/>
          <w:szCs w:val="32"/>
          <w:u w:val="single"/>
        </w:rPr>
        <w:tab/>
      </w:r>
    </w:p>
    <w:p>
      <w:pPr>
        <w:tabs>
          <w:tab w:val="left" w:pos="3061"/>
          <w:tab w:val="left" w:pos="4182"/>
          <w:tab w:val="left" w:pos="7682"/>
        </w:tabs>
        <w:spacing w:before="225" w:line="344" w:lineRule="auto"/>
        <w:ind w:left="123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制订时</w:t>
      </w:r>
      <w:r>
        <w:rPr>
          <w:rFonts w:hint="eastAsia" w:asciiTheme="minorEastAsia" w:hAnsiTheme="minorEastAsia" w:eastAsiaTheme="minorEastAsia" w:cstheme="minorEastAsia"/>
          <w:spacing w:val="-3"/>
          <w:sz w:val="32"/>
          <w:szCs w:val="32"/>
        </w:rPr>
        <w:t>间</w:t>
      </w:r>
      <w:r>
        <w:rPr>
          <w:rFonts w:hint="eastAsia" w:asciiTheme="minorEastAsia" w:hAnsiTheme="minorEastAsia" w:eastAsiaTheme="minorEastAsia" w:cstheme="minorEastAsia"/>
          <w:sz w:val="32"/>
          <w:szCs w:val="32"/>
        </w:rPr>
        <w:t>：</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u w:val="single"/>
        </w:rPr>
        <w:t xml:space="preserve"> </w:t>
      </w:r>
      <w:r>
        <w:rPr>
          <w:rFonts w:hint="eastAsia" w:asciiTheme="minorEastAsia" w:hAnsiTheme="minorEastAsia" w:eastAsiaTheme="minorEastAsia" w:cstheme="minorEastAsia"/>
          <w:sz w:val="32"/>
          <w:szCs w:val="32"/>
          <w:u w:val="single"/>
        </w:rPr>
        <w:tab/>
      </w:r>
      <w:r>
        <w:rPr>
          <w:rFonts w:hint="eastAsia" w:asciiTheme="minorEastAsia" w:hAnsiTheme="minorEastAsia" w:eastAsiaTheme="minorEastAsia" w:cstheme="minorEastAsia"/>
          <w:sz w:val="32"/>
          <w:szCs w:val="32"/>
          <w:u w:val="single"/>
          <w:lang w:val="en-US" w:eastAsia="zh-CN"/>
        </w:rPr>
        <w:t xml:space="preserve"> </w:t>
      </w:r>
      <w:r>
        <w:rPr>
          <w:rFonts w:hint="eastAsia" w:asciiTheme="minorEastAsia" w:hAnsiTheme="minorEastAsia" w:eastAsiaTheme="minorEastAsia" w:cstheme="minorEastAsia"/>
          <w:sz w:val="32"/>
          <w:szCs w:val="32"/>
          <w:u w:val="single"/>
        </w:rPr>
        <w:t>202</w:t>
      </w:r>
      <w:r>
        <w:rPr>
          <w:rFonts w:hint="eastAsia" w:asciiTheme="minorEastAsia" w:hAnsiTheme="minorEastAsia" w:eastAsiaTheme="minorEastAsia" w:cstheme="minorEastAsia"/>
          <w:sz w:val="32"/>
          <w:szCs w:val="32"/>
          <w:u w:val="single"/>
          <w:lang w:val="en-US" w:eastAsia="zh-CN"/>
        </w:rPr>
        <w:t>1</w:t>
      </w:r>
      <w:r>
        <w:rPr>
          <w:rFonts w:hint="eastAsia" w:asciiTheme="minorEastAsia" w:hAnsiTheme="minorEastAsia" w:eastAsiaTheme="minorEastAsia" w:cstheme="minorEastAsia"/>
          <w:sz w:val="32"/>
          <w:szCs w:val="32"/>
          <w:u w:val="single"/>
        </w:rPr>
        <w:t>年</w:t>
      </w:r>
      <w:r>
        <w:rPr>
          <w:rFonts w:hint="eastAsia" w:asciiTheme="minorEastAsia" w:hAnsiTheme="minorEastAsia" w:eastAsiaTheme="minorEastAsia" w:cstheme="minorEastAsia"/>
          <w:spacing w:val="-3"/>
          <w:sz w:val="32"/>
          <w:szCs w:val="32"/>
          <w:u w:val="single"/>
        </w:rPr>
        <w:t xml:space="preserve"> </w:t>
      </w:r>
      <w:r>
        <w:rPr>
          <w:rFonts w:hint="eastAsia" w:asciiTheme="minorEastAsia" w:hAnsiTheme="minorEastAsia" w:eastAsiaTheme="minorEastAsia" w:cstheme="minorEastAsia"/>
          <w:spacing w:val="-3"/>
          <w:sz w:val="32"/>
          <w:szCs w:val="32"/>
          <w:u w:val="single"/>
          <w:lang w:val="en-US" w:eastAsia="zh-CN"/>
        </w:rPr>
        <w:t>9</w:t>
      </w:r>
      <w:r>
        <w:rPr>
          <w:rFonts w:hint="eastAsia" w:asciiTheme="minorEastAsia" w:hAnsiTheme="minorEastAsia" w:eastAsiaTheme="minorEastAsia" w:cstheme="minorEastAsia"/>
          <w:sz w:val="32"/>
          <w:szCs w:val="32"/>
          <w:u w:val="single"/>
        </w:rPr>
        <w:t xml:space="preserve"> 月</w:t>
      </w:r>
      <w:r>
        <w:rPr>
          <w:rFonts w:hint="eastAsia" w:asciiTheme="minorEastAsia" w:hAnsiTheme="minorEastAsia" w:eastAsiaTheme="minorEastAsia" w:cstheme="minorEastAsia"/>
          <w:spacing w:val="-1"/>
          <w:sz w:val="32"/>
          <w:szCs w:val="32"/>
          <w:u w:val="single"/>
          <w:lang w:val="en-US" w:eastAsia="zh-CN"/>
        </w:rPr>
        <w:t>9</w:t>
      </w:r>
      <w:r>
        <w:rPr>
          <w:rFonts w:hint="eastAsia" w:asciiTheme="minorEastAsia" w:hAnsiTheme="minorEastAsia" w:eastAsiaTheme="minorEastAsia" w:cstheme="minorEastAsia"/>
          <w:sz w:val="32"/>
          <w:szCs w:val="32"/>
          <w:u w:val="single"/>
        </w:rPr>
        <w:t>日</w:t>
      </w:r>
      <w:r>
        <w:rPr>
          <w:rFonts w:hint="eastAsia" w:asciiTheme="minorEastAsia" w:hAnsiTheme="minorEastAsia" w:eastAsiaTheme="minorEastAsia" w:cstheme="minorEastAsia"/>
          <w:sz w:val="32"/>
          <w:szCs w:val="32"/>
          <w:u w:val="single"/>
          <w:lang w:val="en-US" w:eastAsia="zh-CN"/>
        </w:rPr>
        <w:t xml:space="preserve">   </w:t>
      </w:r>
      <w:r>
        <w:rPr>
          <w:rFonts w:hint="eastAsia" w:asciiTheme="minorEastAsia" w:hAnsiTheme="minorEastAsia" w:eastAsiaTheme="minorEastAsia" w:cstheme="minorEastAsia"/>
          <w:sz w:val="32"/>
          <w:szCs w:val="32"/>
          <w:u w:val="single"/>
        </w:rPr>
        <w:tab/>
      </w:r>
    </w:p>
    <w:p>
      <w:pPr>
        <w:tabs>
          <w:tab w:val="left" w:pos="3200"/>
          <w:tab w:val="left" w:pos="4741"/>
          <w:tab w:val="left" w:pos="7682"/>
        </w:tabs>
        <w:spacing w:before="225" w:line="344" w:lineRule="auto"/>
        <w:ind w:left="123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系部审</w:t>
      </w:r>
      <w:r>
        <w:rPr>
          <w:rFonts w:hint="eastAsia" w:asciiTheme="minorEastAsia" w:hAnsiTheme="minorEastAsia" w:eastAsiaTheme="minorEastAsia" w:cstheme="minorEastAsia"/>
          <w:spacing w:val="-3"/>
          <w:sz w:val="32"/>
          <w:szCs w:val="32"/>
        </w:rPr>
        <w:t>批</w:t>
      </w:r>
      <w:r>
        <w:rPr>
          <w:rFonts w:hint="eastAsia" w:asciiTheme="minorEastAsia" w:hAnsiTheme="minorEastAsia" w:eastAsiaTheme="minorEastAsia" w:cstheme="minorEastAsia"/>
          <w:sz w:val="32"/>
          <w:szCs w:val="32"/>
        </w:rPr>
        <w:t>人：</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u w:val="single"/>
        </w:rPr>
        <w:t xml:space="preserve"> </w:t>
      </w:r>
      <w:r>
        <w:rPr>
          <w:rFonts w:hint="eastAsia" w:asciiTheme="minorEastAsia" w:hAnsiTheme="minorEastAsia" w:eastAsiaTheme="minorEastAsia" w:cstheme="minorEastAsia"/>
          <w:sz w:val="32"/>
          <w:szCs w:val="32"/>
          <w:u w:val="single"/>
        </w:rPr>
        <w:tab/>
      </w:r>
      <w:r>
        <w:rPr>
          <w:rFonts w:hint="eastAsia" w:asciiTheme="minorEastAsia" w:hAnsiTheme="minorEastAsia" w:eastAsiaTheme="minorEastAsia" w:cstheme="minorEastAsia"/>
          <w:sz w:val="32"/>
          <w:szCs w:val="32"/>
          <w:u w:val="single"/>
        </w:rPr>
        <w:tab/>
      </w:r>
    </w:p>
    <w:p>
      <w:pPr>
        <w:tabs>
          <w:tab w:val="left" w:pos="4182"/>
          <w:tab w:val="left" w:pos="7752"/>
        </w:tabs>
        <w:spacing w:before="226" w:line="344" w:lineRule="auto"/>
        <w:ind w:left="123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系部审</w:t>
      </w:r>
      <w:r>
        <w:rPr>
          <w:rFonts w:hint="eastAsia" w:asciiTheme="minorEastAsia" w:hAnsiTheme="minorEastAsia" w:eastAsiaTheme="minorEastAsia" w:cstheme="minorEastAsia"/>
          <w:spacing w:val="-3"/>
          <w:sz w:val="32"/>
          <w:szCs w:val="32"/>
        </w:rPr>
        <w:t>批</w:t>
      </w:r>
      <w:r>
        <w:rPr>
          <w:rFonts w:hint="eastAsia" w:asciiTheme="minorEastAsia" w:hAnsiTheme="minorEastAsia" w:eastAsiaTheme="minorEastAsia" w:cstheme="minorEastAsia"/>
          <w:sz w:val="32"/>
          <w:szCs w:val="32"/>
        </w:rPr>
        <w:t>时间：</w:t>
      </w:r>
      <w:r>
        <w:rPr>
          <w:rFonts w:hint="eastAsia" w:asciiTheme="minorEastAsia" w:hAnsiTheme="minorEastAsia" w:eastAsiaTheme="minorEastAsia" w:cstheme="minorEastAsia"/>
          <w:sz w:val="32"/>
          <w:szCs w:val="32"/>
          <w:u w:val="single"/>
        </w:rPr>
        <w:t xml:space="preserve"> </w:t>
      </w:r>
      <w:r>
        <w:rPr>
          <w:rFonts w:hint="eastAsia" w:asciiTheme="minorEastAsia" w:hAnsiTheme="minorEastAsia" w:eastAsiaTheme="minorEastAsia" w:cstheme="minorEastAsia"/>
          <w:sz w:val="32"/>
          <w:szCs w:val="32"/>
          <w:u w:val="single"/>
        </w:rPr>
        <w:tab/>
      </w:r>
      <w:r>
        <w:rPr>
          <w:rFonts w:hint="eastAsia" w:asciiTheme="minorEastAsia" w:hAnsiTheme="minorEastAsia" w:eastAsiaTheme="minorEastAsia" w:cstheme="minorEastAsia"/>
          <w:sz w:val="32"/>
          <w:szCs w:val="32"/>
          <w:u w:val="single"/>
          <w:lang w:val="en-US" w:eastAsia="zh-CN"/>
        </w:rPr>
        <w:t xml:space="preserve">       </w:t>
      </w:r>
      <w:r>
        <w:rPr>
          <w:rFonts w:hint="eastAsia" w:asciiTheme="minorEastAsia" w:hAnsiTheme="minorEastAsia" w:eastAsiaTheme="minorEastAsia" w:cstheme="minorEastAsia"/>
          <w:sz w:val="32"/>
          <w:szCs w:val="32"/>
          <w:u w:val="single"/>
        </w:rPr>
        <w:tab/>
      </w:r>
    </w:p>
    <w:p>
      <w:pPr>
        <w:tabs>
          <w:tab w:val="left" w:pos="3200"/>
          <w:tab w:val="left" w:pos="4741"/>
          <w:tab w:val="left" w:pos="7682"/>
        </w:tabs>
        <w:spacing w:before="225" w:line="344" w:lineRule="auto"/>
        <w:ind w:left="1239"/>
        <w:rPr>
          <w:rFonts w:hint="eastAsia" w:asciiTheme="minorEastAsia" w:hAnsiTheme="minorEastAsia" w:eastAsiaTheme="minorEastAsia" w:cstheme="minorEastAsia"/>
          <w:sz w:val="32"/>
          <w:szCs w:val="32"/>
          <w:u w:val="single"/>
        </w:rPr>
      </w:pPr>
      <w:r>
        <w:rPr>
          <w:rFonts w:hint="eastAsia" w:asciiTheme="minorEastAsia" w:hAnsiTheme="minorEastAsia" w:eastAsiaTheme="minorEastAsia" w:cstheme="minorEastAsia"/>
          <w:sz w:val="32"/>
          <w:szCs w:val="32"/>
        </w:rPr>
        <w:t>学院审</w:t>
      </w:r>
      <w:r>
        <w:rPr>
          <w:rFonts w:hint="eastAsia" w:asciiTheme="minorEastAsia" w:hAnsiTheme="minorEastAsia" w:eastAsiaTheme="minorEastAsia" w:cstheme="minorEastAsia"/>
          <w:spacing w:val="-3"/>
          <w:sz w:val="32"/>
          <w:szCs w:val="32"/>
        </w:rPr>
        <w:t>批</w:t>
      </w:r>
      <w:r>
        <w:rPr>
          <w:rFonts w:hint="eastAsia" w:asciiTheme="minorEastAsia" w:hAnsiTheme="minorEastAsia" w:eastAsiaTheme="minorEastAsia" w:cstheme="minorEastAsia"/>
          <w:sz w:val="32"/>
          <w:szCs w:val="32"/>
        </w:rPr>
        <w:t>人：</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u w:val="single"/>
        </w:rPr>
        <w:t xml:space="preserve"> </w:t>
      </w:r>
      <w:r>
        <w:rPr>
          <w:rFonts w:hint="eastAsia" w:asciiTheme="minorEastAsia" w:hAnsiTheme="minorEastAsia" w:eastAsiaTheme="minorEastAsia" w:cstheme="minorEastAsia"/>
          <w:sz w:val="32"/>
          <w:szCs w:val="32"/>
          <w:u w:val="single"/>
        </w:rPr>
        <w:tab/>
      </w:r>
      <w:r>
        <w:rPr>
          <w:rFonts w:hint="eastAsia" w:asciiTheme="minorEastAsia" w:hAnsiTheme="minorEastAsia" w:eastAsiaTheme="minorEastAsia" w:cstheme="minorEastAsia"/>
          <w:sz w:val="32"/>
          <w:szCs w:val="32"/>
          <w:u w:val="single"/>
        </w:rPr>
        <w:tab/>
      </w:r>
    </w:p>
    <w:p>
      <w:pPr>
        <w:tabs>
          <w:tab w:val="left" w:pos="3200"/>
          <w:tab w:val="left" w:pos="4741"/>
          <w:tab w:val="left" w:pos="7682"/>
        </w:tabs>
        <w:spacing w:before="225" w:line="344" w:lineRule="auto"/>
        <w:ind w:left="1239"/>
        <w:rPr>
          <w:rFonts w:hint="default" w:asciiTheme="minorEastAsia" w:hAnsiTheme="minorEastAsia" w:eastAsiaTheme="minorEastAsia" w:cstheme="minorEastAsia"/>
          <w:sz w:val="32"/>
          <w:szCs w:val="32"/>
          <w:u w:val="single"/>
          <w:lang w:val="en-US" w:eastAsia="zh-CN"/>
        </w:rPr>
        <w:sectPr>
          <w:headerReference r:id="rId3" w:type="default"/>
          <w:footerReference r:id="rId4" w:type="default"/>
          <w:pgSz w:w="11905" w:h="16838"/>
          <w:pgMar w:top="1247" w:right="1134" w:bottom="1134" w:left="1134" w:header="851" w:footer="992" w:gutter="0"/>
          <w:pgBorders>
            <w:top w:val="none" w:sz="0" w:space="0"/>
            <w:left w:val="none" w:sz="0" w:space="0"/>
            <w:bottom w:val="none" w:sz="0" w:space="0"/>
            <w:right w:val="none" w:sz="0" w:space="0"/>
          </w:pgBorders>
          <w:pgNumType w:start="1"/>
          <w:cols w:space="425" w:num="1"/>
          <w:titlePg/>
          <w:rtlGutter w:val="0"/>
          <w:docGrid w:type="lines" w:linePitch="312" w:charSpace="0"/>
        </w:sectPr>
      </w:pPr>
      <w:r>
        <w:rPr>
          <w:rFonts w:hint="eastAsia" w:asciiTheme="minorEastAsia" w:hAnsiTheme="minorEastAsia" w:eastAsiaTheme="minorEastAsia" w:cstheme="minorEastAsia"/>
          <w:sz w:val="32"/>
          <w:szCs w:val="32"/>
        </w:rPr>
        <w:t>学院审</w:t>
      </w:r>
      <w:r>
        <w:rPr>
          <w:rFonts w:hint="eastAsia" w:asciiTheme="minorEastAsia" w:hAnsiTheme="minorEastAsia" w:eastAsiaTheme="minorEastAsia" w:cstheme="minorEastAsia"/>
          <w:spacing w:val="-3"/>
          <w:sz w:val="32"/>
          <w:szCs w:val="32"/>
        </w:rPr>
        <w:t>批</w:t>
      </w:r>
      <w:r>
        <w:rPr>
          <w:rFonts w:hint="eastAsia" w:asciiTheme="minorEastAsia" w:hAnsiTheme="minorEastAsia" w:eastAsiaTheme="minorEastAsia" w:cstheme="minorEastAsia"/>
          <w:sz w:val="32"/>
          <w:szCs w:val="32"/>
        </w:rPr>
        <w:t>时间：</w:t>
      </w:r>
      <w:r>
        <w:rPr>
          <w:rFonts w:hint="eastAsia" w:asciiTheme="minorEastAsia" w:hAnsiTheme="minorEastAsia" w:eastAsiaTheme="minorEastAsia" w:cstheme="minorEastAsia"/>
          <w:sz w:val="32"/>
          <w:szCs w:val="32"/>
          <w:u w:val="single"/>
        </w:rPr>
        <w:t xml:space="preserve">    </w:t>
      </w:r>
      <w:r>
        <w:rPr>
          <w:rFonts w:hint="eastAsia" w:asciiTheme="minorEastAsia" w:hAnsiTheme="minorEastAsia" w:eastAsiaTheme="minorEastAsia" w:cstheme="minorEastAsia"/>
          <w:sz w:val="32"/>
          <w:szCs w:val="32"/>
          <w:u w:val="single"/>
          <w:lang w:val="en-US" w:eastAsia="zh-CN"/>
        </w:rPr>
        <w:t xml:space="preserve">                       </w:t>
      </w:r>
    </w:p>
    <w:p>
      <w:pPr>
        <w:spacing w:line="344" w:lineRule="auto"/>
        <w:jc w:val="lef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rPr>
        <w:drawing>
          <wp:inline distT="0" distB="0" distL="114300" distR="114300">
            <wp:extent cx="6112510" cy="8640445"/>
            <wp:effectExtent l="0" t="0" r="8890" b="825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7"/>
                    <a:stretch>
                      <a:fillRect/>
                    </a:stretch>
                  </pic:blipFill>
                  <pic:spPr>
                    <a:xfrm>
                      <a:off x="0" y="0"/>
                      <a:ext cx="6112510" cy="8640445"/>
                    </a:xfrm>
                    <a:prstGeom prst="rect">
                      <a:avLst/>
                    </a:prstGeom>
                    <a:noFill/>
                    <a:ln>
                      <a:noFill/>
                    </a:ln>
                  </pic:spPr>
                </pic:pic>
              </a:graphicData>
            </a:graphic>
          </wp:inline>
        </w:drawing>
      </w:r>
    </w:p>
    <w:p>
      <w:pPr>
        <w:spacing w:line="344" w:lineRule="auto"/>
        <w:jc w:val="center"/>
        <w:rPr>
          <w:rFonts w:hint="eastAsia" w:asciiTheme="minorEastAsia" w:hAnsiTheme="minorEastAsia" w:eastAsiaTheme="minorEastAsia" w:cstheme="minorEastAsia"/>
          <w:sz w:val="20"/>
        </w:rPr>
        <w:sectPr>
          <w:headerReference r:id="rId5" w:type="default"/>
          <w:footerReference r:id="rId6" w:type="default"/>
          <w:pgSz w:w="11905" w:h="16838"/>
          <w:pgMar w:top="1247" w:right="1134" w:bottom="1134" w:left="1134" w:header="851" w:footer="992" w:gutter="0"/>
          <w:pgBorders>
            <w:top w:val="none" w:sz="0" w:space="0"/>
            <w:left w:val="none" w:sz="0" w:space="0"/>
            <w:bottom w:val="none" w:sz="0" w:space="0"/>
            <w:right w:val="none" w:sz="0" w:space="0"/>
          </w:pgBorders>
          <w:pgNumType w:start="1"/>
          <w:cols w:space="425" w:num="1"/>
          <w:titlePg/>
          <w:rtlGutter w:val="0"/>
          <w:docGrid w:type="lines" w:linePitch="312" w:charSpace="0"/>
        </w:sectPr>
      </w:pPr>
    </w:p>
    <w:p>
      <w:pPr>
        <w:spacing w:line="344" w:lineRule="auto"/>
        <w:jc w:val="center"/>
        <w:rPr>
          <w:rFonts w:hint="eastAsia" w:asciiTheme="minorEastAsia" w:hAnsiTheme="minorEastAsia" w:eastAsiaTheme="minorEastAsia" w:cstheme="minorEastAsia"/>
          <w:sz w:val="20"/>
        </w:rPr>
        <w:sectPr>
          <w:pgSz w:w="11905" w:h="16838"/>
          <w:pgMar w:top="1247" w:right="1134" w:bottom="1134" w:left="1134" w:header="851" w:footer="992" w:gutter="0"/>
          <w:pgBorders>
            <w:top w:val="none" w:sz="0" w:space="0"/>
            <w:left w:val="none" w:sz="0" w:space="0"/>
            <w:bottom w:val="none" w:sz="0" w:space="0"/>
            <w:right w:val="none" w:sz="0" w:space="0"/>
          </w:pgBorders>
          <w:pgNumType w:start="1"/>
          <w:cols w:space="425" w:num="1"/>
          <w:titlePg/>
          <w:rtlGutter w:val="0"/>
          <w:docGrid w:type="lines" w:linePitch="312" w:charSpace="0"/>
        </w:sectPr>
      </w:pPr>
      <w:r>
        <w:rPr>
          <w:rFonts w:hint="eastAsia" w:asciiTheme="minorEastAsia" w:hAnsiTheme="minorEastAsia" w:eastAsiaTheme="minorEastAsia" w:cstheme="minorEastAsia"/>
        </w:rPr>
        <w:drawing>
          <wp:inline distT="0" distB="0" distL="114300" distR="114300">
            <wp:extent cx="6079490" cy="8790940"/>
            <wp:effectExtent l="0" t="0" r="3810" b="1016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8"/>
                    <a:srcRect l="9900" t="5064" r="3096" b="5938"/>
                    <a:stretch>
                      <a:fillRect/>
                    </a:stretch>
                  </pic:blipFill>
                  <pic:spPr>
                    <a:xfrm>
                      <a:off x="0" y="0"/>
                      <a:ext cx="6079490" cy="8790940"/>
                    </a:xfrm>
                    <a:prstGeom prst="rect">
                      <a:avLst/>
                    </a:prstGeom>
                    <a:noFill/>
                    <a:ln>
                      <a:noFill/>
                    </a:ln>
                  </pic:spPr>
                </pic:pic>
              </a:graphicData>
            </a:graphic>
          </wp:inline>
        </w:drawing>
      </w:r>
    </w:p>
    <w:p>
      <w:pPr>
        <w:pStyle w:val="109"/>
        <w:spacing w:before="312" w:after="312"/>
        <w:rPr>
          <w:rFonts w:hint="eastAsia" w:asciiTheme="minorEastAsia" w:hAnsiTheme="minorEastAsia" w:eastAsiaTheme="minorEastAsia" w:cstheme="minorEastAsia"/>
        </w:rPr>
      </w:pPr>
      <w:bookmarkStart w:id="0" w:name="_Toc22698"/>
      <w:bookmarkStart w:id="1" w:name="_Toc22568"/>
      <w:bookmarkStart w:id="2" w:name="_Toc23240"/>
      <w:bookmarkStart w:id="3" w:name="_Toc24990"/>
      <w:r>
        <w:rPr>
          <w:rFonts w:hint="eastAsia" w:asciiTheme="minorEastAsia" w:hAnsiTheme="minorEastAsia" w:eastAsiaTheme="minorEastAsia" w:cstheme="minorEastAsia"/>
        </w:rPr>
        <w:t>编制说明</w:t>
      </w:r>
      <w:bookmarkEnd w:id="0"/>
      <w:bookmarkEnd w:id="1"/>
      <w:bookmarkEnd w:id="2"/>
      <w:bookmarkEnd w:id="3"/>
    </w:p>
    <w:p>
      <w:pPr>
        <w:pStyle w:val="110"/>
        <w:keepNext w:val="0"/>
        <w:keepLines w:val="0"/>
        <w:pageBreakBefore w:val="0"/>
        <w:widowControl w:val="0"/>
        <w:kinsoku/>
        <w:wordWrap/>
        <w:overflowPunct/>
        <w:topLinePunct w:val="0"/>
        <w:autoSpaceDE w:val="0"/>
        <w:autoSpaceDN w:val="0"/>
        <w:bidi w:val="0"/>
        <w:adjustRightInd/>
        <w:snapToGrid/>
        <w:spacing w:line="360" w:lineRule="auto"/>
        <w:ind w:firstLine="480"/>
        <w:jc w:val="left"/>
        <w:textAlignment w:val="auto"/>
        <w:rPr>
          <w:rFonts w:hint="eastAsia" w:asciiTheme="minorEastAsia" w:hAnsiTheme="minorEastAsia" w:eastAsiaTheme="minorEastAsia" w:cstheme="minorEastAsia"/>
          <w:kern w:val="0"/>
          <w:sz w:val="24"/>
          <w:szCs w:val="22"/>
          <w:lang w:val="zh-CN" w:bidi="zh-CN"/>
        </w:rPr>
      </w:pPr>
      <w:r>
        <w:rPr>
          <w:rFonts w:hint="eastAsia" w:asciiTheme="minorEastAsia" w:hAnsiTheme="minorEastAsia" w:eastAsiaTheme="minorEastAsia" w:cstheme="minorEastAsia"/>
          <w:kern w:val="0"/>
          <w:sz w:val="24"/>
          <w:szCs w:val="22"/>
          <w:lang w:val="zh-CN" w:bidi="zh-CN"/>
        </w:rPr>
        <w:t>人才培养方案是组织专业教学及进行专业教学质量评估的纲领性文件，是构建专业课程体系、组织课程教学和开展专业建设的基本依据。</w:t>
      </w:r>
    </w:p>
    <w:p>
      <w:pPr>
        <w:pStyle w:val="110"/>
        <w:keepNext w:val="0"/>
        <w:keepLines w:val="0"/>
        <w:pageBreakBefore w:val="0"/>
        <w:widowControl w:val="0"/>
        <w:kinsoku/>
        <w:wordWrap/>
        <w:overflowPunct/>
        <w:topLinePunct w:val="0"/>
        <w:autoSpaceDE w:val="0"/>
        <w:autoSpaceDN w:val="0"/>
        <w:bidi w:val="0"/>
        <w:adjustRightInd/>
        <w:snapToGrid/>
        <w:spacing w:line="360" w:lineRule="auto"/>
        <w:ind w:firstLine="480"/>
        <w:jc w:val="left"/>
        <w:textAlignment w:val="auto"/>
        <w:rPr>
          <w:rFonts w:hint="eastAsia" w:asciiTheme="minorEastAsia" w:hAnsiTheme="minorEastAsia" w:eastAsiaTheme="minorEastAsia" w:cstheme="minorEastAsia"/>
          <w:kern w:val="0"/>
          <w:sz w:val="24"/>
          <w:szCs w:val="22"/>
          <w:lang w:val="zh-CN" w:bidi="zh-CN"/>
        </w:rPr>
      </w:pPr>
      <w:r>
        <w:rPr>
          <w:rFonts w:hint="eastAsia" w:asciiTheme="minorEastAsia" w:hAnsiTheme="minorEastAsia" w:eastAsiaTheme="minorEastAsia" w:cstheme="minorEastAsia"/>
          <w:kern w:val="0"/>
          <w:sz w:val="24"/>
          <w:szCs w:val="22"/>
          <w:lang w:val="zh-CN" w:bidi="zh-CN"/>
        </w:rPr>
        <w:t xml:space="preserve">本方案是以习近平新时代中国特色社会主义思想为指导，深入贯彻党的十九大精神，按照全国教育大会部署，落实立德树人根本任务，坚持面向市场、服务发展、促进就业的办学方向，健全德技并修、工学结合育人机制，构建德智体美劳全面发展的人才培养体系，突出职业教育的类型特点，深化产教融合、校企合作，推进教师、教材、教法改革，规范人才培养全过程，加快培养高素质技术技能人才。本方案体现专业教学标准规定的各要素和人才培养的主要环节要求，主要由专业名称及代码、入学要求、修业年限、职业面向、培养目标与培养规格、课程设置、学时安排、教学进程总体安排、教学进程安排表、实施保障、毕业要求等内容组成。 </w:t>
      </w:r>
    </w:p>
    <w:p>
      <w:pPr>
        <w:pStyle w:val="110"/>
        <w:keepNext w:val="0"/>
        <w:keepLines w:val="0"/>
        <w:pageBreakBefore w:val="0"/>
        <w:widowControl w:val="0"/>
        <w:kinsoku/>
        <w:wordWrap/>
        <w:overflowPunct/>
        <w:topLinePunct w:val="0"/>
        <w:autoSpaceDE w:val="0"/>
        <w:autoSpaceDN w:val="0"/>
        <w:bidi w:val="0"/>
        <w:adjustRightInd/>
        <w:snapToGrid/>
        <w:spacing w:line="360" w:lineRule="auto"/>
        <w:ind w:firstLine="480"/>
        <w:jc w:val="left"/>
        <w:textAlignment w:val="auto"/>
        <w:rPr>
          <w:rFonts w:hint="eastAsia" w:asciiTheme="minorEastAsia" w:hAnsiTheme="minorEastAsia" w:eastAsiaTheme="minorEastAsia" w:cstheme="minorEastAsia"/>
          <w:kern w:val="0"/>
          <w:sz w:val="24"/>
          <w:szCs w:val="22"/>
          <w:lang w:val="zh-CN" w:bidi="zh-CN"/>
        </w:rPr>
      </w:pPr>
      <w:r>
        <w:rPr>
          <w:rFonts w:hint="eastAsia" w:asciiTheme="minorEastAsia" w:hAnsiTheme="minorEastAsia" w:eastAsiaTheme="minorEastAsia" w:cstheme="minorEastAsia"/>
          <w:kern w:val="0"/>
          <w:sz w:val="24"/>
          <w:szCs w:val="22"/>
          <w:lang w:val="zh-CN" w:bidi="zh-CN"/>
        </w:rPr>
        <w:t>本专业人才培养方案由各系部组织专业负责人、教研室主任、骨干教师和行业企业专家，通过对市场需求、职业能力和就业岗位等方面的调研、分析和论证，根据职业能力和职业素养养成规律，制定了符合高素质技术技能型人才培养要求的、具有“对接产业、产教融合、校企合作”鲜明特征的人才培养方案。</w:t>
      </w:r>
    </w:p>
    <w:p>
      <w:pPr>
        <w:pStyle w:val="110"/>
        <w:keepNext w:val="0"/>
        <w:keepLines w:val="0"/>
        <w:pageBreakBefore w:val="0"/>
        <w:widowControl w:val="0"/>
        <w:kinsoku/>
        <w:wordWrap/>
        <w:overflowPunct/>
        <w:topLinePunct w:val="0"/>
        <w:autoSpaceDE w:val="0"/>
        <w:autoSpaceDN w:val="0"/>
        <w:bidi w:val="0"/>
        <w:adjustRightInd/>
        <w:snapToGrid/>
        <w:spacing w:line="360" w:lineRule="auto"/>
        <w:ind w:firstLine="480"/>
        <w:jc w:val="left"/>
        <w:textAlignment w:val="auto"/>
        <w:rPr>
          <w:rFonts w:hint="eastAsia" w:asciiTheme="minorEastAsia" w:hAnsiTheme="minorEastAsia" w:eastAsiaTheme="minorEastAsia" w:cstheme="minorEastAsia"/>
          <w:kern w:val="0"/>
          <w:sz w:val="24"/>
          <w:szCs w:val="22"/>
          <w:lang w:val="zh-CN" w:bidi="zh-CN"/>
        </w:rPr>
      </w:pPr>
      <w:r>
        <w:rPr>
          <w:rFonts w:hint="eastAsia" w:asciiTheme="minorEastAsia" w:hAnsiTheme="minorEastAsia" w:eastAsiaTheme="minorEastAsia" w:cstheme="minorEastAsia"/>
          <w:kern w:val="0"/>
          <w:sz w:val="24"/>
          <w:szCs w:val="22"/>
          <w:lang w:val="zh-CN" w:bidi="zh-CN"/>
        </w:rPr>
        <w:t>各专业人才培养方案在制（修）订过程中，历经专业建设委员会论证，学术委员会评审，学校党委会审定，将在2020级</w:t>
      </w:r>
      <w:r>
        <w:rPr>
          <w:rFonts w:hint="eastAsia" w:asciiTheme="minorEastAsia" w:hAnsiTheme="minorEastAsia" w:eastAsiaTheme="minorEastAsia" w:cstheme="minorEastAsia"/>
          <w:kern w:val="0"/>
          <w:sz w:val="24"/>
          <w:szCs w:val="22"/>
          <w:lang w:bidi="zh-CN"/>
        </w:rPr>
        <w:t>网络营销</w:t>
      </w:r>
      <w:r>
        <w:rPr>
          <w:rFonts w:hint="eastAsia" w:asciiTheme="minorEastAsia" w:hAnsiTheme="minorEastAsia" w:eastAsiaTheme="minorEastAsia" w:cstheme="minorEastAsia"/>
          <w:kern w:val="0"/>
          <w:sz w:val="24"/>
          <w:szCs w:val="22"/>
          <w:lang w:val="zh-CN" w:bidi="zh-CN"/>
        </w:rPr>
        <w:t>专业实施。</w:t>
      </w:r>
    </w:p>
    <w:p>
      <w:pPr>
        <w:pStyle w:val="110"/>
        <w:keepNext w:val="0"/>
        <w:keepLines w:val="0"/>
        <w:pageBreakBefore w:val="0"/>
        <w:widowControl/>
        <w:kinsoku/>
        <w:wordWrap/>
        <w:overflowPunct/>
        <w:topLinePunct w:val="0"/>
        <w:autoSpaceDE/>
        <w:autoSpaceDN/>
        <w:bidi w:val="0"/>
        <w:adjustRightInd/>
        <w:snapToGrid/>
        <w:spacing w:before="313" w:beforeLines="100"/>
        <w:ind w:firstLine="0" w:firstLineChars="0"/>
        <w:textAlignment w:val="baseline"/>
        <w:rPr>
          <w:rFonts w:hint="eastAsia" w:asciiTheme="minorEastAsia" w:hAnsiTheme="minorEastAsia" w:eastAsiaTheme="minorEastAsia" w:cstheme="minorEastAsia"/>
        </w:rPr>
      </w:pPr>
      <w:r>
        <w:rPr>
          <w:rFonts w:hint="eastAsia" w:asciiTheme="minorEastAsia" w:hAnsiTheme="minorEastAsia" w:eastAsiaTheme="minorEastAsia" w:cstheme="minorEastAsia"/>
          <w:b/>
          <w:bCs/>
        </w:rPr>
        <w:t>主要编制人：</w:t>
      </w:r>
      <w:r>
        <w:rPr>
          <w:rFonts w:hint="eastAsia" w:asciiTheme="minorEastAsia" w:hAnsiTheme="minorEastAsia" w:eastAsiaTheme="minorEastAsia" w:cstheme="minorEastAsia"/>
        </w:rPr>
        <w:t xml:space="preserve"> </w:t>
      </w:r>
    </w:p>
    <w:tbl>
      <w:tblPr>
        <w:tblStyle w:val="16"/>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0"/>
        <w:gridCol w:w="1509"/>
        <w:gridCol w:w="3433"/>
        <w:gridCol w:w="247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944" w:type="dxa"/>
            <w:vAlign w:val="center"/>
          </w:tcPr>
          <w:p>
            <w:pPr>
              <w:pStyle w:val="110"/>
              <w:spacing w:line="240" w:lineRule="auto"/>
              <w:ind w:firstLine="0" w:firstLineChars="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序号</w:t>
            </w:r>
          </w:p>
        </w:tc>
        <w:tc>
          <w:tcPr>
            <w:tcW w:w="1500" w:type="dxa"/>
            <w:vAlign w:val="center"/>
          </w:tcPr>
          <w:p>
            <w:pPr>
              <w:pStyle w:val="110"/>
              <w:spacing w:line="240" w:lineRule="auto"/>
              <w:ind w:firstLine="0" w:firstLineChars="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姓名</w:t>
            </w:r>
          </w:p>
        </w:tc>
        <w:tc>
          <w:tcPr>
            <w:tcW w:w="3412" w:type="dxa"/>
            <w:vAlign w:val="center"/>
          </w:tcPr>
          <w:p>
            <w:pPr>
              <w:pStyle w:val="110"/>
              <w:spacing w:line="240" w:lineRule="auto"/>
              <w:ind w:firstLine="0" w:firstLineChars="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单位</w:t>
            </w:r>
          </w:p>
        </w:tc>
        <w:tc>
          <w:tcPr>
            <w:tcW w:w="2455" w:type="dxa"/>
            <w:vAlign w:val="center"/>
          </w:tcPr>
          <w:p>
            <w:pPr>
              <w:pStyle w:val="110"/>
              <w:spacing w:line="240" w:lineRule="auto"/>
              <w:ind w:firstLine="0" w:firstLineChars="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职务</w:t>
            </w:r>
          </w:p>
        </w:tc>
        <w:tc>
          <w:tcPr>
            <w:tcW w:w="1267" w:type="dxa"/>
            <w:vAlign w:val="center"/>
          </w:tcPr>
          <w:p>
            <w:pPr>
              <w:pStyle w:val="110"/>
              <w:spacing w:line="240" w:lineRule="auto"/>
              <w:ind w:firstLine="0" w:firstLineChars="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44" w:type="dxa"/>
            <w:vAlign w:val="center"/>
          </w:tcPr>
          <w:p>
            <w:pPr>
              <w:pStyle w:val="110"/>
              <w:spacing w:line="240" w:lineRule="auto"/>
              <w:ind w:firstLine="0" w:firstLineChars="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1500" w:type="dxa"/>
            <w:vAlign w:val="center"/>
          </w:tcPr>
          <w:p>
            <w:pPr>
              <w:pStyle w:val="110"/>
              <w:spacing w:line="240" w:lineRule="auto"/>
              <w:ind w:firstLine="0" w:firstLineChars="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杨</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兰</w:t>
            </w:r>
          </w:p>
        </w:tc>
        <w:tc>
          <w:tcPr>
            <w:tcW w:w="3412" w:type="dxa"/>
            <w:vAlign w:val="center"/>
          </w:tcPr>
          <w:p>
            <w:pPr>
              <w:pStyle w:val="110"/>
              <w:spacing w:line="240" w:lineRule="auto"/>
              <w:ind w:firstLine="0" w:firstLineChars="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湖南劳动人事职业学院</w:t>
            </w:r>
          </w:p>
        </w:tc>
        <w:tc>
          <w:tcPr>
            <w:tcW w:w="2455" w:type="dxa"/>
            <w:vAlign w:val="center"/>
          </w:tcPr>
          <w:p>
            <w:pPr>
              <w:pStyle w:val="110"/>
              <w:spacing w:line="240" w:lineRule="auto"/>
              <w:ind w:firstLine="0" w:firstLineChars="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网络营销教研室主任</w:t>
            </w:r>
          </w:p>
        </w:tc>
        <w:tc>
          <w:tcPr>
            <w:tcW w:w="1267" w:type="dxa"/>
            <w:vAlign w:val="center"/>
          </w:tcPr>
          <w:p>
            <w:pPr>
              <w:pStyle w:val="110"/>
              <w:spacing w:line="240" w:lineRule="auto"/>
              <w:ind w:firstLine="0" w:firstLineChars="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4" w:type="dxa"/>
            <w:vAlign w:val="center"/>
          </w:tcPr>
          <w:p>
            <w:pPr>
              <w:pStyle w:val="110"/>
              <w:spacing w:line="240" w:lineRule="auto"/>
              <w:ind w:firstLine="0" w:firstLineChars="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1500" w:type="dxa"/>
            <w:vAlign w:val="center"/>
          </w:tcPr>
          <w:p>
            <w:pPr>
              <w:pStyle w:val="110"/>
              <w:spacing w:line="240" w:lineRule="auto"/>
              <w:ind w:firstLine="0" w:firstLineChars="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赵晶晶</w:t>
            </w:r>
          </w:p>
        </w:tc>
        <w:tc>
          <w:tcPr>
            <w:tcW w:w="3412" w:type="dxa"/>
            <w:vAlign w:val="center"/>
          </w:tcPr>
          <w:p>
            <w:pPr>
              <w:pStyle w:val="110"/>
              <w:spacing w:line="240" w:lineRule="auto"/>
              <w:ind w:firstLine="0" w:firstLineChars="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湖南劳动人事职业学院</w:t>
            </w:r>
          </w:p>
        </w:tc>
        <w:tc>
          <w:tcPr>
            <w:tcW w:w="2455" w:type="dxa"/>
            <w:vAlign w:val="center"/>
          </w:tcPr>
          <w:p>
            <w:pPr>
              <w:pStyle w:val="110"/>
              <w:spacing w:line="240" w:lineRule="auto"/>
              <w:ind w:firstLine="0" w:firstLineChars="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网络营销专任教师</w:t>
            </w:r>
          </w:p>
        </w:tc>
        <w:tc>
          <w:tcPr>
            <w:tcW w:w="1267" w:type="dxa"/>
            <w:vAlign w:val="center"/>
          </w:tcPr>
          <w:p>
            <w:pPr>
              <w:pStyle w:val="110"/>
              <w:spacing w:line="240" w:lineRule="auto"/>
              <w:ind w:firstLine="0" w:firstLineChars="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4" w:type="dxa"/>
            <w:vAlign w:val="center"/>
          </w:tcPr>
          <w:p>
            <w:pPr>
              <w:pStyle w:val="110"/>
              <w:spacing w:line="240" w:lineRule="auto"/>
              <w:ind w:firstLine="0" w:firstLineChars="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p>
        </w:tc>
        <w:tc>
          <w:tcPr>
            <w:tcW w:w="1500" w:type="dxa"/>
            <w:vAlign w:val="center"/>
          </w:tcPr>
          <w:p>
            <w:pPr>
              <w:pStyle w:val="110"/>
              <w:spacing w:line="240" w:lineRule="auto"/>
              <w:ind w:firstLine="0" w:firstLineChars="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周</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丹</w:t>
            </w:r>
          </w:p>
        </w:tc>
        <w:tc>
          <w:tcPr>
            <w:tcW w:w="3412" w:type="dxa"/>
            <w:vAlign w:val="center"/>
          </w:tcPr>
          <w:p>
            <w:pPr>
              <w:pStyle w:val="110"/>
              <w:spacing w:line="240" w:lineRule="auto"/>
              <w:ind w:firstLine="0" w:firstLineChars="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湖南劳动人事职业学院</w:t>
            </w:r>
          </w:p>
        </w:tc>
        <w:tc>
          <w:tcPr>
            <w:tcW w:w="2455" w:type="dxa"/>
            <w:vAlign w:val="center"/>
          </w:tcPr>
          <w:p>
            <w:pPr>
              <w:pStyle w:val="110"/>
              <w:spacing w:line="240" w:lineRule="auto"/>
              <w:ind w:firstLine="0" w:firstLineChars="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网络营销专任教师</w:t>
            </w:r>
          </w:p>
        </w:tc>
        <w:tc>
          <w:tcPr>
            <w:tcW w:w="1267" w:type="dxa"/>
            <w:vAlign w:val="center"/>
          </w:tcPr>
          <w:p>
            <w:pPr>
              <w:pStyle w:val="110"/>
              <w:spacing w:line="240" w:lineRule="auto"/>
              <w:ind w:firstLine="0" w:firstLineChars="0"/>
              <w:jc w:val="center"/>
              <w:rPr>
                <w:rFonts w:hint="eastAsia"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4" w:type="dxa"/>
            <w:vAlign w:val="center"/>
          </w:tcPr>
          <w:p>
            <w:pPr>
              <w:pStyle w:val="110"/>
              <w:spacing w:line="240" w:lineRule="auto"/>
              <w:ind w:firstLine="0" w:firstLineChars="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p>
        </w:tc>
        <w:tc>
          <w:tcPr>
            <w:tcW w:w="1500" w:type="dxa"/>
            <w:vAlign w:val="center"/>
          </w:tcPr>
          <w:p>
            <w:pPr>
              <w:pStyle w:val="110"/>
              <w:spacing w:line="240" w:lineRule="auto"/>
              <w:ind w:firstLine="0" w:firstLineChars="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刘</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方</w:t>
            </w:r>
          </w:p>
        </w:tc>
        <w:tc>
          <w:tcPr>
            <w:tcW w:w="3412" w:type="dxa"/>
            <w:vAlign w:val="center"/>
          </w:tcPr>
          <w:p>
            <w:pPr>
              <w:pStyle w:val="110"/>
              <w:spacing w:line="240" w:lineRule="auto"/>
              <w:ind w:firstLine="0" w:firstLineChars="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"https://www.so.com/link?m=bQSHjTSJV7h4AAX2jPL2C/3VYqEMIgdxojpQaxeNm/PTCSTkx66bUE/Z/uzPXOCf81FgGOl6EKjWpxd1BFDSLHmLG6wkN4krrNoBzwujruvtCU1gMGWtsVg9IqVxIc7krzr5VC5CJELXDIowHyQCkECyNpUs+vFhjZSEqQ5jHdw12VkPWd3lVBkd0orRN4bXmeNJ7hsHbflvMejjxU3sxuUcrO5p3owpHaaWE49EAm/c=" \t "https://www.so.com/_blank"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21"/>
              </w:rPr>
              <w:t>湖南星火丰城科技发展有限公司</w:t>
            </w:r>
            <w:r>
              <w:rPr>
                <w:rFonts w:hint="eastAsia" w:asciiTheme="minorEastAsia" w:hAnsiTheme="minorEastAsia" w:eastAsiaTheme="minorEastAsia" w:cstheme="minorEastAsia"/>
                <w:szCs w:val="21"/>
              </w:rPr>
              <w:fldChar w:fldCharType="end"/>
            </w:r>
          </w:p>
        </w:tc>
        <w:tc>
          <w:tcPr>
            <w:tcW w:w="2455" w:type="dxa"/>
            <w:vAlign w:val="center"/>
          </w:tcPr>
          <w:p>
            <w:pPr>
              <w:pStyle w:val="110"/>
              <w:spacing w:line="240" w:lineRule="auto"/>
              <w:ind w:firstLine="0" w:firstLineChars="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副总经理</w:t>
            </w:r>
          </w:p>
        </w:tc>
        <w:tc>
          <w:tcPr>
            <w:tcW w:w="1267" w:type="dxa"/>
            <w:vAlign w:val="center"/>
          </w:tcPr>
          <w:p>
            <w:pPr>
              <w:pStyle w:val="110"/>
              <w:spacing w:line="240" w:lineRule="auto"/>
              <w:ind w:firstLine="0" w:firstLineChars="0"/>
              <w:jc w:val="center"/>
              <w:rPr>
                <w:rFonts w:hint="eastAsia" w:asciiTheme="minorEastAsia" w:hAnsiTheme="minorEastAsia" w:eastAsiaTheme="minorEastAsia" w:cstheme="minorEastAsia"/>
                <w:szCs w:val="21"/>
              </w:rPr>
            </w:pPr>
          </w:p>
        </w:tc>
      </w:tr>
    </w:tbl>
    <w:p>
      <w:pPr>
        <w:pStyle w:val="110"/>
        <w:ind w:firstLine="0" w:firstLineChars="0"/>
        <w:rPr>
          <w:rFonts w:hint="eastAsia" w:asciiTheme="minorEastAsia" w:hAnsiTheme="minorEastAsia" w:eastAsiaTheme="minorEastAsia" w:cstheme="minorEastAsia"/>
          <w:b/>
          <w:bCs/>
        </w:rPr>
      </w:pPr>
    </w:p>
    <w:p>
      <w:pPr>
        <w:pStyle w:val="110"/>
        <w:ind w:firstLine="0" w:firstLineChars="0"/>
        <w:rPr>
          <w:rFonts w:hint="eastAsia" w:asciiTheme="minorEastAsia" w:hAnsiTheme="minorEastAsia" w:eastAsiaTheme="minorEastAsia" w:cstheme="minorEastAsia"/>
          <w:b/>
          <w:bCs/>
        </w:rPr>
      </w:pPr>
    </w:p>
    <w:p>
      <w:pPr>
        <w:pStyle w:val="110"/>
        <w:ind w:firstLine="0" w:firstLineChars="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rPr>
        <w:t>审定人：</w:t>
      </w:r>
    </w:p>
    <w:tbl>
      <w:tblPr>
        <w:tblStyle w:val="16"/>
        <w:tblW w:w="9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1470"/>
        <w:gridCol w:w="3606"/>
        <w:gridCol w:w="2534"/>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717" w:type="dxa"/>
            <w:vAlign w:val="center"/>
          </w:tcPr>
          <w:p>
            <w:pPr>
              <w:pStyle w:val="110"/>
              <w:spacing w:line="240" w:lineRule="auto"/>
              <w:ind w:firstLine="0" w:firstLineChars="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序号</w:t>
            </w:r>
          </w:p>
        </w:tc>
        <w:tc>
          <w:tcPr>
            <w:tcW w:w="1470" w:type="dxa"/>
            <w:vAlign w:val="center"/>
          </w:tcPr>
          <w:p>
            <w:pPr>
              <w:pStyle w:val="110"/>
              <w:spacing w:line="240" w:lineRule="auto"/>
              <w:ind w:firstLine="0" w:firstLineChars="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姓名</w:t>
            </w:r>
          </w:p>
        </w:tc>
        <w:tc>
          <w:tcPr>
            <w:tcW w:w="3606" w:type="dxa"/>
            <w:vAlign w:val="center"/>
          </w:tcPr>
          <w:p>
            <w:pPr>
              <w:pStyle w:val="110"/>
              <w:spacing w:line="240" w:lineRule="auto"/>
              <w:ind w:firstLine="0" w:firstLineChars="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单位</w:t>
            </w:r>
          </w:p>
        </w:tc>
        <w:tc>
          <w:tcPr>
            <w:tcW w:w="2534" w:type="dxa"/>
            <w:vAlign w:val="center"/>
          </w:tcPr>
          <w:p>
            <w:pPr>
              <w:pStyle w:val="110"/>
              <w:spacing w:line="240" w:lineRule="auto"/>
              <w:ind w:firstLine="0" w:firstLineChars="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职务</w:t>
            </w:r>
          </w:p>
        </w:tc>
        <w:tc>
          <w:tcPr>
            <w:tcW w:w="1110" w:type="dxa"/>
            <w:vAlign w:val="center"/>
          </w:tcPr>
          <w:p>
            <w:pPr>
              <w:pStyle w:val="110"/>
              <w:spacing w:line="240" w:lineRule="auto"/>
              <w:ind w:firstLine="0" w:firstLineChars="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7" w:type="dxa"/>
            <w:vAlign w:val="center"/>
          </w:tcPr>
          <w:p>
            <w:pPr>
              <w:pStyle w:val="110"/>
              <w:spacing w:line="240" w:lineRule="auto"/>
              <w:ind w:firstLine="0" w:firstLineChars="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1</w:t>
            </w:r>
          </w:p>
        </w:tc>
        <w:tc>
          <w:tcPr>
            <w:tcW w:w="1470" w:type="dxa"/>
            <w:vAlign w:val="center"/>
          </w:tcPr>
          <w:p>
            <w:pPr>
              <w:snapToGrid w:val="0"/>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曾</w:t>
            </w:r>
            <w:r>
              <w:rPr>
                <w:rFonts w:hint="eastAsia" w:asciiTheme="minorEastAsia" w:hAnsiTheme="minorEastAsia" w:eastAsiaTheme="minorEastAsia" w:cstheme="minorEastAsia"/>
                <w:color w:val="000000"/>
                <w:szCs w:val="21"/>
                <w:lang w:val="en-US" w:eastAsia="zh-CN"/>
              </w:rPr>
              <w:t xml:space="preserve">  </w:t>
            </w:r>
            <w:r>
              <w:rPr>
                <w:rFonts w:hint="eastAsia" w:asciiTheme="minorEastAsia" w:hAnsiTheme="minorEastAsia" w:eastAsiaTheme="minorEastAsia" w:cstheme="minorEastAsia"/>
                <w:color w:val="000000"/>
                <w:szCs w:val="21"/>
              </w:rPr>
              <w:t>鸣</w:t>
            </w:r>
          </w:p>
        </w:tc>
        <w:tc>
          <w:tcPr>
            <w:tcW w:w="3606" w:type="dxa"/>
            <w:vAlign w:val="center"/>
          </w:tcPr>
          <w:p>
            <w:pPr>
              <w:snapToGrid w:val="0"/>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湖南商务职业技术学院</w:t>
            </w:r>
          </w:p>
        </w:tc>
        <w:tc>
          <w:tcPr>
            <w:tcW w:w="2534" w:type="dxa"/>
            <w:vAlign w:val="center"/>
          </w:tcPr>
          <w:p>
            <w:pPr>
              <w:snapToGrid w:val="0"/>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电商学院院长</w:t>
            </w:r>
          </w:p>
        </w:tc>
        <w:tc>
          <w:tcPr>
            <w:tcW w:w="1110" w:type="dxa"/>
            <w:vAlign w:val="center"/>
          </w:tcPr>
          <w:p>
            <w:pPr>
              <w:pStyle w:val="110"/>
              <w:spacing w:line="240" w:lineRule="auto"/>
              <w:ind w:firstLine="0" w:firstLineChars="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color w:val="000000"/>
                <w:szCs w:val="21"/>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7" w:type="dxa"/>
            <w:vAlign w:val="center"/>
          </w:tcPr>
          <w:p>
            <w:pPr>
              <w:pStyle w:val="110"/>
              <w:spacing w:line="240" w:lineRule="auto"/>
              <w:ind w:firstLine="0" w:firstLineChars="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2</w:t>
            </w:r>
          </w:p>
        </w:tc>
        <w:tc>
          <w:tcPr>
            <w:tcW w:w="1470" w:type="dxa"/>
            <w:vAlign w:val="center"/>
          </w:tcPr>
          <w:p>
            <w:pPr>
              <w:snapToGrid w:val="0"/>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刘</w:t>
            </w:r>
            <w:r>
              <w:rPr>
                <w:rFonts w:hint="eastAsia" w:asciiTheme="minorEastAsia" w:hAnsiTheme="minorEastAsia" w:eastAsiaTheme="minorEastAsia" w:cstheme="minorEastAsia"/>
                <w:color w:val="000000"/>
                <w:szCs w:val="21"/>
                <w:lang w:val="en-US" w:eastAsia="zh-CN"/>
              </w:rPr>
              <w:t xml:space="preserve">  </w:t>
            </w:r>
            <w:r>
              <w:rPr>
                <w:rFonts w:hint="eastAsia" w:asciiTheme="minorEastAsia" w:hAnsiTheme="minorEastAsia" w:eastAsiaTheme="minorEastAsia" w:cstheme="minorEastAsia"/>
                <w:color w:val="000000"/>
                <w:szCs w:val="21"/>
              </w:rPr>
              <w:t>方</w:t>
            </w:r>
          </w:p>
        </w:tc>
        <w:tc>
          <w:tcPr>
            <w:tcW w:w="3606" w:type="dxa"/>
            <w:vAlign w:val="center"/>
          </w:tcPr>
          <w:p>
            <w:pPr>
              <w:pStyle w:val="110"/>
              <w:spacing w:line="240" w:lineRule="auto"/>
              <w:ind w:firstLine="0" w:firstLineChars="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"https://www.so.com/link?m=bQSHjTSJV7h4AAX2jPL2C/3VYqEMIgdxojpQaxeNm/PTCSTkx66bUE/Z/uzPXOCf81FgGOl6EKjWpxd1BFDSLHmLG6wkN4krrNoBzwujruvtCU1gMGWtsVg9IqVxIc7krzr5VC5CJELXDIowHyQCkECyNpUs+vFhjZSEqQ5jHdw12VkPWd3lVBkd0orRN4bXmeNJ7hsHbflvMejjxU3sxuUcrO5p3owpHaaWE49EAm/c=" \t "https://www.so.com/_blank"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21"/>
              </w:rPr>
              <w:t>湖南星火丰城科技发展有限公司</w:t>
            </w:r>
            <w:r>
              <w:rPr>
                <w:rFonts w:hint="eastAsia" w:asciiTheme="minorEastAsia" w:hAnsiTheme="minorEastAsia" w:eastAsiaTheme="minorEastAsia" w:cstheme="minorEastAsia"/>
                <w:szCs w:val="21"/>
              </w:rPr>
              <w:fldChar w:fldCharType="end"/>
            </w:r>
          </w:p>
        </w:tc>
        <w:tc>
          <w:tcPr>
            <w:tcW w:w="2534" w:type="dxa"/>
            <w:vAlign w:val="center"/>
          </w:tcPr>
          <w:p>
            <w:pPr>
              <w:pStyle w:val="110"/>
              <w:spacing w:line="240" w:lineRule="auto"/>
              <w:ind w:firstLine="0" w:firstLineChars="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副总经理</w:t>
            </w:r>
          </w:p>
        </w:tc>
        <w:tc>
          <w:tcPr>
            <w:tcW w:w="1110" w:type="dxa"/>
            <w:vAlign w:val="center"/>
          </w:tcPr>
          <w:p>
            <w:pPr>
              <w:pStyle w:val="110"/>
              <w:spacing w:line="240" w:lineRule="auto"/>
              <w:ind w:firstLine="0" w:firstLineChars="0"/>
              <w:jc w:val="center"/>
              <w:rPr>
                <w:rFonts w:hint="eastAsia" w:asciiTheme="minorEastAsia" w:hAnsiTheme="minorEastAsia" w:eastAsiaTheme="minorEastAsia" w:cstheme="minorEastAsia"/>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7" w:type="dxa"/>
            <w:vAlign w:val="center"/>
          </w:tcPr>
          <w:p>
            <w:pPr>
              <w:pStyle w:val="110"/>
              <w:spacing w:line="240" w:lineRule="auto"/>
              <w:ind w:firstLine="0" w:firstLineChars="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3</w:t>
            </w:r>
          </w:p>
        </w:tc>
        <w:tc>
          <w:tcPr>
            <w:tcW w:w="1470" w:type="dxa"/>
            <w:vAlign w:val="center"/>
          </w:tcPr>
          <w:p>
            <w:pPr>
              <w:snapToGrid w:val="0"/>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张海军</w:t>
            </w:r>
          </w:p>
        </w:tc>
        <w:tc>
          <w:tcPr>
            <w:tcW w:w="3606" w:type="dxa"/>
            <w:vAlign w:val="center"/>
          </w:tcPr>
          <w:p>
            <w:pPr>
              <w:jc w:val="center"/>
              <w:textAlignment w:val="center"/>
              <w:rPr>
                <w:rFonts w:hint="eastAsia" w:asciiTheme="minorEastAsia" w:hAnsiTheme="minorEastAsia" w:eastAsiaTheme="minorEastAsia" w:cstheme="minorEastAsia"/>
                <w:color w:val="000000"/>
                <w:kern w:val="0"/>
                <w:sz w:val="22"/>
                <w:lang w:bidi="ar"/>
              </w:rPr>
            </w:pPr>
            <w:r>
              <w:rPr>
                <w:rFonts w:hint="eastAsia" w:asciiTheme="minorEastAsia" w:hAnsiTheme="minorEastAsia" w:eastAsiaTheme="minorEastAsia" w:cstheme="minorEastAsia"/>
                <w:color w:val="000000"/>
                <w:kern w:val="0"/>
                <w:sz w:val="22"/>
                <w:lang w:bidi="ar"/>
              </w:rPr>
              <w:t>广州一格营销策划有限公司</w:t>
            </w:r>
          </w:p>
        </w:tc>
        <w:tc>
          <w:tcPr>
            <w:tcW w:w="2534" w:type="dxa"/>
            <w:vAlign w:val="center"/>
          </w:tcPr>
          <w:p>
            <w:pPr>
              <w:jc w:val="center"/>
              <w:textAlignment w:val="center"/>
              <w:rPr>
                <w:rFonts w:hint="eastAsia" w:asciiTheme="minorEastAsia" w:hAnsiTheme="minorEastAsia" w:eastAsiaTheme="minorEastAsia" w:cstheme="minorEastAsia"/>
                <w:color w:val="000000"/>
                <w:kern w:val="0"/>
                <w:sz w:val="22"/>
                <w:lang w:bidi="ar"/>
              </w:rPr>
            </w:pPr>
            <w:r>
              <w:rPr>
                <w:rFonts w:hint="eastAsia" w:asciiTheme="minorEastAsia" w:hAnsiTheme="minorEastAsia" w:eastAsiaTheme="minorEastAsia" w:cstheme="minorEastAsia"/>
                <w:color w:val="000000"/>
                <w:kern w:val="0"/>
                <w:sz w:val="22"/>
                <w:lang w:bidi="ar"/>
              </w:rPr>
              <w:t>董事长</w:t>
            </w:r>
          </w:p>
        </w:tc>
        <w:tc>
          <w:tcPr>
            <w:tcW w:w="1110" w:type="dxa"/>
            <w:vAlign w:val="center"/>
          </w:tcPr>
          <w:p>
            <w:pPr>
              <w:pStyle w:val="110"/>
              <w:spacing w:line="240" w:lineRule="auto"/>
              <w:ind w:firstLine="0" w:firstLineChars="0"/>
              <w:jc w:val="center"/>
              <w:rPr>
                <w:rFonts w:hint="eastAsia" w:asciiTheme="minorEastAsia" w:hAnsiTheme="minorEastAsia" w:eastAsiaTheme="minorEastAsia" w:cstheme="minorEastAsia"/>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7" w:type="dxa"/>
            <w:vAlign w:val="center"/>
          </w:tcPr>
          <w:p>
            <w:pPr>
              <w:pStyle w:val="110"/>
              <w:spacing w:line="240" w:lineRule="auto"/>
              <w:ind w:firstLine="0" w:firstLineChars="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4</w:t>
            </w:r>
          </w:p>
        </w:tc>
        <w:tc>
          <w:tcPr>
            <w:tcW w:w="1470" w:type="dxa"/>
            <w:vAlign w:val="center"/>
          </w:tcPr>
          <w:p>
            <w:pPr>
              <w:snapToGrid w:val="0"/>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宁勺乐</w:t>
            </w:r>
          </w:p>
        </w:tc>
        <w:tc>
          <w:tcPr>
            <w:tcW w:w="3606" w:type="dxa"/>
            <w:vAlign w:val="center"/>
          </w:tcPr>
          <w:p>
            <w:pPr>
              <w:jc w:val="center"/>
              <w:textAlignment w:val="center"/>
              <w:rPr>
                <w:rFonts w:hint="eastAsia" w:asciiTheme="minorEastAsia" w:hAnsiTheme="minorEastAsia" w:eastAsiaTheme="minorEastAsia" w:cstheme="minorEastAsia"/>
                <w:color w:val="000000"/>
                <w:kern w:val="0"/>
                <w:sz w:val="22"/>
                <w:lang w:bidi="ar"/>
              </w:rPr>
            </w:pPr>
            <w:r>
              <w:rPr>
                <w:rFonts w:hint="eastAsia" w:asciiTheme="minorEastAsia" w:hAnsiTheme="minorEastAsia" w:eastAsiaTheme="minorEastAsia" w:cstheme="minorEastAsia"/>
                <w:color w:val="000000"/>
                <w:kern w:val="0"/>
                <w:sz w:val="22"/>
                <w:lang w:bidi="ar"/>
              </w:rPr>
              <w:t>湖南开心河马文化传媒公司</w:t>
            </w:r>
          </w:p>
        </w:tc>
        <w:tc>
          <w:tcPr>
            <w:tcW w:w="2534" w:type="dxa"/>
            <w:vAlign w:val="center"/>
          </w:tcPr>
          <w:p>
            <w:pPr>
              <w:jc w:val="center"/>
              <w:textAlignment w:val="center"/>
              <w:rPr>
                <w:rFonts w:hint="eastAsia" w:asciiTheme="minorEastAsia" w:hAnsiTheme="minorEastAsia" w:eastAsiaTheme="minorEastAsia" w:cstheme="minorEastAsia"/>
                <w:color w:val="000000"/>
                <w:kern w:val="0"/>
                <w:sz w:val="22"/>
                <w:lang w:bidi="ar"/>
              </w:rPr>
            </w:pPr>
            <w:r>
              <w:rPr>
                <w:rFonts w:hint="eastAsia" w:asciiTheme="minorEastAsia" w:hAnsiTheme="minorEastAsia" w:eastAsiaTheme="minorEastAsia" w:cstheme="minorEastAsia"/>
                <w:color w:val="000000"/>
                <w:kern w:val="0"/>
                <w:sz w:val="22"/>
                <w:lang w:bidi="ar"/>
              </w:rPr>
              <w:t>总经理</w:t>
            </w:r>
          </w:p>
        </w:tc>
        <w:tc>
          <w:tcPr>
            <w:tcW w:w="1110" w:type="dxa"/>
            <w:vAlign w:val="center"/>
          </w:tcPr>
          <w:p>
            <w:pPr>
              <w:pStyle w:val="110"/>
              <w:spacing w:line="240" w:lineRule="auto"/>
              <w:ind w:firstLine="0" w:firstLineChars="0"/>
              <w:jc w:val="center"/>
              <w:rPr>
                <w:rFonts w:hint="eastAsia" w:asciiTheme="minorEastAsia" w:hAnsiTheme="minorEastAsia" w:eastAsiaTheme="minorEastAsia" w:cstheme="minorEastAsia"/>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7" w:type="dxa"/>
            <w:vAlign w:val="center"/>
          </w:tcPr>
          <w:p>
            <w:pPr>
              <w:pStyle w:val="110"/>
              <w:spacing w:line="240" w:lineRule="auto"/>
              <w:ind w:firstLine="0" w:firstLineChars="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5</w:t>
            </w:r>
          </w:p>
        </w:tc>
        <w:tc>
          <w:tcPr>
            <w:tcW w:w="1470" w:type="dxa"/>
            <w:vAlign w:val="center"/>
          </w:tcPr>
          <w:p>
            <w:pPr>
              <w:pStyle w:val="110"/>
              <w:spacing w:line="240" w:lineRule="auto"/>
              <w:ind w:firstLine="0" w:firstLineChars="0"/>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杨</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兰</w:t>
            </w:r>
            <w:r>
              <w:rPr>
                <w:rFonts w:hint="eastAsia" w:asciiTheme="minorEastAsia" w:hAnsiTheme="minorEastAsia" w:eastAsiaTheme="minorEastAsia" w:cstheme="minorEastAsia"/>
                <w:szCs w:val="21"/>
                <w:lang w:val="en-US" w:eastAsia="zh-CN"/>
              </w:rPr>
              <w:t xml:space="preserve"> </w:t>
            </w:r>
          </w:p>
        </w:tc>
        <w:tc>
          <w:tcPr>
            <w:tcW w:w="3606" w:type="dxa"/>
            <w:vAlign w:val="center"/>
          </w:tcPr>
          <w:p>
            <w:pPr>
              <w:pStyle w:val="110"/>
              <w:spacing w:line="240" w:lineRule="auto"/>
              <w:ind w:firstLine="0" w:firstLineChars="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湖南劳动人事职业学院</w:t>
            </w:r>
          </w:p>
        </w:tc>
        <w:tc>
          <w:tcPr>
            <w:tcW w:w="2534" w:type="dxa"/>
            <w:vAlign w:val="center"/>
          </w:tcPr>
          <w:p>
            <w:pPr>
              <w:pStyle w:val="110"/>
              <w:spacing w:line="240" w:lineRule="auto"/>
              <w:ind w:firstLine="0" w:firstLineChars="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网络营销教研室主任</w:t>
            </w:r>
          </w:p>
        </w:tc>
        <w:tc>
          <w:tcPr>
            <w:tcW w:w="1110" w:type="dxa"/>
            <w:vAlign w:val="center"/>
          </w:tcPr>
          <w:p>
            <w:pPr>
              <w:pStyle w:val="110"/>
              <w:spacing w:line="240" w:lineRule="auto"/>
              <w:ind w:firstLine="0" w:firstLineChars="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color w:val="000000"/>
                <w:szCs w:val="21"/>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7" w:type="dxa"/>
            <w:vAlign w:val="center"/>
          </w:tcPr>
          <w:p>
            <w:pPr>
              <w:pStyle w:val="110"/>
              <w:spacing w:line="240" w:lineRule="auto"/>
              <w:ind w:firstLine="0" w:firstLineChars="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6</w:t>
            </w:r>
          </w:p>
        </w:tc>
        <w:tc>
          <w:tcPr>
            <w:tcW w:w="1470" w:type="dxa"/>
            <w:vAlign w:val="center"/>
          </w:tcPr>
          <w:p>
            <w:pPr>
              <w:snapToGrid w:val="0"/>
              <w:jc w:val="center"/>
              <w:rPr>
                <w:rFonts w:hint="eastAsia" w:asciiTheme="minorEastAsia" w:hAnsiTheme="minorEastAsia" w:eastAsiaTheme="minorEastAsia" w:cstheme="minorEastAsia"/>
                <w:color w:val="000000"/>
                <w:szCs w:val="21"/>
              </w:rPr>
            </w:pPr>
          </w:p>
        </w:tc>
        <w:tc>
          <w:tcPr>
            <w:tcW w:w="3606" w:type="dxa"/>
            <w:vAlign w:val="center"/>
          </w:tcPr>
          <w:p>
            <w:pPr>
              <w:snapToGrid w:val="0"/>
              <w:jc w:val="center"/>
              <w:rPr>
                <w:rFonts w:hint="eastAsia" w:asciiTheme="minorEastAsia" w:hAnsiTheme="minorEastAsia" w:eastAsiaTheme="minorEastAsia" w:cstheme="minorEastAsia"/>
                <w:color w:val="000000"/>
                <w:szCs w:val="21"/>
              </w:rPr>
            </w:pPr>
          </w:p>
        </w:tc>
        <w:tc>
          <w:tcPr>
            <w:tcW w:w="2534" w:type="dxa"/>
            <w:vAlign w:val="center"/>
          </w:tcPr>
          <w:p>
            <w:pPr>
              <w:snapToGrid w:val="0"/>
              <w:jc w:val="center"/>
              <w:rPr>
                <w:rFonts w:hint="eastAsia" w:asciiTheme="minorEastAsia" w:hAnsiTheme="minorEastAsia" w:eastAsiaTheme="minorEastAsia" w:cstheme="minorEastAsia"/>
                <w:color w:val="000000"/>
                <w:szCs w:val="21"/>
              </w:rPr>
            </w:pPr>
          </w:p>
        </w:tc>
        <w:tc>
          <w:tcPr>
            <w:tcW w:w="1110" w:type="dxa"/>
            <w:vAlign w:val="center"/>
          </w:tcPr>
          <w:p>
            <w:pPr>
              <w:pStyle w:val="110"/>
              <w:spacing w:line="240" w:lineRule="auto"/>
              <w:ind w:firstLine="0" w:firstLineChars="0"/>
              <w:jc w:val="center"/>
              <w:rPr>
                <w:rFonts w:hint="eastAsia" w:asciiTheme="minorEastAsia" w:hAnsiTheme="minorEastAsia" w:eastAsiaTheme="minorEastAsia" w:cstheme="minorEastAsia"/>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17" w:type="dxa"/>
            <w:vAlign w:val="center"/>
          </w:tcPr>
          <w:p>
            <w:pPr>
              <w:pStyle w:val="110"/>
              <w:spacing w:line="240" w:lineRule="auto"/>
              <w:ind w:firstLine="0" w:firstLineChars="0"/>
              <w:jc w:val="center"/>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b/>
                <w:bCs/>
                <w:szCs w:val="21"/>
              </w:rPr>
              <w:t>7</w:t>
            </w:r>
          </w:p>
        </w:tc>
        <w:tc>
          <w:tcPr>
            <w:tcW w:w="1470" w:type="dxa"/>
            <w:vAlign w:val="center"/>
          </w:tcPr>
          <w:p>
            <w:pPr>
              <w:snapToGrid w:val="0"/>
              <w:jc w:val="center"/>
              <w:rPr>
                <w:rFonts w:hint="eastAsia" w:asciiTheme="minorEastAsia" w:hAnsiTheme="minorEastAsia" w:eastAsiaTheme="minorEastAsia" w:cstheme="minorEastAsia"/>
                <w:color w:val="000000"/>
                <w:szCs w:val="21"/>
              </w:rPr>
            </w:pPr>
          </w:p>
        </w:tc>
        <w:tc>
          <w:tcPr>
            <w:tcW w:w="3606" w:type="dxa"/>
            <w:vAlign w:val="center"/>
          </w:tcPr>
          <w:p>
            <w:pPr>
              <w:snapToGrid w:val="0"/>
              <w:jc w:val="center"/>
              <w:rPr>
                <w:rFonts w:hint="eastAsia" w:asciiTheme="minorEastAsia" w:hAnsiTheme="minorEastAsia" w:eastAsiaTheme="minorEastAsia" w:cstheme="minorEastAsia"/>
                <w:color w:val="000000"/>
                <w:szCs w:val="21"/>
              </w:rPr>
            </w:pPr>
          </w:p>
        </w:tc>
        <w:tc>
          <w:tcPr>
            <w:tcW w:w="2534" w:type="dxa"/>
            <w:vAlign w:val="center"/>
          </w:tcPr>
          <w:p>
            <w:pPr>
              <w:snapToGrid w:val="0"/>
              <w:jc w:val="center"/>
              <w:rPr>
                <w:rFonts w:hint="eastAsia" w:asciiTheme="minorEastAsia" w:hAnsiTheme="minorEastAsia" w:eastAsiaTheme="minorEastAsia" w:cstheme="minorEastAsia"/>
                <w:color w:val="000000"/>
                <w:szCs w:val="21"/>
              </w:rPr>
            </w:pPr>
          </w:p>
        </w:tc>
        <w:tc>
          <w:tcPr>
            <w:tcW w:w="1110" w:type="dxa"/>
            <w:vAlign w:val="center"/>
          </w:tcPr>
          <w:p>
            <w:pPr>
              <w:pStyle w:val="110"/>
              <w:spacing w:line="240" w:lineRule="auto"/>
              <w:ind w:firstLine="0" w:firstLineChars="0"/>
              <w:jc w:val="center"/>
              <w:rPr>
                <w:rFonts w:hint="eastAsia" w:asciiTheme="minorEastAsia" w:hAnsiTheme="minorEastAsia" w:eastAsiaTheme="minorEastAsia" w:cstheme="minorEastAsia"/>
                <w:color w:val="0000FF"/>
                <w:szCs w:val="21"/>
              </w:rPr>
            </w:pPr>
          </w:p>
        </w:tc>
      </w:tr>
    </w:tbl>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anchor distT="0" distB="0" distL="114935" distR="114935" simplePos="0" relativeHeight="251660288" behindDoc="0" locked="0" layoutInCell="1" allowOverlap="1">
            <wp:simplePos x="0" y="0"/>
            <wp:positionH relativeFrom="column">
              <wp:posOffset>35560</wp:posOffset>
            </wp:positionH>
            <wp:positionV relativeFrom="paragraph">
              <wp:posOffset>6985</wp:posOffset>
            </wp:positionV>
            <wp:extent cx="5996305" cy="8556625"/>
            <wp:effectExtent l="0" t="0" r="10795" b="3175"/>
            <wp:wrapNone/>
            <wp:docPr id="3" name="图片 3" descr="a577e19aba083356dc1f7df9d33c6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577e19aba083356dc1f7df9d33c6a8"/>
                    <pic:cNvPicPr>
                      <a:picLocks noChangeAspect="1"/>
                    </pic:cNvPicPr>
                  </pic:nvPicPr>
                  <pic:blipFill>
                    <a:blip r:embed="rId19"/>
                    <a:srcRect l="5629" t="7937" r="10742" b="8056"/>
                    <a:stretch>
                      <a:fillRect/>
                    </a:stretch>
                  </pic:blipFill>
                  <pic:spPr>
                    <a:xfrm>
                      <a:off x="0" y="0"/>
                      <a:ext cx="5996305" cy="8556625"/>
                    </a:xfrm>
                    <a:prstGeom prst="rect">
                      <a:avLst/>
                    </a:prstGeom>
                  </pic:spPr>
                </pic:pic>
              </a:graphicData>
            </a:graphic>
          </wp:anchor>
        </w:drawing>
      </w: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spacing w:line="344" w:lineRule="auto"/>
        <w:jc w:val="center"/>
        <w:rPr>
          <w:rFonts w:hint="eastAsia" w:asciiTheme="minorEastAsia" w:hAnsiTheme="minorEastAsia" w:eastAsiaTheme="minorEastAsia" w:cstheme="minorEastAsia"/>
          <w:sz w:val="20"/>
        </w:rPr>
      </w:pPr>
    </w:p>
    <w:p>
      <w:pPr>
        <w:spacing w:line="344" w:lineRule="auto"/>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0"/>
        </w:rPr>
        <w:drawing>
          <wp:inline distT="0" distB="0" distL="0" distR="0">
            <wp:extent cx="605790" cy="561975"/>
            <wp:effectExtent l="0" t="0" r="3810" b="9525"/>
            <wp:docPr id="1" name="图片 1" descr="E:\学院标识系统\学院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学院标识系统\学院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54952" cy="607485"/>
                    </a:xfrm>
                    <a:prstGeom prst="rect">
                      <a:avLst/>
                    </a:prstGeom>
                    <a:noFill/>
                    <a:ln>
                      <a:noFill/>
                    </a:ln>
                  </pic:spPr>
                </pic:pic>
              </a:graphicData>
            </a:graphic>
          </wp:inline>
        </w:drawing>
      </w:r>
      <w:r>
        <w:rPr>
          <w:rFonts w:hint="eastAsia" w:asciiTheme="minorEastAsia" w:hAnsiTheme="minorEastAsia" w:eastAsiaTheme="minorEastAsia" w:cstheme="minorEastAsia"/>
          <w:sz w:val="24"/>
        </w:rPr>
        <w:drawing>
          <wp:inline distT="0" distB="0" distL="0" distR="0">
            <wp:extent cx="2526030" cy="483870"/>
            <wp:effectExtent l="0" t="0" r="1270" b="11430"/>
            <wp:docPr id="2" name="图片 2" descr="C:\Users\蔡获云\AppData\Roaming\Tencent\Users\359134383\QQ\WinTemp\RichOle\N}J7G67C29PWFDAQBMHD{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蔡获云\AppData\Roaming\Tencent\Users\359134383\QQ\WinTemp\RichOle\N}J7G67C29PWFDAQBMHD{II.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82180" cy="571473"/>
                    </a:xfrm>
                    <a:prstGeom prst="rect">
                      <a:avLst/>
                    </a:prstGeom>
                    <a:noFill/>
                    <a:ln>
                      <a:noFill/>
                    </a:ln>
                  </pic:spPr>
                </pic:pic>
              </a:graphicData>
            </a:graphic>
          </wp:inline>
        </w:drawing>
      </w:r>
    </w:p>
    <w:p>
      <w:pPr>
        <w:pStyle w:val="2"/>
        <w:spacing w:line="344" w:lineRule="auto"/>
        <w:jc w:val="center"/>
        <w:rPr>
          <w:rFonts w:hint="eastAsia" w:asciiTheme="minorEastAsia" w:hAnsiTheme="minorEastAsia" w:eastAsiaTheme="minorEastAsia" w:cstheme="minorEastAsia"/>
          <w:sz w:val="20"/>
        </w:rPr>
      </w:pPr>
    </w:p>
    <w:p>
      <w:pPr>
        <w:pStyle w:val="2"/>
        <w:spacing w:before="4" w:line="344" w:lineRule="auto"/>
        <w:rPr>
          <w:rFonts w:hint="eastAsia" w:asciiTheme="minorEastAsia" w:hAnsiTheme="minorEastAsia" w:eastAsiaTheme="minorEastAsia" w:cstheme="minorEastAsia"/>
          <w:sz w:val="25"/>
        </w:rPr>
      </w:pPr>
    </w:p>
    <w:p>
      <w:pPr>
        <w:widowControl w:val="0"/>
        <w:spacing w:before="27"/>
        <w:ind w:right="215"/>
        <w:jc w:val="center"/>
        <w:textAlignment w:val="auto"/>
        <w:rPr>
          <w:rFonts w:hint="eastAsia" w:asciiTheme="minorEastAsia" w:hAnsiTheme="minorEastAsia" w:eastAsiaTheme="minorEastAsia" w:cstheme="minorEastAsia"/>
          <w:b/>
          <w:sz w:val="52"/>
          <w:szCs w:val="22"/>
        </w:rPr>
      </w:pPr>
      <w:r>
        <w:rPr>
          <w:rFonts w:hint="eastAsia" w:asciiTheme="minorEastAsia" w:hAnsiTheme="minorEastAsia" w:eastAsiaTheme="minorEastAsia" w:cstheme="minorEastAsia"/>
          <w:b/>
          <w:sz w:val="52"/>
          <w:szCs w:val="22"/>
        </w:rPr>
        <w:t>网络营销</w:t>
      </w:r>
      <w:r>
        <w:rPr>
          <w:rFonts w:hint="eastAsia" w:asciiTheme="minorEastAsia" w:hAnsiTheme="minorEastAsia" w:eastAsiaTheme="minorEastAsia" w:cstheme="minorEastAsia"/>
          <w:b/>
          <w:sz w:val="52"/>
          <w:szCs w:val="22"/>
          <w:lang w:val="en-US" w:eastAsia="zh-CN"/>
        </w:rPr>
        <w:t>与直播电商</w:t>
      </w:r>
      <w:r>
        <w:rPr>
          <w:rFonts w:hint="eastAsia" w:asciiTheme="minorEastAsia" w:hAnsiTheme="minorEastAsia" w:eastAsiaTheme="minorEastAsia" w:cstheme="minorEastAsia"/>
          <w:b/>
          <w:sz w:val="52"/>
          <w:szCs w:val="22"/>
        </w:rPr>
        <w:t>专业人才培养方案</w:t>
      </w:r>
    </w:p>
    <w:p>
      <w:pPr>
        <w:spacing w:line="340" w:lineRule="exact"/>
        <w:jc w:val="center"/>
        <w:rPr>
          <w:rFonts w:hint="eastAsia" w:ascii="仿宋" w:hAnsi="仿宋" w:eastAsia="仿宋" w:cs="黑体"/>
          <w:b/>
          <w:bCs/>
          <w:sz w:val="28"/>
          <w:szCs w:val="28"/>
        </w:rPr>
        <w:sectPr>
          <w:headerReference r:id="rId7" w:type="first"/>
          <w:footerReference r:id="rId9" w:type="first"/>
          <w:footerReference r:id="rId8" w:type="default"/>
          <w:pgSz w:w="11906" w:h="16838"/>
          <w:pgMar w:top="1417" w:right="1699" w:bottom="283" w:left="1587" w:header="851" w:footer="992" w:gutter="0"/>
          <w:pgNumType w:start="1"/>
          <w:cols w:space="0" w:num="1"/>
          <w:titlePg/>
          <w:docGrid w:type="lines" w:linePitch="312" w:charSpace="0"/>
        </w:sectPr>
      </w:pPr>
    </w:p>
    <w:p>
      <w:pPr>
        <w:spacing w:line="340" w:lineRule="exact"/>
        <w:jc w:val="center"/>
        <w:rPr>
          <w:rFonts w:ascii="仿宋" w:hAnsi="仿宋" w:eastAsia="仿宋" w:cs="黑体"/>
          <w:b/>
          <w:bCs/>
          <w:sz w:val="28"/>
          <w:szCs w:val="28"/>
        </w:rPr>
      </w:pPr>
      <w:r>
        <w:rPr>
          <w:rFonts w:hint="eastAsia" w:ascii="仿宋" w:hAnsi="仿宋" w:eastAsia="仿宋" w:cs="黑体"/>
          <w:b/>
          <w:bCs/>
          <w:sz w:val="28"/>
          <w:szCs w:val="28"/>
        </w:rPr>
        <w:t>目 录</w:t>
      </w:r>
    </w:p>
    <w:p>
      <w:pPr>
        <w:pStyle w:val="11"/>
        <w:tabs>
          <w:tab w:val="right" w:leader="dot" w:pos="8610"/>
        </w:tabs>
        <w:rPr>
          <w:rFonts w:asciiTheme="minorHAnsi" w:hAnsiTheme="minorHAnsi" w:eastAsiaTheme="minorEastAsia" w:cstheme="minorBidi"/>
          <w:szCs w:val="22"/>
        </w:rPr>
      </w:pPr>
      <w:r>
        <w:rPr>
          <w:rFonts w:hint="eastAsia" w:ascii="仿宋" w:hAnsi="仿宋" w:eastAsia="仿宋"/>
          <w:sz w:val="24"/>
        </w:rPr>
        <w:fldChar w:fldCharType="begin"/>
      </w:r>
      <w:r>
        <w:rPr>
          <w:rFonts w:hint="eastAsia" w:ascii="仿宋" w:hAnsi="仿宋" w:eastAsia="仿宋"/>
          <w:sz w:val="24"/>
        </w:rPr>
        <w:instrText xml:space="preserve">TOC \o "1-3" \h \u </w:instrText>
      </w:r>
      <w:r>
        <w:rPr>
          <w:rFonts w:hint="eastAsia" w:ascii="仿宋" w:hAnsi="仿宋" w:eastAsia="仿宋"/>
          <w:sz w:val="24"/>
        </w:rPr>
        <w:fldChar w:fldCharType="separate"/>
      </w:r>
      <w:r>
        <w:fldChar w:fldCharType="begin"/>
      </w:r>
      <w:r>
        <w:instrText xml:space="preserve"> HYPERLINK \l "_Toc81199448" </w:instrText>
      </w:r>
      <w:r>
        <w:fldChar w:fldCharType="separate"/>
      </w:r>
      <w:r>
        <w:fldChar w:fldCharType="end"/>
      </w:r>
    </w:p>
    <w:p>
      <w:pPr>
        <w:pStyle w:val="11"/>
        <w:tabs>
          <w:tab w:val="right" w:leader="dot" w:pos="8610"/>
        </w:tabs>
        <w:rPr>
          <w:rFonts w:asciiTheme="minorHAnsi" w:hAnsiTheme="minorHAnsi" w:eastAsiaTheme="minorEastAsia" w:cstheme="minorBidi"/>
          <w:szCs w:val="22"/>
        </w:rPr>
      </w:pPr>
      <w:r>
        <w:fldChar w:fldCharType="begin"/>
      </w:r>
      <w:r>
        <w:instrText xml:space="preserve"> HYPERLINK \l "_Toc81199449" </w:instrText>
      </w:r>
      <w:r>
        <w:fldChar w:fldCharType="separate"/>
      </w:r>
      <w:r>
        <w:rPr>
          <w:rStyle w:val="22"/>
          <w:rFonts w:hint="eastAsia" w:ascii="仿宋" w:hAnsi="仿宋" w:eastAsia="仿宋"/>
          <w:b/>
          <w:color w:val="auto"/>
          <w:kern w:val="0"/>
          <w:lang w:bidi="zh-CN"/>
        </w:rPr>
        <w:t>一、 专业名称及代码</w:t>
      </w:r>
      <w:r>
        <w:tab/>
      </w:r>
      <w:r>
        <w:fldChar w:fldCharType="begin"/>
      </w:r>
      <w:r>
        <w:instrText xml:space="preserve"> PAGEREF _Toc81199449 \h </w:instrText>
      </w:r>
      <w:r>
        <w:fldChar w:fldCharType="separate"/>
      </w:r>
      <w:r>
        <w:t>1</w:t>
      </w:r>
      <w:r>
        <w:fldChar w:fldCharType="end"/>
      </w:r>
      <w:r>
        <w:fldChar w:fldCharType="end"/>
      </w:r>
    </w:p>
    <w:p>
      <w:pPr>
        <w:pStyle w:val="11"/>
        <w:tabs>
          <w:tab w:val="right" w:leader="dot" w:pos="8610"/>
        </w:tabs>
        <w:rPr>
          <w:rFonts w:asciiTheme="minorHAnsi" w:hAnsiTheme="minorHAnsi" w:eastAsiaTheme="minorEastAsia" w:cstheme="minorBidi"/>
          <w:szCs w:val="22"/>
        </w:rPr>
      </w:pPr>
      <w:r>
        <w:fldChar w:fldCharType="begin"/>
      </w:r>
      <w:r>
        <w:instrText xml:space="preserve"> HYPERLINK \l "_Toc81199450" </w:instrText>
      </w:r>
      <w:r>
        <w:fldChar w:fldCharType="separate"/>
      </w:r>
      <w:r>
        <w:rPr>
          <w:rStyle w:val="22"/>
          <w:rFonts w:hint="eastAsia" w:ascii="仿宋" w:hAnsi="仿宋" w:eastAsia="仿宋"/>
          <w:b/>
          <w:color w:val="auto"/>
          <w:kern w:val="0"/>
          <w:lang w:bidi="zh-CN"/>
        </w:rPr>
        <w:t>二、 入学要求</w:t>
      </w:r>
      <w:r>
        <w:tab/>
      </w:r>
      <w:r>
        <w:fldChar w:fldCharType="begin"/>
      </w:r>
      <w:r>
        <w:instrText xml:space="preserve"> PAGEREF _Toc81199450 \h </w:instrText>
      </w:r>
      <w:r>
        <w:fldChar w:fldCharType="separate"/>
      </w:r>
      <w:r>
        <w:t>1</w:t>
      </w:r>
      <w:r>
        <w:fldChar w:fldCharType="end"/>
      </w:r>
      <w:r>
        <w:fldChar w:fldCharType="end"/>
      </w:r>
    </w:p>
    <w:p>
      <w:pPr>
        <w:pStyle w:val="11"/>
        <w:tabs>
          <w:tab w:val="right" w:leader="dot" w:pos="8610"/>
        </w:tabs>
        <w:rPr>
          <w:rFonts w:asciiTheme="minorHAnsi" w:hAnsiTheme="minorHAnsi" w:eastAsiaTheme="minorEastAsia" w:cstheme="minorBidi"/>
          <w:szCs w:val="22"/>
        </w:rPr>
      </w:pPr>
      <w:r>
        <w:fldChar w:fldCharType="begin"/>
      </w:r>
      <w:r>
        <w:instrText xml:space="preserve"> HYPERLINK \l "_Toc81199451" </w:instrText>
      </w:r>
      <w:r>
        <w:fldChar w:fldCharType="separate"/>
      </w:r>
      <w:r>
        <w:rPr>
          <w:rStyle w:val="22"/>
          <w:rFonts w:hint="eastAsia" w:ascii="仿宋" w:hAnsi="仿宋" w:eastAsia="仿宋"/>
          <w:b/>
          <w:color w:val="auto"/>
          <w:kern w:val="0"/>
          <w:lang w:bidi="zh-CN"/>
        </w:rPr>
        <w:t>三、 修业年限</w:t>
      </w:r>
      <w:r>
        <w:tab/>
      </w:r>
      <w:r>
        <w:fldChar w:fldCharType="begin"/>
      </w:r>
      <w:r>
        <w:instrText xml:space="preserve"> PAGEREF _Toc81199451 \h </w:instrText>
      </w:r>
      <w:r>
        <w:fldChar w:fldCharType="separate"/>
      </w:r>
      <w:r>
        <w:t>1</w:t>
      </w:r>
      <w:r>
        <w:fldChar w:fldCharType="end"/>
      </w:r>
      <w:r>
        <w:fldChar w:fldCharType="end"/>
      </w:r>
    </w:p>
    <w:p>
      <w:pPr>
        <w:pStyle w:val="11"/>
        <w:tabs>
          <w:tab w:val="right" w:leader="dot" w:pos="8610"/>
        </w:tabs>
        <w:rPr>
          <w:rFonts w:asciiTheme="minorHAnsi" w:hAnsiTheme="minorHAnsi" w:eastAsiaTheme="minorEastAsia" w:cstheme="minorBidi"/>
          <w:szCs w:val="22"/>
        </w:rPr>
      </w:pPr>
      <w:r>
        <w:fldChar w:fldCharType="begin"/>
      </w:r>
      <w:r>
        <w:instrText xml:space="preserve"> HYPERLINK \l "_Toc81199452" </w:instrText>
      </w:r>
      <w:r>
        <w:fldChar w:fldCharType="separate"/>
      </w:r>
      <w:r>
        <w:rPr>
          <w:rStyle w:val="22"/>
          <w:rFonts w:hint="eastAsia" w:ascii="仿宋" w:hAnsi="仿宋" w:eastAsia="仿宋"/>
          <w:b/>
          <w:color w:val="auto"/>
          <w:kern w:val="0"/>
          <w:lang w:bidi="zh-CN"/>
        </w:rPr>
        <w:t>四、 职业面向</w:t>
      </w:r>
      <w:r>
        <w:tab/>
      </w:r>
      <w:r>
        <w:fldChar w:fldCharType="begin"/>
      </w:r>
      <w:r>
        <w:instrText xml:space="preserve"> PAGEREF _Toc81199452 \h </w:instrText>
      </w:r>
      <w:r>
        <w:fldChar w:fldCharType="separate"/>
      </w:r>
      <w:r>
        <w:t>1</w:t>
      </w:r>
      <w:r>
        <w:fldChar w:fldCharType="end"/>
      </w:r>
      <w:r>
        <w:fldChar w:fldCharType="end"/>
      </w:r>
    </w:p>
    <w:p>
      <w:pPr>
        <w:pStyle w:val="11"/>
        <w:tabs>
          <w:tab w:val="right" w:leader="dot" w:pos="8610"/>
        </w:tabs>
        <w:rPr>
          <w:rFonts w:asciiTheme="minorHAnsi" w:hAnsiTheme="minorHAnsi" w:eastAsiaTheme="minorEastAsia" w:cstheme="minorBidi"/>
          <w:szCs w:val="22"/>
        </w:rPr>
      </w:pPr>
      <w:r>
        <w:fldChar w:fldCharType="begin"/>
      </w:r>
      <w:r>
        <w:instrText xml:space="preserve"> HYPERLINK \l "_Toc81199453" </w:instrText>
      </w:r>
      <w:r>
        <w:fldChar w:fldCharType="separate"/>
      </w:r>
      <w:r>
        <w:rPr>
          <w:rStyle w:val="22"/>
          <w:rFonts w:hint="eastAsia" w:ascii="仿宋" w:hAnsi="仿宋" w:eastAsia="仿宋" w:cs="楷体"/>
          <w:b/>
          <w:color w:val="auto"/>
          <w:kern w:val="0"/>
          <w:lang w:bidi="zh-CN"/>
        </w:rPr>
        <w:t>（一） 职业面向</w:t>
      </w:r>
      <w:r>
        <w:tab/>
      </w:r>
      <w:r>
        <w:fldChar w:fldCharType="begin"/>
      </w:r>
      <w:r>
        <w:instrText xml:space="preserve"> PAGEREF _Toc81199453 \h </w:instrText>
      </w:r>
      <w:r>
        <w:fldChar w:fldCharType="separate"/>
      </w:r>
      <w:r>
        <w:t>1</w:t>
      </w:r>
      <w:r>
        <w:fldChar w:fldCharType="end"/>
      </w:r>
      <w:r>
        <w:fldChar w:fldCharType="end"/>
      </w:r>
    </w:p>
    <w:p>
      <w:pPr>
        <w:pStyle w:val="11"/>
        <w:tabs>
          <w:tab w:val="right" w:leader="dot" w:pos="8610"/>
        </w:tabs>
        <w:rPr>
          <w:rFonts w:asciiTheme="minorHAnsi" w:hAnsiTheme="minorHAnsi" w:eastAsiaTheme="minorEastAsia" w:cstheme="minorBidi"/>
          <w:szCs w:val="22"/>
        </w:rPr>
      </w:pPr>
      <w:r>
        <w:fldChar w:fldCharType="begin"/>
      </w:r>
      <w:r>
        <w:instrText xml:space="preserve"> HYPERLINK \l "_Toc81199454" </w:instrText>
      </w:r>
      <w:r>
        <w:fldChar w:fldCharType="separate"/>
      </w:r>
      <w:r>
        <w:rPr>
          <w:rStyle w:val="22"/>
          <w:rFonts w:hint="eastAsia" w:ascii="仿宋" w:hAnsi="仿宋" w:eastAsia="仿宋" w:cs="楷体"/>
          <w:b/>
          <w:color w:val="auto"/>
          <w:kern w:val="0"/>
          <w:lang w:bidi="zh-CN"/>
        </w:rPr>
        <w:t>（二） 职业行动领域工作任务与学习领域课程设置</w:t>
      </w:r>
      <w:r>
        <w:tab/>
      </w:r>
      <w:r>
        <w:fldChar w:fldCharType="begin"/>
      </w:r>
      <w:r>
        <w:instrText xml:space="preserve"> PAGEREF _Toc81199454 \h </w:instrText>
      </w:r>
      <w:r>
        <w:fldChar w:fldCharType="separate"/>
      </w:r>
      <w:r>
        <w:t>1</w:t>
      </w:r>
      <w:r>
        <w:fldChar w:fldCharType="end"/>
      </w:r>
      <w:r>
        <w:fldChar w:fldCharType="end"/>
      </w:r>
    </w:p>
    <w:p>
      <w:pPr>
        <w:pStyle w:val="11"/>
        <w:tabs>
          <w:tab w:val="right" w:leader="dot" w:pos="8610"/>
        </w:tabs>
        <w:rPr>
          <w:rFonts w:asciiTheme="minorHAnsi" w:hAnsiTheme="minorHAnsi" w:eastAsiaTheme="minorEastAsia" w:cstheme="minorBidi"/>
          <w:szCs w:val="22"/>
        </w:rPr>
      </w:pPr>
      <w:r>
        <w:fldChar w:fldCharType="begin"/>
      </w:r>
      <w:r>
        <w:instrText xml:space="preserve"> HYPERLINK \l "_Toc81199455" </w:instrText>
      </w:r>
      <w:r>
        <w:fldChar w:fldCharType="separate"/>
      </w:r>
      <w:r>
        <w:rPr>
          <w:rStyle w:val="22"/>
          <w:rFonts w:hint="eastAsia" w:ascii="仿宋" w:hAnsi="仿宋" w:eastAsia="仿宋"/>
          <w:b/>
          <w:color w:val="auto"/>
          <w:kern w:val="0"/>
          <w:lang w:bidi="zh-CN"/>
        </w:rPr>
        <w:t>五、 培养目标与培养规格</w:t>
      </w:r>
      <w:r>
        <w:tab/>
      </w:r>
      <w:r>
        <w:fldChar w:fldCharType="begin"/>
      </w:r>
      <w:r>
        <w:instrText xml:space="preserve"> PAGEREF _Toc81199455 \h </w:instrText>
      </w:r>
      <w:r>
        <w:fldChar w:fldCharType="separate"/>
      </w:r>
      <w:r>
        <w:t>2</w:t>
      </w:r>
      <w:r>
        <w:fldChar w:fldCharType="end"/>
      </w:r>
      <w:r>
        <w:fldChar w:fldCharType="end"/>
      </w:r>
    </w:p>
    <w:p>
      <w:pPr>
        <w:pStyle w:val="11"/>
        <w:tabs>
          <w:tab w:val="right" w:leader="dot" w:pos="8610"/>
        </w:tabs>
        <w:rPr>
          <w:rFonts w:asciiTheme="minorHAnsi" w:hAnsiTheme="minorHAnsi" w:eastAsiaTheme="minorEastAsia" w:cstheme="minorBidi"/>
          <w:szCs w:val="22"/>
        </w:rPr>
      </w:pPr>
      <w:r>
        <w:fldChar w:fldCharType="begin"/>
      </w:r>
      <w:r>
        <w:instrText xml:space="preserve"> HYPERLINK \l "_Toc81199456" </w:instrText>
      </w:r>
      <w:r>
        <w:fldChar w:fldCharType="separate"/>
      </w:r>
      <w:r>
        <w:rPr>
          <w:rStyle w:val="22"/>
          <w:rFonts w:hint="eastAsia" w:ascii="仿宋" w:hAnsi="仿宋" w:eastAsia="仿宋" w:cs="楷体"/>
          <w:b/>
          <w:color w:val="auto"/>
          <w:kern w:val="0"/>
          <w:lang w:bidi="zh-CN"/>
        </w:rPr>
        <w:t>（一） 培养目标</w:t>
      </w:r>
      <w:r>
        <w:tab/>
      </w:r>
      <w:r>
        <w:fldChar w:fldCharType="begin"/>
      </w:r>
      <w:r>
        <w:instrText xml:space="preserve"> PAGEREF _Toc81199456 \h </w:instrText>
      </w:r>
      <w:r>
        <w:fldChar w:fldCharType="separate"/>
      </w:r>
      <w:r>
        <w:t>2</w:t>
      </w:r>
      <w:r>
        <w:fldChar w:fldCharType="end"/>
      </w:r>
      <w:r>
        <w:fldChar w:fldCharType="end"/>
      </w:r>
    </w:p>
    <w:p>
      <w:pPr>
        <w:pStyle w:val="11"/>
        <w:tabs>
          <w:tab w:val="right" w:leader="dot" w:pos="8610"/>
        </w:tabs>
        <w:rPr>
          <w:rFonts w:asciiTheme="minorHAnsi" w:hAnsiTheme="minorHAnsi" w:eastAsiaTheme="minorEastAsia" w:cstheme="minorBidi"/>
          <w:szCs w:val="22"/>
        </w:rPr>
      </w:pPr>
      <w:r>
        <w:fldChar w:fldCharType="begin"/>
      </w:r>
      <w:r>
        <w:instrText xml:space="preserve"> HYPERLINK \l "_Toc81199457" </w:instrText>
      </w:r>
      <w:r>
        <w:fldChar w:fldCharType="separate"/>
      </w:r>
      <w:r>
        <w:rPr>
          <w:rStyle w:val="22"/>
          <w:rFonts w:hint="eastAsia" w:ascii="仿宋" w:hAnsi="仿宋" w:eastAsia="仿宋" w:cs="楷体"/>
          <w:b/>
          <w:color w:val="auto"/>
          <w:kern w:val="0"/>
          <w:lang w:bidi="zh-CN"/>
        </w:rPr>
        <w:t>（二） 培养规格</w:t>
      </w:r>
      <w:r>
        <w:tab/>
      </w:r>
      <w:r>
        <w:fldChar w:fldCharType="begin"/>
      </w:r>
      <w:r>
        <w:instrText xml:space="preserve"> PAGEREF _Toc81199457 \h </w:instrText>
      </w:r>
      <w:r>
        <w:fldChar w:fldCharType="separate"/>
      </w:r>
      <w:r>
        <w:t>2</w:t>
      </w:r>
      <w:r>
        <w:fldChar w:fldCharType="end"/>
      </w:r>
      <w:r>
        <w:fldChar w:fldCharType="end"/>
      </w:r>
    </w:p>
    <w:p>
      <w:pPr>
        <w:pStyle w:val="11"/>
        <w:tabs>
          <w:tab w:val="right" w:leader="dot" w:pos="8610"/>
        </w:tabs>
        <w:rPr>
          <w:rFonts w:asciiTheme="minorHAnsi" w:hAnsiTheme="minorHAnsi" w:eastAsiaTheme="minorEastAsia" w:cstheme="minorBidi"/>
          <w:szCs w:val="22"/>
        </w:rPr>
      </w:pPr>
      <w:r>
        <w:fldChar w:fldCharType="begin"/>
      </w:r>
      <w:r>
        <w:instrText xml:space="preserve"> HYPERLINK \l "_Toc81199458" </w:instrText>
      </w:r>
      <w:r>
        <w:fldChar w:fldCharType="separate"/>
      </w:r>
      <w:r>
        <w:rPr>
          <w:rStyle w:val="22"/>
          <w:rFonts w:hint="eastAsia" w:ascii="仿宋" w:hAnsi="仿宋" w:eastAsia="仿宋"/>
          <w:b/>
          <w:color w:val="auto"/>
          <w:kern w:val="0"/>
          <w:lang w:bidi="zh-CN"/>
        </w:rPr>
        <w:t>六、 课程设置</w:t>
      </w:r>
      <w:r>
        <w:tab/>
      </w:r>
      <w:r>
        <w:fldChar w:fldCharType="begin"/>
      </w:r>
      <w:r>
        <w:instrText xml:space="preserve"> PAGEREF _Toc81199458 \h </w:instrText>
      </w:r>
      <w:r>
        <w:fldChar w:fldCharType="separate"/>
      </w:r>
      <w:r>
        <w:t>4</w:t>
      </w:r>
      <w:r>
        <w:fldChar w:fldCharType="end"/>
      </w:r>
      <w:r>
        <w:fldChar w:fldCharType="end"/>
      </w:r>
    </w:p>
    <w:p>
      <w:pPr>
        <w:pStyle w:val="11"/>
        <w:tabs>
          <w:tab w:val="right" w:leader="dot" w:pos="8610"/>
        </w:tabs>
        <w:rPr>
          <w:rFonts w:asciiTheme="minorHAnsi" w:hAnsiTheme="minorHAnsi" w:eastAsiaTheme="minorEastAsia" w:cstheme="minorBidi"/>
          <w:szCs w:val="22"/>
        </w:rPr>
      </w:pPr>
      <w:r>
        <w:fldChar w:fldCharType="begin"/>
      </w:r>
      <w:r>
        <w:instrText xml:space="preserve"> HYPERLINK \l "_Toc81199459" </w:instrText>
      </w:r>
      <w:r>
        <w:fldChar w:fldCharType="separate"/>
      </w:r>
      <w:r>
        <w:rPr>
          <w:rStyle w:val="22"/>
          <w:rFonts w:hint="eastAsia" w:ascii="仿宋" w:hAnsi="仿宋" w:eastAsia="仿宋" w:cs="楷体"/>
          <w:b/>
          <w:color w:val="auto"/>
          <w:kern w:val="0"/>
          <w:lang w:bidi="zh-CN"/>
        </w:rPr>
        <w:t>（一） 公共基础课</w:t>
      </w:r>
      <w:r>
        <w:tab/>
      </w:r>
      <w:r>
        <w:fldChar w:fldCharType="begin"/>
      </w:r>
      <w:r>
        <w:instrText xml:space="preserve"> PAGEREF _Toc81199459 \h </w:instrText>
      </w:r>
      <w:r>
        <w:fldChar w:fldCharType="separate"/>
      </w:r>
      <w:r>
        <w:t>4</w:t>
      </w:r>
      <w:r>
        <w:fldChar w:fldCharType="end"/>
      </w:r>
      <w:r>
        <w:fldChar w:fldCharType="end"/>
      </w:r>
    </w:p>
    <w:p>
      <w:pPr>
        <w:pStyle w:val="11"/>
        <w:tabs>
          <w:tab w:val="right" w:leader="dot" w:pos="8610"/>
        </w:tabs>
        <w:rPr>
          <w:rFonts w:asciiTheme="minorHAnsi" w:hAnsiTheme="minorHAnsi" w:eastAsiaTheme="minorEastAsia" w:cstheme="minorBidi"/>
          <w:szCs w:val="22"/>
        </w:rPr>
      </w:pPr>
      <w:r>
        <w:fldChar w:fldCharType="begin"/>
      </w:r>
      <w:r>
        <w:instrText xml:space="preserve"> HYPERLINK \l "_Toc81199460" </w:instrText>
      </w:r>
      <w:r>
        <w:fldChar w:fldCharType="separate"/>
      </w:r>
      <w:r>
        <w:rPr>
          <w:rStyle w:val="22"/>
          <w:rFonts w:hint="eastAsia" w:ascii="仿宋" w:hAnsi="仿宋" w:eastAsia="仿宋" w:cs="楷体"/>
          <w:b/>
          <w:color w:val="auto"/>
          <w:kern w:val="0"/>
          <w:lang w:bidi="zh-CN"/>
        </w:rPr>
        <w:t>（二） 公共选修课</w:t>
      </w:r>
      <w:r>
        <w:tab/>
      </w:r>
      <w:r>
        <w:fldChar w:fldCharType="begin"/>
      </w:r>
      <w:r>
        <w:instrText xml:space="preserve"> PAGEREF _Toc81199460 \h </w:instrText>
      </w:r>
      <w:r>
        <w:fldChar w:fldCharType="separate"/>
      </w:r>
      <w:r>
        <w:t>12</w:t>
      </w:r>
      <w:r>
        <w:fldChar w:fldCharType="end"/>
      </w:r>
      <w:r>
        <w:fldChar w:fldCharType="end"/>
      </w:r>
    </w:p>
    <w:p>
      <w:pPr>
        <w:pStyle w:val="11"/>
        <w:tabs>
          <w:tab w:val="right" w:leader="dot" w:pos="8610"/>
        </w:tabs>
        <w:rPr>
          <w:rFonts w:asciiTheme="minorHAnsi" w:hAnsiTheme="minorHAnsi" w:eastAsiaTheme="minorEastAsia" w:cstheme="minorBidi"/>
          <w:szCs w:val="22"/>
        </w:rPr>
      </w:pPr>
      <w:r>
        <w:fldChar w:fldCharType="begin"/>
      </w:r>
      <w:r>
        <w:instrText xml:space="preserve"> HYPERLINK \l "_Toc81199461" </w:instrText>
      </w:r>
      <w:r>
        <w:fldChar w:fldCharType="separate"/>
      </w:r>
      <w:r>
        <w:rPr>
          <w:rStyle w:val="22"/>
          <w:rFonts w:hint="eastAsia" w:ascii="仿宋" w:hAnsi="仿宋" w:eastAsia="仿宋" w:cs="楷体"/>
          <w:b/>
          <w:color w:val="auto"/>
          <w:kern w:val="0"/>
          <w:lang w:bidi="zh-CN"/>
        </w:rPr>
        <w:t>（三） 专业基础课</w:t>
      </w:r>
      <w:r>
        <w:tab/>
      </w:r>
      <w:r>
        <w:fldChar w:fldCharType="begin"/>
      </w:r>
      <w:r>
        <w:instrText xml:space="preserve"> PAGEREF _Toc81199461 \h </w:instrText>
      </w:r>
      <w:r>
        <w:fldChar w:fldCharType="separate"/>
      </w:r>
      <w:r>
        <w:t>16</w:t>
      </w:r>
      <w:r>
        <w:fldChar w:fldCharType="end"/>
      </w:r>
      <w:r>
        <w:fldChar w:fldCharType="end"/>
      </w:r>
    </w:p>
    <w:p>
      <w:pPr>
        <w:pStyle w:val="11"/>
        <w:tabs>
          <w:tab w:val="right" w:leader="dot" w:pos="8610"/>
        </w:tabs>
        <w:rPr>
          <w:rFonts w:asciiTheme="minorHAnsi" w:hAnsiTheme="minorHAnsi" w:eastAsiaTheme="minorEastAsia" w:cstheme="minorBidi"/>
          <w:szCs w:val="22"/>
        </w:rPr>
      </w:pPr>
      <w:r>
        <w:fldChar w:fldCharType="begin"/>
      </w:r>
      <w:r>
        <w:instrText xml:space="preserve"> HYPERLINK \l "_Toc81199462" </w:instrText>
      </w:r>
      <w:r>
        <w:fldChar w:fldCharType="separate"/>
      </w:r>
      <w:r>
        <w:rPr>
          <w:rStyle w:val="22"/>
          <w:rFonts w:hint="eastAsia" w:ascii="仿宋" w:hAnsi="仿宋" w:eastAsia="仿宋" w:cs="楷体"/>
          <w:b/>
          <w:color w:val="auto"/>
          <w:kern w:val="0"/>
          <w:lang w:bidi="zh-CN"/>
        </w:rPr>
        <w:t>（四） 专业核心课</w:t>
      </w:r>
      <w:r>
        <w:tab/>
      </w:r>
      <w:r>
        <w:fldChar w:fldCharType="begin"/>
      </w:r>
      <w:r>
        <w:instrText xml:space="preserve"> PAGEREF _Toc81199462 \h </w:instrText>
      </w:r>
      <w:r>
        <w:fldChar w:fldCharType="separate"/>
      </w:r>
      <w:r>
        <w:t>20</w:t>
      </w:r>
      <w:r>
        <w:fldChar w:fldCharType="end"/>
      </w:r>
      <w:r>
        <w:fldChar w:fldCharType="end"/>
      </w:r>
    </w:p>
    <w:p>
      <w:pPr>
        <w:pStyle w:val="11"/>
        <w:tabs>
          <w:tab w:val="right" w:leader="dot" w:pos="8610"/>
        </w:tabs>
        <w:rPr>
          <w:rFonts w:asciiTheme="minorHAnsi" w:hAnsiTheme="minorHAnsi" w:eastAsiaTheme="minorEastAsia" w:cstheme="minorBidi"/>
          <w:szCs w:val="22"/>
        </w:rPr>
      </w:pPr>
      <w:r>
        <w:fldChar w:fldCharType="begin"/>
      </w:r>
      <w:r>
        <w:instrText xml:space="preserve"> HYPERLINK \l "_Toc81199463" </w:instrText>
      </w:r>
      <w:r>
        <w:fldChar w:fldCharType="separate"/>
      </w:r>
      <w:r>
        <w:rPr>
          <w:rStyle w:val="22"/>
          <w:rFonts w:hint="eastAsia" w:ascii="仿宋" w:hAnsi="仿宋" w:eastAsia="仿宋" w:cs="楷体"/>
          <w:b/>
          <w:color w:val="auto"/>
          <w:kern w:val="0"/>
          <w:lang w:bidi="zh-CN"/>
        </w:rPr>
        <w:t>（五） 集中实践课</w:t>
      </w:r>
      <w:r>
        <w:tab/>
      </w:r>
      <w:r>
        <w:fldChar w:fldCharType="begin"/>
      </w:r>
      <w:r>
        <w:instrText xml:space="preserve"> PAGEREF _Toc81199463 \h </w:instrText>
      </w:r>
      <w:r>
        <w:fldChar w:fldCharType="separate"/>
      </w:r>
      <w:r>
        <w:t>24</w:t>
      </w:r>
      <w:r>
        <w:fldChar w:fldCharType="end"/>
      </w:r>
      <w:r>
        <w:fldChar w:fldCharType="end"/>
      </w:r>
    </w:p>
    <w:p>
      <w:pPr>
        <w:pStyle w:val="11"/>
        <w:tabs>
          <w:tab w:val="right" w:leader="dot" w:pos="8610"/>
        </w:tabs>
        <w:rPr>
          <w:rFonts w:asciiTheme="minorHAnsi" w:hAnsiTheme="minorHAnsi" w:eastAsiaTheme="minorEastAsia" w:cstheme="minorBidi"/>
          <w:szCs w:val="22"/>
        </w:rPr>
      </w:pPr>
      <w:r>
        <w:fldChar w:fldCharType="begin"/>
      </w:r>
      <w:r>
        <w:instrText xml:space="preserve"> HYPERLINK \l "_Toc81199464" </w:instrText>
      </w:r>
      <w:r>
        <w:fldChar w:fldCharType="separate"/>
      </w:r>
      <w:r>
        <w:rPr>
          <w:rStyle w:val="22"/>
          <w:rFonts w:hint="eastAsia" w:ascii="仿宋" w:hAnsi="仿宋" w:eastAsia="仿宋" w:cs="楷体"/>
          <w:b/>
          <w:color w:val="auto"/>
          <w:kern w:val="0"/>
          <w:lang w:bidi="zh-CN"/>
        </w:rPr>
        <w:t>（六） 专业拓展选修课</w:t>
      </w:r>
      <w:r>
        <w:tab/>
      </w:r>
      <w:r>
        <w:fldChar w:fldCharType="begin"/>
      </w:r>
      <w:r>
        <w:instrText xml:space="preserve"> PAGEREF _Toc81199464 \h </w:instrText>
      </w:r>
      <w:r>
        <w:fldChar w:fldCharType="separate"/>
      </w:r>
      <w:r>
        <w:t>27</w:t>
      </w:r>
      <w:r>
        <w:fldChar w:fldCharType="end"/>
      </w:r>
      <w:r>
        <w:fldChar w:fldCharType="end"/>
      </w:r>
    </w:p>
    <w:p>
      <w:pPr>
        <w:pStyle w:val="11"/>
        <w:tabs>
          <w:tab w:val="right" w:leader="dot" w:pos="8610"/>
        </w:tabs>
        <w:rPr>
          <w:rFonts w:asciiTheme="minorHAnsi" w:hAnsiTheme="minorHAnsi" w:eastAsiaTheme="minorEastAsia" w:cstheme="minorBidi"/>
          <w:szCs w:val="22"/>
        </w:rPr>
      </w:pPr>
      <w:r>
        <w:fldChar w:fldCharType="begin"/>
      </w:r>
      <w:r>
        <w:instrText xml:space="preserve"> HYPERLINK \l "_Toc81199465" </w:instrText>
      </w:r>
      <w:r>
        <w:fldChar w:fldCharType="separate"/>
      </w:r>
      <w:r>
        <w:rPr>
          <w:rStyle w:val="22"/>
          <w:rFonts w:hint="eastAsia" w:ascii="仿宋" w:hAnsi="仿宋" w:eastAsia="仿宋" w:cs="楷体"/>
          <w:b/>
          <w:color w:val="auto"/>
          <w:kern w:val="0"/>
          <w:lang w:bidi="zh-CN"/>
        </w:rPr>
        <w:t>（七） 课证模块对应关系</w:t>
      </w:r>
      <w:r>
        <w:tab/>
      </w:r>
      <w:r>
        <w:fldChar w:fldCharType="begin"/>
      </w:r>
      <w:r>
        <w:instrText xml:space="preserve"> PAGEREF _Toc81199465 \h </w:instrText>
      </w:r>
      <w:r>
        <w:fldChar w:fldCharType="separate"/>
      </w:r>
      <w:r>
        <w:t>31</w:t>
      </w:r>
      <w:r>
        <w:fldChar w:fldCharType="end"/>
      </w:r>
      <w:r>
        <w:fldChar w:fldCharType="end"/>
      </w:r>
    </w:p>
    <w:p>
      <w:pPr>
        <w:pStyle w:val="11"/>
        <w:tabs>
          <w:tab w:val="right" w:leader="dot" w:pos="8610"/>
        </w:tabs>
        <w:rPr>
          <w:rFonts w:asciiTheme="minorHAnsi" w:hAnsiTheme="minorHAnsi" w:eastAsiaTheme="minorEastAsia" w:cstheme="minorBidi"/>
          <w:szCs w:val="22"/>
        </w:rPr>
      </w:pPr>
      <w:r>
        <w:fldChar w:fldCharType="begin"/>
      </w:r>
      <w:r>
        <w:instrText xml:space="preserve"> HYPERLINK \l "_Toc81199466" </w:instrText>
      </w:r>
      <w:r>
        <w:fldChar w:fldCharType="separate"/>
      </w:r>
      <w:r>
        <w:rPr>
          <w:rStyle w:val="22"/>
          <w:rFonts w:hint="eastAsia" w:ascii="仿宋" w:hAnsi="仿宋" w:eastAsia="仿宋" w:cs="楷体"/>
          <w:b/>
          <w:color w:val="auto"/>
          <w:kern w:val="0"/>
          <w:lang w:bidi="zh-CN"/>
        </w:rPr>
        <w:t>（八） 课赛内容对应关系</w:t>
      </w:r>
      <w:r>
        <w:tab/>
      </w:r>
      <w:r>
        <w:fldChar w:fldCharType="begin"/>
      </w:r>
      <w:r>
        <w:instrText xml:space="preserve"> PAGEREF _Toc81199466 \h </w:instrText>
      </w:r>
      <w:r>
        <w:fldChar w:fldCharType="separate"/>
      </w:r>
      <w:r>
        <w:t>32</w:t>
      </w:r>
      <w:r>
        <w:fldChar w:fldCharType="end"/>
      </w:r>
      <w:r>
        <w:fldChar w:fldCharType="end"/>
      </w:r>
    </w:p>
    <w:p>
      <w:pPr>
        <w:pStyle w:val="11"/>
        <w:tabs>
          <w:tab w:val="right" w:leader="dot" w:pos="8610"/>
        </w:tabs>
        <w:rPr>
          <w:rFonts w:asciiTheme="minorHAnsi" w:hAnsiTheme="minorHAnsi" w:eastAsiaTheme="minorEastAsia" w:cstheme="minorBidi"/>
          <w:szCs w:val="22"/>
        </w:rPr>
      </w:pPr>
      <w:r>
        <w:fldChar w:fldCharType="begin"/>
      </w:r>
      <w:r>
        <w:instrText xml:space="preserve"> HYPERLINK \l "_Toc81199467" </w:instrText>
      </w:r>
      <w:r>
        <w:fldChar w:fldCharType="separate"/>
      </w:r>
      <w:r>
        <w:rPr>
          <w:rStyle w:val="22"/>
          <w:rFonts w:hint="eastAsia" w:ascii="仿宋" w:hAnsi="仿宋" w:eastAsia="仿宋"/>
          <w:b/>
          <w:color w:val="auto"/>
          <w:kern w:val="0"/>
          <w:lang w:bidi="zh-CN"/>
        </w:rPr>
        <w:t>七、 教学进程总体安排</w:t>
      </w:r>
      <w:r>
        <w:tab/>
      </w:r>
      <w:r>
        <w:fldChar w:fldCharType="begin"/>
      </w:r>
      <w:r>
        <w:instrText xml:space="preserve"> PAGEREF _Toc81199467 \h </w:instrText>
      </w:r>
      <w:r>
        <w:fldChar w:fldCharType="separate"/>
      </w:r>
      <w:r>
        <w:t>32</w:t>
      </w:r>
      <w:r>
        <w:fldChar w:fldCharType="end"/>
      </w:r>
      <w:r>
        <w:fldChar w:fldCharType="end"/>
      </w:r>
    </w:p>
    <w:p>
      <w:pPr>
        <w:pStyle w:val="11"/>
        <w:tabs>
          <w:tab w:val="right" w:leader="dot" w:pos="8610"/>
        </w:tabs>
        <w:rPr>
          <w:rFonts w:asciiTheme="minorHAnsi" w:hAnsiTheme="minorHAnsi" w:eastAsiaTheme="minorEastAsia" w:cstheme="minorBidi"/>
          <w:szCs w:val="22"/>
        </w:rPr>
      </w:pPr>
      <w:r>
        <w:fldChar w:fldCharType="begin"/>
      </w:r>
      <w:r>
        <w:instrText xml:space="preserve"> HYPERLINK \l "_Toc81199468" </w:instrText>
      </w:r>
      <w:r>
        <w:fldChar w:fldCharType="separate"/>
      </w:r>
      <w:r>
        <w:rPr>
          <w:rStyle w:val="22"/>
          <w:rFonts w:hint="eastAsia" w:ascii="仿宋" w:hAnsi="仿宋" w:eastAsia="仿宋" w:cs="楷体"/>
          <w:b/>
          <w:color w:val="auto"/>
          <w:kern w:val="0"/>
          <w:lang w:bidi="zh-CN"/>
        </w:rPr>
        <w:t>（一） 课程设置情况表</w:t>
      </w:r>
      <w:r>
        <w:tab/>
      </w:r>
      <w:r>
        <w:fldChar w:fldCharType="begin"/>
      </w:r>
      <w:r>
        <w:instrText xml:space="preserve"> PAGEREF _Toc81199468 \h </w:instrText>
      </w:r>
      <w:r>
        <w:fldChar w:fldCharType="separate"/>
      </w:r>
      <w:r>
        <w:t>32</w:t>
      </w:r>
      <w:r>
        <w:fldChar w:fldCharType="end"/>
      </w:r>
      <w:r>
        <w:fldChar w:fldCharType="end"/>
      </w:r>
    </w:p>
    <w:p>
      <w:pPr>
        <w:pStyle w:val="11"/>
        <w:tabs>
          <w:tab w:val="right" w:leader="dot" w:pos="8610"/>
        </w:tabs>
        <w:rPr>
          <w:rFonts w:asciiTheme="minorHAnsi" w:hAnsiTheme="minorHAnsi" w:eastAsiaTheme="minorEastAsia" w:cstheme="minorBidi"/>
          <w:szCs w:val="22"/>
        </w:rPr>
      </w:pPr>
      <w:r>
        <w:fldChar w:fldCharType="begin"/>
      </w:r>
      <w:r>
        <w:instrText xml:space="preserve"> HYPERLINK \l "_Toc81199469" </w:instrText>
      </w:r>
      <w:r>
        <w:fldChar w:fldCharType="separate"/>
      </w:r>
      <w:r>
        <w:rPr>
          <w:rStyle w:val="22"/>
          <w:rFonts w:hint="eastAsia" w:ascii="仿宋" w:hAnsi="仿宋" w:eastAsia="仿宋" w:cs="楷体"/>
          <w:b/>
          <w:color w:val="auto"/>
          <w:kern w:val="0"/>
          <w:lang w:bidi="zh-CN"/>
        </w:rPr>
        <w:t>（二） 学时学分比例表</w:t>
      </w:r>
      <w:r>
        <w:tab/>
      </w:r>
      <w:r>
        <w:fldChar w:fldCharType="begin"/>
      </w:r>
      <w:r>
        <w:instrText xml:space="preserve"> PAGEREF _Toc81199469 \h </w:instrText>
      </w:r>
      <w:r>
        <w:fldChar w:fldCharType="separate"/>
      </w:r>
      <w:r>
        <w:t>34</w:t>
      </w:r>
      <w:r>
        <w:fldChar w:fldCharType="end"/>
      </w:r>
      <w:r>
        <w:fldChar w:fldCharType="end"/>
      </w:r>
    </w:p>
    <w:p>
      <w:pPr>
        <w:pStyle w:val="11"/>
        <w:tabs>
          <w:tab w:val="right" w:leader="dot" w:pos="8610"/>
        </w:tabs>
        <w:rPr>
          <w:rFonts w:asciiTheme="minorHAnsi" w:hAnsiTheme="minorHAnsi" w:eastAsiaTheme="minorEastAsia" w:cstheme="minorBidi"/>
          <w:szCs w:val="22"/>
        </w:rPr>
      </w:pPr>
      <w:r>
        <w:fldChar w:fldCharType="begin"/>
      </w:r>
      <w:r>
        <w:instrText xml:space="preserve"> HYPERLINK \l "_Toc81199470" </w:instrText>
      </w:r>
      <w:r>
        <w:fldChar w:fldCharType="separate"/>
      </w:r>
      <w:r>
        <w:rPr>
          <w:rStyle w:val="22"/>
          <w:rFonts w:hint="eastAsia" w:ascii="仿宋" w:hAnsi="仿宋" w:eastAsia="仿宋" w:cs="楷体"/>
          <w:b/>
          <w:color w:val="auto"/>
          <w:kern w:val="0"/>
          <w:lang w:bidi="zh-CN"/>
        </w:rPr>
        <w:t>（三） 选修课程开设情况</w:t>
      </w:r>
      <w:r>
        <w:tab/>
      </w:r>
      <w:r>
        <w:fldChar w:fldCharType="begin"/>
      </w:r>
      <w:r>
        <w:instrText xml:space="preserve"> PAGEREF _Toc81199470 \h </w:instrText>
      </w:r>
      <w:r>
        <w:fldChar w:fldCharType="separate"/>
      </w:r>
      <w:r>
        <w:t>34</w:t>
      </w:r>
      <w:r>
        <w:fldChar w:fldCharType="end"/>
      </w:r>
      <w:r>
        <w:fldChar w:fldCharType="end"/>
      </w:r>
    </w:p>
    <w:p>
      <w:pPr>
        <w:pStyle w:val="11"/>
        <w:tabs>
          <w:tab w:val="right" w:leader="dot" w:pos="8610"/>
        </w:tabs>
        <w:rPr>
          <w:rFonts w:asciiTheme="minorHAnsi" w:hAnsiTheme="minorHAnsi" w:eastAsiaTheme="minorEastAsia" w:cstheme="minorBidi"/>
          <w:szCs w:val="22"/>
        </w:rPr>
      </w:pPr>
      <w:r>
        <w:fldChar w:fldCharType="begin"/>
      </w:r>
      <w:r>
        <w:instrText xml:space="preserve"> HYPERLINK \l "_Toc81199471" </w:instrText>
      </w:r>
      <w:r>
        <w:fldChar w:fldCharType="separate"/>
      </w:r>
      <w:r>
        <w:rPr>
          <w:rStyle w:val="22"/>
          <w:rFonts w:hint="eastAsia" w:ascii="仿宋" w:hAnsi="仿宋" w:eastAsia="仿宋" w:cs="楷体"/>
          <w:b/>
          <w:color w:val="auto"/>
          <w:kern w:val="0"/>
          <w:lang w:bidi="zh-CN"/>
        </w:rPr>
        <w:t>（四） 课证融通模块对应关系</w:t>
      </w:r>
      <w:r>
        <w:tab/>
      </w:r>
      <w:r>
        <w:fldChar w:fldCharType="begin"/>
      </w:r>
      <w:r>
        <w:instrText xml:space="preserve"> PAGEREF _Toc81199471 \h </w:instrText>
      </w:r>
      <w:r>
        <w:fldChar w:fldCharType="separate"/>
      </w:r>
      <w:r>
        <w:t>35</w:t>
      </w:r>
      <w:r>
        <w:fldChar w:fldCharType="end"/>
      </w:r>
      <w:r>
        <w:fldChar w:fldCharType="end"/>
      </w:r>
    </w:p>
    <w:p>
      <w:pPr>
        <w:pStyle w:val="11"/>
        <w:tabs>
          <w:tab w:val="right" w:leader="dot" w:pos="8610"/>
        </w:tabs>
        <w:rPr>
          <w:rFonts w:asciiTheme="minorHAnsi" w:hAnsiTheme="minorHAnsi" w:eastAsiaTheme="minorEastAsia" w:cstheme="minorBidi"/>
          <w:szCs w:val="22"/>
        </w:rPr>
      </w:pPr>
      <w:r>
        <w:fldChar w:fldCharType="begin"/>
      </w:r>
      <w:r>
        <w:instrText xml:space="preserve"> HYPERLINK \l "_Toc81199472" </w:instrText>
      </w:r>
      <w:r>
        <w:fldChar w:fldCharType="separate"/>
      </w:r>
      <w:r>
        <w:rPr>
          <w:rStyle w:val="22"/>
          <w:rFonts w:hint="eastAsia" w:ascii="仿宋" w:hAnsi="仿宋" w:eastAsia="仿宋"/>
          <w:b/>
          <w:color w:val="auto"/>
          <w:kern w:val="0"/>
          <w:lang w:bidi="zh-CN"/>
        </w:rPr>
        <w:t>八、 实施保障</w:t>
      </w:r>
      <w:r>
        <w:tab/>
      </w:r>
      <w:r>
        <w:fldChar w:fldCharType="begin"/>
      </w:r>
      <w:r>
        <w:instrText xml:space="preserve"> PAGEREF _Toc81199472 \h </w:instrText>
      </w:r>
      <w:r>
        <w:fldChar w:fldCharType="separate"/>
      </w:r>
      <w:r>
        <w:t>35</w:t>
      </w:r>
      <w:r>
        <w:fldChar w:fldCharType="end"/>
      </w:r>
      <w:r>
        <w:fldChar w:fldCharType="end"/>
      </w:r>
    </w:p>
    <w:p>
      <w:pPr>
        <w:pStyle w:val="11"/>
        <w:tabs>
          <w:tab w:val="right" w:leader="dot" w:pos="8610"/>
        </w:tabs>
        <w:rPr>
          <w:rFonts w:asciiTheme="minorHAnsi" w:hAnsiTheme="minorHAnsi" w:eastAsiaTheme="minorEastAsia" w:cstheme="minorBidi"/>
          <w:szCs w:val="22"/>
        </w:rPr>
      </w:pPr>
      <w:r>
        <w:fldChar w:fldCharType="begin"/>
      </w:r>
      <w:r>
        <w:instrText xml:space="preserve"> HYPERLINK \l "_Toc81199473" </w:instrText>
      </w:r>
      <w:r>
        <w:fldChar w:fldCharType="separate"/>
      </w:r>
      <w:r>
        <w:rPr>
          <w:rStyle w:val="22"/>
          <w:rFonts w:hint="eastAsia" w:ascii="仿宋" w:hAnsi="仿宋" w:eastAsia="仿宋" w:cs="楷体"/>
          <w:b/>
          <w:color w:val="auto"/>
          <w:kern w:val="0"/>
          <w:lang w:bidi="zh-CN"/>
        </w:rPr>
        <w:t>（一） 师资队伍</w:t>
      </w:r>
      <w:r>
        <w:tab/>
      </w:r>
      <w:r>
        <w:fldChar w:fldCharType="begin"/>
      </w:r>
      <w:r>
        <w:instrText xml:space="preserve"> PAGEREF _Toc81199473 \h </w:instrText>
      </w:r>
      <w:r>
        <w:fldChar w:fldCharType="separate"/>
      </w:r>
      <w:r>
        <w:t>35</w:t>
      </w:r>
      <w:r>
        <w:fldChar w:fldCharType="end"/>
      </w:r>
      <w:r>
        <w:fldChar w:fldCharType="end"/>
      </w:r>
    </w:p>
    <w:p>
      <w:pPr>
        <w:pStyle w:val="11"/>
        <w:tabs>
          <w:tab w:val="right" w:leader="dot" w:pos="8610"/>
        </w:tabs>
        <w:rPr>
          <w:rFonts w:asciiTheme="minorHAnsi" w:hAnsiTheme="minorHAnsi" w:eastAsiaTheme="minorEastAsia" w:cstheme="minorBidi"/>
          <w:szCs w:val="22"/>
        </w:rPr>
      </w:pPr>
      <w:r>
        <w:fldChar w:fldCharType="begin"/>
      </w:r>
      <w:r>
        <w:instrText xml:space="preserve"> HYPERLINK \l "_Toc81199474" </w:instrText>
      </w:r>
      <w:r>
        <w:fldChar w:fldCharType="separate"/>
      </w:r>
      <w:r>
        <w:rPr>
          <w:rStyle w:val="22"/>
          <w:rFonts w:hint="eastAsia" w:ascii="仿宋" w:hAnsi="仿宋" w:eastAsia="仿宋" w:cs="楷体"/>
          <w:b/>
          <w:color w:val="auto"/>
          <w:kern w:val="0"/>
          <w:lang w:bidi="zh-CN"/>
        </w:rPr>
        <w:t>（二） 教学设施</w:t>
      </w:r>
      <w:r>
        <w:tab/>
      </w:r>
      <w:r>
        <w:fldChar w:fldCharType="begin"/>
      </w:r>
      <w:r>
        <w:instrText xml:space="preserve"> PAGEREF _Toc81199474 \h </w:instrText>
      </w:r>
      <w:r>
        <w:fldChar w:fldCharType="separate"/>
      </w:r>
      <w:r>
        <w:t>37</w:t>
      </w:r>
      <w:r>
        <w:fldChar w:fldCharType="end"/>
      </w:r>
      <w:r>
        <w:fldChar w:fldCharType="end"/>
      </w:r>
    </w:p>
    <w:p>
      <w:pPr>
        <w:pStyle w:val="11"/>
        <w:tabs>
          <w:tab w:val="right" w:leader="dot" w:pos="8610"/>
        </w:tabs>
        <w:rPr>
          <w:rFonts w:asciiTheme="minorHAnsi" w:hAnsiTheme="minorHAnsi" w:eastAsiaTheme="minorEastAsia" w:cstheme="minorBidi"/>
          <w:szCs w:val="22"/>
        </w:rPr>
      </w:pPr>
      <w:r>
        <w:fldChar w:fldCharType="begin"/>
      </w:r>
      <w:r>
        <w:instrText xml:space="preserve"> HYPERLINK \l "_Toc81199475" </w:instrText>
      </w:r>
      <w:r>
        <w:fldChar w:fldCharType="separate"/>
      </w:r>
      <w:r>
        <w:rPr>
          <w:rStyle w:val="22"/>
          <w:rFonts w:hint="eastAsia" w:ascii="仿宋" w:hAnsi="仿宋" w:eastAsia="仿宋" w:cs="楷体"/>
          <w:b/>
          <w:color w:val="auto"/>
          <w:kern w:val="0"/>
          <w:lang w:bidi="zh-CN"/>
        </w:rPr>
        <w:t>（三） 教学资源</w:t>
      </w:r>
      <w:r>
        <w:tab/>
      </w:r>
      <w:r>
        <w:fldChar w:fldCharType="begin"/>
      </w:r>
      <w:r>
        <w:instrText xml:space="preserve"> PAGEREF _Toc81199475 \h </w:instrText>
      </w:r>
      <w:r>
        <w:fldChar w:fldCharType="separate"/>
      </w:r>
      <w:r>
        <w:t>39</w:t>
      </w:r>
      <w:r>
        <w:fldChar w:fldCharType="end"/>
      </w:r>
      <w:r>
        <w:fldChar w:fldCharType="end"/>
      </w:r>
    </w:p>
    <w:p>
      <w:pPr>
        <w:pStyle w:val="11"/>
        <w:tabs>
          <w:tab w:val="right" w:leader="dot" w:pos="8610"/>
        </w:tabs>
        <w:rPr>
          <w:rFonts w:asciiTheme="minorHAnsi" w:hAnsiTheme="minorHAnsi" w:eastAsiaTheme="minorEastAsia" w:cstheme="minorBidi"/>
          <w:szCs w:val="22"/>
        </w:rPr>
      </w:pPr>
      <w:r>
        <w:fldChar w:fldCharType="begin"/>
      </w:r>
      <w:r>
        <w:instrText xml:space="preserve"> HYPERLINK \l "_Toc81199476" </w:instrText>
      </w:r>
      <w:r>
        <w:fldChar w:fldCharType="separate"/>
      </w:r>
      <w:r>
        <w:rPr>
          <w:rStyle w:val="22"/>
          <w:rFonts w:hint="eastAsia" w:ascii="仿宋" w:hAnsi="仿宋" w:eastAsia="仿宋" w:cs="楷体"/>
          <w:b/>
          <w:color w:val="auto"/>
          <w:kern w:val="0"/>
          <w:lang w:bidi="zh-CN"/>
        </w:rPr>
        <w:t>（四） 教学方法</w:t>
      </w:r>
      <w:r>
        <w:tab/>
      </w:r>
      <w:r>
        <w:fldChar w:fldCharType="begin"/>
      </w:r>
      <w:r>
        <w:instrText xml:space="preserve"> PAGEREF _Toc81199476 \h </w:instrText>
      </w:r>
      <w:r>
        <w:fldChar w:fldCharType="separate"/>
      </w:r>
      <w:r>
        <w:t>40</w:t>
      </w:r>
      <w:r>
        <w:fldChar w:fldCharType="end"/>
      </w:r>
      <w:r>
        <w:fldChar w:fldCharType="end"/>
      </w:r>
    </w:p>
    <w:p>
      <w:pPr>
        <w:pStyle w:val="11"/>
        <w:tabs>
          <w:tab w:val="right" w:leader="dot" w:pos="8610"/>
        </w:tabs>
        <w:rPr>
          <w:rFonts w:asciiTheme="minorHAnsi" w:hAnsiTheme="minorHAnsi" w:eastAsiaTheme="minorEastAsia" w:cstheme="minorBidi"/>
          <w:szCs w:val="22"/>
        </w:rPr>
      </w:pPr>
      <w:r>
        <w:fldChar w:fldCharType="begin"/>
      </w:r>
      <w:r>
        <w:instrText xml:space="preserve"> HYPERLINK \l "_Toc81199477" </w:instrText>
      </w:r>
      <w:r>
        <w:fldChar w:fldCharType="separate"/>
      </w:r>
      <w:r>
        <w:rPr>
          <w:rStyle w:val="22"/>
          <w:rFonts w:hint="eastAsia" w:ascii="仿宋" w:hAnsi="仿宋" w:eastAsia="仿宋" w:cs="楷体"/>
          <w:b/>
          <w:color w:val="auto"/>
          <w:kern w:val="0"/>
          <w:lang w:bidi="zh-CN"/>
        </w:rPr>
        <w:t>（五） 学习评价</w:t>
      </w:r>
      <w:r>
        <w:tab/>
      </w:r>
      <w:r>
        <w:fldChar w:fldCharType="begin"/>
      </w:r>
      <w:r>
        <w:instrText xml:space="preserve"> PAGEREF _Toc81199477 \h </w:instrText>
      </w:r>
      <w:r>
        <w:fldChar w:fldCharType="separate"/>
      </w:r>
      <w:r>
        <w:t>41</w:t>
      </w:r>
      <w:r>
        <w:fldChar w:fldCharType="end"/>
      </w:r>
      <w:r>
        <w:fldChar w:fldCharType="end"/>
      </w:r>
    </w:p>
    <w:p>
      <w:pPr>
        <w:pStyle w:val="11"/>
        <w:tabs>
          <w:tab w:val="right" w:leader="dot" w:pos="8610"/>
        </w:tabs>
        <w:rPr>
          <w:rFonts w:asciiTheme="minorHAnsi" w:hAnsiTheme="minorHAnsi" w:eastAsiaTheme="minorEastAsia" w:cstheme="minorBidi"/>
          <w:szCs w:val="22"/>
        </w:rPr>
      </w:pPr>
      <w:r>
        <w:fldChar w:fldCharType="begin"/>
      </w:r>
      <w:r>
        <w:instrText xml:space="preserve"> HYPERLINK \l "_Toc81199478" </w:instrText>
      </w:r>
      <w:r>
        <w:fldChar w:fldCharType="separate"/>
      </w:r>
      <w:r>
        <w:rPr>
          <w:rStyle w:val="22"/>
          <w:rFonts w:hint="eastAsia" w:ascii="仿宋" w:hAnsi="仿宋" w:eastAsia="仿宋" w:cs="楷体"/>
          <w:b/>
          <w:color w:val="auto"/>
          <w:kern w:val="0"/>
          <w:lang w:bidi="zh-CN"/>
        </w:rPr>
        <w:t>（六） 质量管理</w:t>
      </w:r>
      <w:r>
        <w:tab/>
      </w:r>
      <w:r>
        <w:fldChar w:fldCharType="begin"/>
      </w:r>
      <w:r>
        <w:instrText xml:space="preserve"> PAGEREF _Toc81199478 \h </w:instrText>
      </w:r>
      <w:r>
        <w:fldChar w:fldCharType="separate"/>
      </w:r>
      <w:r>
        <w:t>41</w:t>
      </w:r>
      <w:r>
        <w:fldChar w:fldCharType="end"/>
      </w:r>
      <w:r>
        <w:fldChar w:fldCharType="end"/>
      </w:r>
    </w:p>
    <w:p>
      <w:pPr>
        <w:pStyle w:val="11"/>
        <w:tabs>
          <w:tab w:val="right" w:leader="dot" w:pos="8610"/>
        </w:tabs>
        <w:rPr>
          <w:rFonts w:asciiTheme="minorHAnsi" w:hAnsiTheme="minorHAnsi" w:eastAsiaTheme="minorEastAsia" w:cstheme="minorBidi"/>
          <w:szCs w:val="22"/>
        </w:rPr>
      </w:pPr>
      <w:r>
        <w:fldChar w:fldCharType="begin"/>
      </w:r>
      <w:r>
        <w:instrText xml:space="preserve"> HYPERLINK \l "_Toc81199479" </w:instrText>
      </w:r>
      <w:r>
        <w:fldChar w:fldCharType="separate"/>
      </w:r>
      <w:r>
        <w:rPr>
          <w:rStyle w:val="22"/>
          <w:rFonts w:hint="eastAsia" w:ascii="仿宋" w:hAnsi="仿宋" w:eastAsia="仿宋"/>
          <w:b/>
          <w:color w:val="auto"/>
          <w:kern w:val="0"/>
          <w:lang w:bidi="zh-CN"/>
        </w:rPr>
        <w:t>九、 毕业要求</w:t>
      </w:r>
      <w:r>
        <w:tab/>
      </w:r>
      <w:r>
        <w:fldChar w:fldCharType="begin"/>
      </w:r>
      <w:r>
        <w:instrText xml:space="preserve"> PAGEREF _Toc81199479 \h </w:instrText>
      </w:r>
      <w:r>
        <w:fldChar w:fldCharType="separate"/>
      </w:r>
      <w:r>
        <w:t>42</w:t>
      </w:r>
      <w:r>
        <w:fldChar w:fldCharType="end"/>
      </w:r>
      <w:r>
        <w:fldChar w:fldCharType="end"/>
      </w:r>
    </w:p>
    <w:p>
      <w:pPr>
        <w:pStyle w:val="11"/>
        <w:tabs>
          <w:tab w:val="right" w:leader="dot" w:pos="8610"/>
        </w:tabs>
        <w:rPr>
          <w:rFonts w:asciiTheme="minorHAnsi" w:hAnsiTheme="minorHAnsi" w:eastAsiaTheme="minorEastAsia" w:cstheme="minorBidi"/>
          <w:szCs w:val="22"/>
        </w:rPr>
      </w:pPr>
      <w:r>
        <w:fldChar w:fldCharType="begin"/>
      </w:r>
      <w:r>
        <w:instrText xml:space="preserve"> HYPERLINK \l "_Toc81199480" </w:instrText>
      </w:r>
      <w:r>
        <w:fldChar w:fldCharType="separate"/>
      </w:r>
      <w:r>
        <w:rPr>
          <w:rStyle w:val="22"/>
          <w:rFonts w:hint="eastAsia" w:ascii="仿宋" w:hAnsi="仿宋" w:eastAsia="仿宋"/>
          <w:b/>
          <w:color w:val="auto"/>
          <w:kern w:val="0"/>
          <w:lang w:bidi="zh-CN"/>
        </w:rPr>
        <w:t>十、 附录</w:t>
      </w:r>
      <w:r>
        <w:tab/>
      </w:r>
      <w:r>
        <w:fldChar w:fldCharType="begin"/>
      </w:r>
      <w:r>
        <w:instrText xml:space="preserve"> PAGEREF _Toc81199480 \h </w:instrText>
      </w:r>
      <w:r>
        <w:fldChar w:fldCharType="separate"/>
      </w:r>
      <w:r>
        <w:t>44</w:t>
      </w:r>
      <w:r>
        <w:fldChar w:fldCharType="end"/>
      </w:r>
      <w:r>
        <w:fldChar w:fldCharType="end"/>
      </w:r>
    </w:p>
    <w:p>
      <w:pPr>
        <w:pStyle w:val="11"/>
        <w:tabs>
          <w:tab w:val="right" w:leader="dot" w:pos="8610"/>
        </w:tabs>
        <w:rPr>
          <w:rFonts w:asciiTheme="minorHAnsi" w:hAnsiTheme="minorHAnsi" w:eastAsiaTheme="minorEastAsia" w:cstheme="minorBidi"/>
          <w:szCs w:val="22"/>
        </w:rPr>
      </w:pPr>
      <w:r>
        <w:fldChar w:fldCharType="begin"/>
      </w:r>
      <w:r>
        <w:instrText xml:space="preserve"> HYPERLINK \l "_Toc81199481" </w:instrText>
      </w:r>
      <w:r>
        <w:fldChar w:fldCharType="separate"/>
      </w:r>
      <w:r>
        <w:rPr>
          <w:rStyle w:val="22"/>
          <w:rFonts w:hint="eastAsia" w:ascii="楷体" w:hAnsi="楷体" w:eastAsia="楷体" w:cs="楷体"/>
          <w:b/>
          <w:color w:val="auto"/>
          <w:kern w:val="0"/>
          <w:lang w:bidi="zh-CN"/>
        </w:rPr>
        <w:t>（一） 学分制</w:t>
      </w:r>
      <w:r>
        <w:tab/>
      </w:r>
      <w:r>
        <w:fldChar w:fldCharType="begin"/>
      </w:r>
      <w:r>
        <w:instrText xml:space="preserve"> PAGEREF _Toc81199481 \h </w:instrText>
      </w:r>
      <w:r>
        <w:fldChar w:fldCharType="separate"/>
      </w:r>
      <w:r>
        <w:t>44</w:t>
      </w:r>
      <w:r>
        <w:fldChar w:fldCharType="end"/>
      </w:r>
      <w:r>
        <w:fldChar w:fldCharType="end"/>
      </w:r>
    </w:p>
    <w:p>
      <w:pPr>
        <w:pStyle w:val="11"/>
        <w:tabs>
          <w:tab w:val="right" w:leader="dot" w:pos="8610"/>
        </w:tabs>
        <w:rPr>
          <w:rFonts w:asciiTheme="minorHAnsi" w:hAnsiTheme="minorHAnsi" w:eastAsiaTheme="minorEastAsia" w:cstheme="minorBidi"/>
          <w:szCs w:val="22"/>
        </w:rPr>
      </w:pPr>
      <w:r>
        <w:fldChar w:fldCharType="begin"/>
      </w:r>
      <w:r>
        <w:instrText xml:space="preserve"> HYPERLINK \l "_Toc81199482" </w:instrText>
      </w:r>
      <w:r>
        <w:fldChar w:fldCharType="separate"/>
      </w:r>
      <w:r>
        <w:rPr>
          <w:rStyle w:val="22"/>
          <w:rFonts w:hint="eastAsia" w:ascii="楷体" w:hAnsi="楷体" w:eastAsia="楷体" w:cs="楷体"/>
          <w:b/>
          <w:color w:val="auto"/>
          <w:kern w:val="0"/>
          <w:lang w:bidi="zh-CN"/>
        </w:rPr>
        <w:t>（二） 相关证书学分转换</w:t>
      </w:r>
      <w:r>
        <w:tab/>
      </w:r>
      <w:r>
        <w:fldChar w:fldCharType="begin"/>
      </w:r>
      <w:r>
        <w:instrText xml:space="preserve"> PAGEREF _Toc81199482 \h </w:instrText>
      </w:r>
      <w:r>
        <w:fldChar w:fldCharType="separate"/>
      </w:r>
      <w:r>
        <w:t>44</w:t>
      </w:r>
      <w:r>
        <w:fldChar w:fldCharType="end"/>
      </w:r>
      <w:r>
        <w:fldChar w:fldCharType="end"/>
      </w:r>
    </w:p>
    <w:p>
      <w:pPr>
        <w:pStyle w:val="11"/>
        <w:tabs>
          <w:tab w:val="right" w:leader="dot" w:pos="8610"/>
        </w:tabs>
        <w:rPr>
          <w:rFonts w:asciiTheme="minorHAnsi" w:hAnsiTheme="minorHAnsi" w:eastAsiaTheme="minorEastAsia" w:cstheme="minorBidi"/>
          <w:szCs w:val="22"/>
        </w:rPr>
      </w:pPr>
      <w:r>
        <w:fldChar w:fldCharType="begin"/>
      </w:r>
      <w:r>
        <w:instrText xml:space="preserve"> HYPERLINK \l "_Toc81199483" </w:instrText>
      </w:r>
      <w:r>
        <w:fldChar w:fldCharType="separate"/>
      </w:r>
      <w:r>
        <w:rPr>
          <w:rStyle w:val="22"/>
          <w:rFonts w:hint="eastAsia" w:ascii="楷体" w:hAnsi="楷体" w:eastAsia="楷体" w:cs="楷体"/>
          <w:b/>
          <w:color w:val="auto"/>
          <w:kern w:val="0"/>
          <w:lang w:bidi="zh-CN"/>
        </w:rPr>
        <w:t>（三） 相关竞赛学分转换</w:t>
      </w:r>
      <w:r>
        <w:tab/>
      </w:r>
      <w:r>
        <w:fldChar w:fldCharType="begin"/>
      </w:r>
      <w:r>
        <w:instrText xml:space="preserve"> PAGEREF _Toc81199483 \h </w:instrText>
      </w:r>
      <w:r>
        <w:fldChar w:fldCharType="separate"/>
      </w:r>
      <w:r>
        <w:t>44</w:t>
      </w:r>
      <w:r>
        <w:fldChar w:fldCharType="end"/>
      </w:r>
      <w:r>
        <w:fldChar w:fldCharType="end"/>
      </w:r>
    </w:p>
    <w:p>
      <w:pPr>
        <w:pStyle w:val="11"/>
        <w:tabs>
          <w:tab w:val="right" w:leader="dot" w:pos="8610"/>
        </w:tabs>
        <w:rPr>
          <w:rFonts w:asciiTheme="minorHAnsi" w:hAnsiTheme="minorHAnsi" w:eastAsiaTheme="minorEastAsia" w:cstheme="minorBidi"/>
          <w:szCs w:val="22"/>
        </w:rPr>
      </w:pPr>
      <w:r>
        <w:fldChar w:fldCharType="begin"/>
      </w:r>
      <w:r>
        <w:instrText xml:space="preserve"> HYPERLINK \l "_Toc81199484" </w:instrText>
      </w:r>
      <w:r>
        <w:fldChar w:fldCharType="separate"/>
      </w:r>
      <w:r>
        <w:rPr>
          <w:rStyle w:val="22"/>
          <w:rFonts w:hint="eastAsia" w:ascii="楷体" w:hAnsi="楷体" w:eastAsia="楷体" w:cs="楷体"/>
          <w:b/>
          <w:color w:val="auto"/>
          <w:kern w:val="0"/>
          <w:lang w:bidi="zh-CN"/>
        </w:rPr>
        <w:t>（四） 动态调整机制</w:t>
      </w:r>
      <w:r>
        <w:tab/>
      </w:r>
      <w:r>
        <w:fldChar w:fldCharType="begin"/>
      </w:r>
      <w:r>
        <w:instrText xml:space="preserve"> PAGEREF _Toc81199484 \h </w:instrText>
      </w:r>
      <w:r>
        <w:fldChar w:fldCharType="separate"/>
      </w:r>
      <w:r>
        <w:t>45</w:t>
      </w:r>
      <w:r>
        <w:fldChar w:fldCharType="end"/>
      </w:r>
      <w:r>
        <w:fldChar w:fldCharType="end"/>
      </w:r>
    </w:p>
    <w:p>
      <w:pPr>
        <w:pStyle w:val="11"/>
        <w:tabs>
          <w:tab w:val="right" w:leader="dot" w:pos="8610"/>
        </w:tabs>
        <w:rPr>
          <w:rFonts w:asciiTheme="minorHAnsi" w:hAnsiTheme="minorHAnsi" w:eastAsiaTheme="minorEastAsia" w:cstheme="minorBidi"/>
          <w:szCs w:val="22"/>
        </w:rPr>
      </w:pPr>
      <w:r>
        <w:fldChar w:fldCharType="begin"/>
      </w:r>
      <w:r>
        <w:instrText xml:space="preserve"> HYPERLINK \l "_Toc81199485" </w:instrText>
      </w:r>
      <w:r>
        <w:fldChar w:fldCharType="separate"/>
      </w:r>
      <w:r>
        <w:rPr>
          <w:rStyle w:val="22"/>
          <w:rFonts w:hint="eastAsia" w:ascii="楷体" w:hAnsi="楷体" w:eastAsia="楷体" w:cs="楷体"/>
          <w:b/>
          <w:color w:val="auto"/>
          <w:kern w:val="0"/>
          <w:lang w:bidi="zh-CN"/>
        </w:rPr>
        <w:t>（五） 教学进程总体安排表</w:t>
      </w:r>
      <w:r>
        <w:tab/>
      </w:r>
      <w:r>
        <w:fldChar w:fldCharType="begin"/>
      </w:r>
      <w:r>
        <w:instrText xml:space="preserve"> PAGEREF _Toc81199485 \h </w:instrText>
      </w:r>
      <w:r>
        <w:fldChar w:fldCharType="separate"/>
      </w:r>
      <w:r>
        <w:t>46</w:t>
      </w:r>
      <w:r>
        <w:fldChar w:fldCharType="end"/>
      </w:r>
      <w:r>
        <w:fldChar w:fldCharType="end"/>
      </w:r>
    </w:p>
    <w:p>
      <w:pPr>
        <w:pStyle w:val="11"/>
        <w:tabs>
          <w:tab w:val="right" w:leader="dot" w:pos="8620"/>
        </w:tabs>
        <w:spacing w:line="340" w:lineRule="exact"/>
        <w:rPr>
          <w:rFonts w:ascii="仿宋" w:hAnsi="仿宋" w:eastAsia="仿宋"/>
          <w:b/>
          <w:bCs/>
          <w:kern w:val="0"/>
          <w:sz w:val="24"/>
          <w:lang w:bidi="zh-CN"/>
        </w:rPr>
        <w:sectPr>
          <w:pgSz w:w="11906" w:h="16838"/>
          <w:pgMar w:top="1417" w:right="1699" w:bottom="283" w:left="1587" w:header="851" w:footer="992" w:gutter="0"/>
          <w:pgNumType w:start="1"/>
          <w:cols w:space="0" w:num="1"/>
          <w:titlePg/>
          <w:docGrid w:type="lines" w:linePitch="312" w:charSpace="0"/>
        </w:sectPr>
      </w:pPr>
      <w:r>
        <w:rPr>
          <w:rFonts w:hint="eastAsia" w:ascii="仿宋" w:hAnsi="仿宋" w:eastAsia="仿宋"/>
        </w:rPr>
        <w:fldChar w:fldCharType="end"/>
      </w:r>
    </w:p>
    <w:p>
      <w:pPr>
        <w:jc w:val="center"/>
        <w:rPr>
          <w:rFonts w:ascii="仿宋" w:hAnsi="仿宋" w:eastAsia="仿宋"/>
          <w:b/>
          <w:sz w:val="36"/>
          <w:szCs w:val="36"/>
        </w:rPr>
      </w:pPr>
      <w:bookmarkStart w:id="4" w:name="_Toc16501"/>
      <w:bookmarkStart w:id="5" w:name="_Toc14779"/>
      <w:r>
        <w:rPr>
          <w:rFonts w:hint="eastAsia" w:ascii="仿宋" w:hAnsi="仿宋" w:eastAsia="仿宋"/>
          <w:b/>
          <w:sz w:val="36"/>
          <w:szCs w:val="36"/>
        </w:rPr>
        <w:t>网络营销与直播电商专业人才培养方案</w:t>
      </w:r>
      <w:bookmarkEnd w:id="4"/>
      <w:bookmarkEnd w:id="5"/>
    </w:p>
    <w:p>
      <w:pPr>
        <w:pStyle w:val="2"/>
        <w:rPr>
          <w:rFonts w:ascii="仿宋" w:hAnsi="仿宋" w:eastAsia="仿宋"/>
        </w:rPr>
      </w:pPr>
    </w:p>
    <w:p>
      <w:pPr>
        <w:numPr>
          <w:ilvl w:val="0"/>
          <w:numId w:val="1"/>
        </w:numPr>
        <w:spacing w:line="400" w:lineRule="exact"/>
        <w:ind w:firstLine="482" w:firstLineChars="200"/>
        <w:outlineLvl w:val="0"/>
        <w:rPr>
          <w:rFonts w:ascii="仿宋" w:hAnsi="仿宋" w:eastAsia="仿宋"/>
          <w:b/>
          <w:kern w:val="0"/>
          <w:sz w:val="24"/>
          <w:szCs w:val="20"/>
          <w:lang w:bidi="zh-CN"/>
        </w:rPr>
      </w:pPr>
      <w:bookmarkStart w:id="6" w:name="_Toc81199449"/>
      <w:r>
        <w:rPr>
          <w:rFonts w:hint="eastAsia" w:ascii="仿宋" w:hAnsi="仿宋" w:eastAsia="仿宋"/>
          <w:b/>
          <w:kern w:val="0"/>
          <w:sz w:val="24"/>
          <w:szCs w:val="20"/>
          <w:lang w:bidi="zh-CN"/>
        </w:rPr>
        <w:t>专业名称及代码</w:t>
      </w:r>
      <w:bookmarkEnd w:id="6"/>
    </w:p>
    <w:p>
      <w:pPr>
        <w:spacing w:line="400" w:lineRule="exact"/>
        <w:ind w:firstLine="480" w:firstLineChars="200"/>
        <w:rPr>
          <w:rFonts w:ascii="仿宋" w:hAnsi="仿宋" w:eastAsia="仿宋" w:cs="黑体"/>
          <w:bCs/>
          <w:kern w:val="0"/>
          <w:sz w:val="24"/>
          <w:lang w:bidi="zh-CN"/>
        </w:rPr>
      </w:pPr>
      <w:r>
        <w:rPr>
          <w:rFonts w:hint="eastAsia" w:ascii="仿宋" w:hAnsi="仿宋" w:eastAsia="仿宋" w:cs="黑体"/>
          <w:bCs/>
          <w:kern w:val="0"/>
          <w:sz w:val="24"/>
          <w:lang w:bidi="zh-CN"/>
        </w:rPr>
        <w:t>网络营销与直播电商（</w:t>
      </w:r>
      <w:r>
        <w:rPr>
          <w:rFonts w:ascii="仿宋" w:hAnsi="仿宋" w:eastAsia="仿宋" w:cs="黑体"/>
          <w:bCs/>
          <w:kern w:val="0"/>
          <w:sz w:val="24"/>
          <w:lang w:bidi="zh-CN"/>
        </w:rPr>
        <w:t>530704</w:t>
      </w:r>
      <w:r>
        <w:rPr>
          <w:rFonts w:hint="eastAsia" w:ascii="仿宋" w:hAnsi="仿宋" w:eastAsia="仿宋" w:cs="黑体"/>
          <w:bCs/>
          <w:kern w:val="0"/>
          <w:sz w:val="24"/>
          <w:lang w:bidi="zh-CN"/>
        </w:rPr>
        <w:t>）</w:t>
      </w:r>
    </w:p>
    <w:p>
      <w:pPr>
        <w:pStyle w:val="2"/>
        <w:rPr>
          <w:rFonts w:ascii="仿宋" w:hAnsi="仿宋" w:eastAsia="仿宋"/>
          <w:lang w:bidi="zh-CN"/>
        </w:rPr>
      </w:pPr>
    </w:p>
    <w:p>
      <w:pPr>
        <w:numPr>
          <w:ilvl w:val="0"/>
          <w:numId w:val="1"/>
        </w:numPr>
        <w:spacing w:line="400" w:lineRule="exact"/>
        <w:ind w:firstLine="482" w:firstLineChars="200"/>
        <w:outlineLvl w:val="0"/>
        <w:rPr>
          <w:rFonts w:ascii="仿宋" w:hAnsi="仿宋" w:eastAsia="仿宋"/>
          <w:b/>
          <w:kern w:val="0"/>
          <w:sz w:val="24"/>
          <w:szCs w:val="20"/>
          <w:lang w:bidi="zh-CN"/>
        </w:rPr>
      </w:pPr>
      <w:bookmarkStart w:id="7" w:name="_Toc81199450"/>
      <w:r>
        <w:rPr>
          <w:rFonts w:hint="eastAsia" w:ascii="仿宋" w:hAnsi="仿宋" w:eastAsia="仿宋"/>
          <w:b/>
          <w:kern w:val="0"/>
          <w:sz w:val="24"/>
          <w:szCs w:val="20"/>
          <w:lang w:bidi="zh-CN"/>
        </w:rPr>
        <w:t>入学要求</w:t>
      </w:r>
      <w:bookmarkEnd w:id="7"/>
    </w:p>
    <w:p>
      <w:pPr>
        <w:spacing w:line="400" w:lineRule="exact"/>
        <w:ind w:firstLine="480" w:firstLineChars="200"/>
        <w:rPr>
          <w:rFonts w:ascii="仿宋" w:hAnsi="仿宋" w:eastAsia="仿宋" w:cs="黑体"/>
          <w:bCs/>
          <w:kern w:val="0"/>
          <w:sz w:val="24"/>
          <w:lang w:bidi="zh-CN"/>
        </w:rPr>
      </w:pPr>
      <w:r>
        <w:rPr>
          <w:rFonts w:hint="eastAsia" w:ascii="仿宋" w:hAnsi="仿宋" w:eastAsia="仿宋" w:cs="黑体"/>
          <w:bCs/>
          <w:kern w:val="0"/>
          <w:sz w:val="24"/>
          <w:lang w:bidi="zh-CN"/>
        </w:rPr>
        <w:t>普通高级中学毕业、中等职业学校毕业或具备同等学力。</w:t>
      </w:r>
    </w:p>
    <w:p>
      <w:pPr>
        <w:pStyle w:val="2"/>
        <w:rPr>
          <w:rFonts w:ascii="仿宋" w:hAnsi="仿宋" w:eastAsia="仿宋"/>
          <w:lang w:bidi="zh-CN"/>
        </w:rPr>
      </w:pPr>
    </w:p>
    <w:p>
      <w:pPr>
        <w:numPr>
          <w:ilvl w:val="0"/>
          <w:numId w:val="1"/>
        </w:numPr>
        <w:spacing w:line="400" w:lineRule="exact"/>
        <w:ind w:firstLine="482" w:firstLineChars="200"/>
        <w:outlineLvl w:val="0"/>
        <w:rPr>
          <w:rFonts w:ascii="仿宋" w:hAnsi="仿宋" w:eastAsia="仿宋"/>
          <w:b/>
          <w:kern w:val="0"/>
          <w:sz w:val="24"/>
          <w:szCs w:val="20"/>
          <w:lang w:bidi="zh-CN"/>
        </w:rPr>
      </w:pPr>
      <w:bookmarkStart w:id="8" w:name="_Toc81199451"/>
      <w:r>
        <w:rPr>
          <w:rFonts w:hint="eastAsia" w:ascii="仿宋" w:hAnsi="仿宋" w:eastAsia="仿宋"/>
          <w:b/>
          <w:kern w:val="0"/>
          <w:sz w:val="24"/>
          <w:szCs w:val="20"/>
          <w:lang w:bidi="zh-CN"/>
        </w:rPr>
        <w:t>修业年限</w:t>
      </w:r>
      <w:bookmarkEnd w:id="8"/>
    </w:p>
    <w:p>
      <w:pPr>
        <w:spacing w:line="400" w:lineRule="exact"/>
        <w:ind w:firstLine="480" w:firstLineChars="200"/>
        <w:rPr>
          <w:rFonts w:ascii="仿宋" w:hAnsi="仿宋" w:eastAsia="仿宋" w:cs="黑体"/>
          <w:bCs/>
          <w:kern w:val="0"/>
          <w:sz w:val="24"/>
          <w:lang w:bidi="zh-CN"/>
        </w:rPr>
      </w:pPr>
      <w:r>
        <w:rPr>
          <w:rFonts w:hint="eastAsia" w:ascii="仿宋" w:hAnsi="仿宋" w:eastAsia="仿宋" w:cs="黑体"/>
          <w:bCs/>
          <w:kern w:val="0"/>
          <w:sz w:val="24"/>
          <w:lang w:bidi="zh-CN"/>
        </w:rPr>
        <w:t>本专业基本修业年限为三年。</w:t>
      </w:r>
    </w:p>
    <w:p>
      <w:pPr>
        <w:pStyle w:val="2"/>
        <w:rPr>
          <w:rFonts w:ascii="仿宋" w:hAnsi="仿宋" w:eastAsia="仿宋"/>
          <w:lang w:bidi="zh-CN"/>
        </w:rPr>
      </w:pPr>
    </w:p>
    <w:p>
      <w:pPr>
        <w:numPr>
          <w:ilvl w:val="0"/>
          <w:numId w:val="1"/>
        </w:numPr>
        <w:spacing w:line="400" w:lineRule="exact"/>
        <w:ind w:firstLine="482" w:firstLineChars="200"/>
        <w:outlineLvl w:val="0"/>
        <w:rPr>
          <w:rFonts w:ascii="仿宋" w:hAnsi="仿宋" w:eastAsia="仿宋"/>
          <w:b/>
          <w:kern w:val="0"/>
          <w:sz w:val="24"/>
          <w:szCs w:val="20"/>
          <w:lang w:bidi="zh-CN"/>
        </w:rPr>
      </w:pPr>
      <w:bookmarkStart w:id="9" w:name="_Toc81199452"/>
      <w:r>
        <w:rPr>
          <w:rFonts w:hint="eastAsia" w:ascii="仿宋" w:hAnsi="仿宋" w:eastAsia="仿宋"/>
          <w:b/>
          <w:kern w:val="0"/>
          <w:sz w:val="24"/>
          <w:szCs w:val="20"/>
          <w:lang w:bidi="zh-CN"/>
        </w:rPr>
        <w:t>职业面向</w:t>
      </w:r>
      <w:bookmarkEnd w:id="9"/>
    </w:p>
    <w:p>
      <w:pPr>
        <w:numPr>
          <w:ilvl w:val="0"/>
          <w:numId w:val="2"/>
        </w:numPr>
        <w:spacing w:line="400" w:lineRule="exact"/>
        <w:outlineLvl w:val="0"/>
        <w:rPr>
          <w:rFonts w:ascii="仿宋" w:hAnsi="仿宋" w:eastAsia="仿宋" w:cs="楷体"/>
          <w:b/>
          <w:kern w:val="0"/>
          <w:sz w:val="24"/>
          <w:lang w:bidi="zh-CN"/>
        </w:rPr>
      </w:pPr>
      <w:bookmarkStart w:id="10" w:name="_Toc81199453"/>
      <w:r>
        <w:rPr>
          <w:rFonts w:hint="eastAsia" w:ascii="仿宋" w:hAnsi="仿宋" w:eastAsia="仿宋" w:cs="楷体"/>
          <w:b/>
          <w:kern w:val="0"/>
          <w:sz w:val="24"/>
          <w:lang w:bidi="zh-CN"/>
        </w:rPr>
        <w:t>职业面向</w:t>
      </w:r>
      <w:bookmarkEnd w:id="10"/>
    </w:p>
    <w:p>
      <w:pPr>
        <w:widowControl w:val="0"/>
        <w:autoSpaceDE w:val="0"/>
        <w:autoSpaceDN w:val="0"/>
        <w:spacing w:line="400" w:lineRule="exact"/>
        <w:ind w:left="420"/>
        <w:jc w:val="left"/>
        <w:textAlignment w:val="auto"/>
        <w:rPr>
          <w:rFonts w:ascii="仿宋" w:hAnsi="仿宋" w:eastAsia="仿宋" w:cs="仿宋"/>
          <w:bCs/>
          <w:kern w:val="0"/>
          <w:sz w:val="24"/>
          <w:szCs w:val="20"/>
          <w:lang w:bidi="zh-CN"/>
        </w:rPr>
      </w:pPr>
      <w:r>
        <w:rPr>
          <w:rFonts w:hint="eastAsia" w:ascii="仿宋" w:hAnsi="仿宋" w:eastAsia="仿宋" w:cs="仿宋"/>
          <w:bCs/>
          <w:kern w:val="0"/>
          <w:sz w:val="24"/>
          <w:szCs w:val="20"/>
          <w:lang w:bidi="zh-CN"/>
        </w:rPr>
        <w:t>职业面向如表1所示。</w:t>
      </w:r>
    </w:p>
    <w:p>
      <w:pPr>
        <w:widowControl w:val="0"/>
        <w:snapToGrid w:val="0"/>
        <w:spacing w:line="400" w:lineRule="exact"/>
        <w:ind w:firstLine="422" w:firstLineChars="200"/>
        <w:jc w:val="center"/>
        <w:textAlignment w:val="auto"/>
        <w:rPr>
          <w:rFonts w:ascii="仿宋" w:hAnsi="仿宋" w:eastAsia="仿宋" w:cs="Times New Roman"/>
          <w:b/>
          <w:szCs w:val="21"/>
        </w:rPr>
      </w:pPr>
      <w:r>
        <w:rPr>
          <w:rFonts w:hint="eastAsia" w:ascii="仿宋" w:hAnsi="仿宋" w:eastAsia="仿宋" w:cs="Times New Roman"/>
          <w:b/>
          <w:szCs w:val="21"/>
        </w:rPr>
        <w:t>表1 职业面向一览表</w:t>
      </w:r>
    </w:p>
    <w:tbl>
      <w:tblPr>
        <w:tblStyle w:val="16"/>
        <w:tblW w:w="934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1"/>
        <w:gridCol w:w="1134"/>
        <w:gridCol w:w="1418"/>
        <w:gridCol w:w="1559"/>
        <w:gridCol w:w="2268"/>
        <w:gridCol w:w="16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281" w:type="dxa"/>
            <w:tcBorders>
              <w:top w:val="single" w:color="000000" w:sz="4" w:space="0"/>
              <w:left w:val="single" w:color="000000" w:sz="4" w:space="0"/>
              <w:bottom w:val="single" w:color="000000" w:sz="4" w:space="0"/>
              <w:right w:val="single" w:color="000000" w:sz="4" w:space="0"/>
            </w:tcBorders>
          </w:tcPr>
          <w:p>
            <w:pPr>
              <w:pStyle w:val="101"/>
              <w:widowControl w:val="0"/>
              <w:autoSpaceDE w:val="0"/>
              <w:autoSpaceDN w:val="0"/>
              <w:spacing w:before="123"/>
              <w:jc w:val="center"/>
              <w:textAlignment w:val="auto"/>
              <w:rPr>
                <w:rFonts w:ascii="仿宋" w:hAnsi="仿宋" w:eastAsia="仿宋" w:cs="仿宋"/>
                <w:b/>
                <w:bCs/>
                <w:kern w:val="0"/>
                <w:sz w:val="22"/>
                <w:szCs w:val="22"/>
                <w:lang w:val="zh-CN" w:bidi="zh-CN"/>
              </w:rPr>
            </w:pPr>
            <w:r>
              <w:rPr>
                <w:rFonts w:hint="eastAsia" w:ascii="仿宋" w:hAnsi="仿宋" w:eastAsia="仿宋" w:cs="仿宋"/>
                <w:b/>
                <w:bCs/>
                <w:kern w:val="0"/>
                <w:sz w:val="22"/>
                <w:szCs w:val="22"/>
                <w:lang w:val="zh-CN" w:bidi="zh-CN"/>
              </w:rPr>
              <w:t>所属专业大类（代码）</w:t>
            </w:r>
          </w:p>
        </w:tc>
        <w:tc>
          <w:tcPr>
            <w:tcW w:w="1134" w:type="dxa"/>
            <w:tcBorders>
              <w:top w:val="single" w:color="000000" w:sz="4" w:space="0"/>
              <w:left w:val="single" w:color="000000" w:sz="4" w:space="0"/>
              <w:bottom w:val="single" w:color="000000" w:sz="4" w:space="0"/>
              <w:right w:val="single" w:color="000000" w:sz="4" w:space="0"/>
            </w:tcBorders>
          </w:tcPr>
          <w:p>
            <w:pPr>
              <w:pStyle w:val="101"/>
              <w:widowControl w:val="0"/>
              <w:autoSpaceDE w:val="0"/>
              <w:autoSpaceDN w:val="0"/>
              <w:spacing w:before="123"/>
              <w:jc w:val="center"/>
              <w:textAlignment w:val="auto"/>
              <w:rPr>
                <w:rFonts w:ascii="仿宋" w:hAnsi="仿宋" w:eastAsia="仿宋" w:cs="仿宋"/>
                <w:b/>
                <w:bCs/>
                <w:kern w:val="0"/>
                <w:sz w:val="22"/>
                <w:szCs w:val="22"/>
                <w:lang w:val="zh-CN" w:bidi="zh-CN"/>
              </w:rPr>
            </w:pPr>
            <w:r>
              <w:rPr>
                <w:rFonts w:hint="eastAsia" w:ascii="仿宋" w:hAnsi="仿宋" w:eastAsia="仿宋" w:cs="仿宋"/>
                <w:b/>
                <w:bCs/>
                <w:kern w:val="0"/>
                <w:sz w:val="22"/>
                <w:szCs w:val="22"/>
                <w:lang w:val="zh-CN" w:bidi="zh-CN"/>
              </w:rPr>
              <w:t>所属专业类（代码）</w:t>
            </w:r>
          </w:p>
        </w:tc>
        <w:tc>
          <w:tcPr>
            <w:tcW w:w="1418" w:type="dxa"/>
            <w:tcBorders>
              <w:top w:val="single" w:color="000000" w:sz="4" w:space="0"/>
              <w:left w:val="single" w:color="000000" w:sz="4" w:space="0"/>
              <w:bottom w:val="single" w:color="000000" w:sz="4" w:space="0"/>
              <w:right w:val="single" w:color="000000" w:sz="4" w:space="0"/>
            </w:tcBorders>
          </w:tcPr>
          <w:p>
            <w:pPr>
              <w:pStyle w:val="101"/>
              <w:widowControl w:val="0"/>
              <w:autoSpaceDE w:val="0"/>
              <w:autoSpaceDN w:val="0"/>
              <w:spacing w:before="123"/>
              <w:jc w:val="center"/>
              <w:textAlignment w:val="auto"/>
              <w:rPr>
                <w:rFonts w:ascii="仿宋" w:hAnsi="仿宋" w:eastAsia="仿宋" w:cs="仿宋"/>
                <w:b/>
                <w:bCs/>
                <w:kern w:val="0"/>
                <w:sz w:val="22"/>
                <w:szCs w:val="22"/>
                <w:lang w:val="zh-CN" w:bidi="zh-CN"/>
              </w:rPr>
            </w:pPr>
            <w:r>
              <w:rPr>
                <w:rFonts w:hint="eastAsia" w:ascii="仿宋" w:hAnsi="仿宋" w:eastAsia="仿宋" w:cs="仿宋"/>
                <w:b/>
                <w:bCs/>
                <w:kern w:val="0"/>
                <w:sz w:val="22"/>
                <w:szCs w:val="22"/>
                <w:lang w:val="zh-CN" w:bidi="zh-CN"/>
              </w:rPr>
              <w:t>对应行业（代码）</w:t>
            </w:r>
          </w:p>
        </w:tc>
        <w:tc>
          <w:tcPr>
            <w:tcW w:w="1559" w:type="dxa"/>
            <w:tcBorders>
              <w:top w:val="single" w:color="000000" w:sz="4" w:space="0"/>
              <w:left w:val="single" w:color="000000" w:sz="4" w:space="0"/>
              <w:bottom w:val="single" w:color="000000" w:sz="4" w:space="0"/>
              <w:right w:val="single" w:color="000000" w:sz="4" w:space="0"/>
            </w:tcBorders>
          </w:tcPr>
          <w:p>
            <w:pPr>
              <w:pStyle w:val="101"/>
              <w:widowControl w:val="0"/>
              <w:autoSpaceDE w:val="0"/>
              <w:autoSpaceDN w:val="0"/>
              <w:spacing w:before="123"/>
              <w:jc w:val="center"/>
              <w:textAlignment w:val="auto"/>
              <w:rPr>
                <w:rFonts w:ascii="仿宋" w:hAnsi="仿宋" w:eastAsia="仿宋" w:cs="仿宋"/>
                <w:b/>
                <w:bCs/>
                <w:kern w:val="0"/>
                <w:sz w:val="22"/>
                <w:szCs w:val="22"/>
                <w:lang w:val="zh-CN" w:bidi="zh-CN"/>
              </w:rPr>
            </w:pPr>
            <w:r>
              <w:rPr>
                <w:rFonts w:hint="eastAsia" w:ascii="仿宋" w:hAnsi="仿宋" w:eastAsia="仿宋" w:cs="仿宋"/>
                <w:b/>
                <w:bCs/>
                <w:kern w:val="0"/>
                <w:sz w:val="22"/>
                <w:szCs w:val="22"/>
                <w:lang w:val="zh-CN" w:bidi="zh-CN"/>
              </w:rPr>
              <w:t>主要职业类别（代码）</w:t>
            </w:r>
          </w:p>
        </w:tc>
        <w:tc>
          <w:tcPr>
            <w:tcW w:w="2268" w:type="dxa"/>
            <w:tcBorders>
              <w:top w:val="single" w:color="000000" w:sz="4" w:space="0"/>
              <w:left w:val="single" w:color="000000" w:sz="4" w:space="0"/>
              <w:bottom w:val="single" w:color="000000" w:sz="4" w:space="0"/>
              <w:right w:val="single" w:color="000000" w:sz="4" w:space="0"/>
            </w:tcBorders>
          </w:tcPr>
          <w:p>
            <w:pPr>
              <w:pStyle w:val="101"/>
              <w:widowControl w:val="0"/>
              <w:autoSpaceDE w:val="0"/>
              <w:autoSpaceDN w:val="0"/>
              <w:spacing w:before="123"/>
              <w:jc w:val="center"/>
              <w:textAlignment w:val="auto"/>
              <w:rPr>
                <w:rFonts w:ascii="仿宋" w:hAnsi="仿宋" w:eastAsia="仿宋" w:cs="仿宋"/>
                <w:b/>
                <w:bCs/>
                <w:kern w:val="0"/>
                <w:sz w:val="22"/>
                <w:szCs w:val="22"/>
                <w:lang w:val="zh-CN" w:bidi="zh-CN"/>
              </w:rPr>
            </w:pPr>
            <w:r>
              <w:rPr>
                <w:rFonts w:hint="eastAsia" w:ascii="仿宋" w:hAnsi="仿宋" w:eastAsia="仿宋" w:cs="仿宋"/>
                <w:b/>
                <w:bCs/>
                <w:kern w:val="0"/>
                <w:sz w:val="22"/>
                <w:szCs w:val="22"/>
                <w:lang w:val="zh-CN" w:bidi="zh-CN"/>
              </w:rPr>
              <w:t>主要岗位类别（或技术领域）</w:t>
            </w:r>
          </w:p>
        </w:tc>
        <w:tc>
          <w:tcPr>
            <w:tcW w:w="1688" w:type="dxa"/>
            <w:tcBorders>
              <w:top w:val="single" w:color="000000" w:sz="4" w:space="0"/>
              <w:left w:val="single" w:color="000000" w:sz="4" w:space="0"/>
              <w:bottom w:val="single" w:color="000000" w:sz="4" w:space="0"/>
              <w:right w:val="single" w:color="000000" w:sz="4" w:space="0"/>
            </w:tcBorders>
          </w:tcPr>
          <w:p>
            <w:pPr>
              <w:pStyle w:val="101"/>
              <w:widowControl w:val="0"/>
              <w:autoSpaceDE w:val="0"/>
              <w:autoSpaceDN w:val="0"/>
              <w:spacing w:before="123"/>
              <w:jc w:val="center"/>
              <w:textAlignment w:val="auto"/>
              <w:rPr>
                <w:rFonts w:ascii="仿宋" w:hAnsi="仿宋" w:eastAsia="仿宋" w:cs="仿宋"/>
                <w:b/>
                <w:bCs/>
                <w:kern w:val="0"/>
                <w:sz w:val="22"/>
                <w:szCs w:val="22"/>
                <w:lang w:val="zh-CN" w:bidi="zh-CN"/>
              </w:rPr>
            </w:pPr>
            <w:r>
              <w:rPr>
                <w:rFonts w:hint="eastAsia" w:ascii="仿宋" w:hAnsi="仿宋" w:eastAsia="仿宋" w:cs="仿宋"/>
                <w:b/>
                <w:bCs/>
                <w:kern w:val="0"/>
                <w:sz w:val="22"/>
                <w:szCs w:val="22"/>
                <w:lang w:val="zh-CN" w:bidi="zh-CN"/>
              </w:rPr>
              <w:t>职业技能等级证书/典型行业证书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281"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 w:val="22"/>
                <w:szCs w:val="22"/>
              </w:rPr>
            </w:pPr>
            <w:r>
              <w:rPr>
                <w:rFonts w:hint="eastAsia" w:ascii="仿宋" w:hAnsi="仿宋" w:eastAsia="仿宋" w:cs="仿宋"/>
                <w:sz w:val="22"/>
                <w:szCs w:val="22"/>
              </w:rPr>
              <w:t>财经商贸大类（53）</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 w:val="22"/>
                <w:szCs w:val="22"/>
              </w:rPr>
            </w:pPr>
            <w:r>
              <w:rPr>
                <w:rFonts w:hint="eastAsia" w:ascii="仿宋" w:hAnsi="仿宋" w:eastAsia="仿宋" w:cs="仿宋"/>
                <w:sz w:val="22"/>
                <w:szCs w:val="22"/>
              </w:rPr>
              <w:t>电子商务类</w:t>
            </w:r>
          </w:p>
          <w:p>
            <w:pPr>
              <w:pStyle w:val="96"/>
              <w:jc w:val="center"/>
              <w:rPr>
                <w:rFonts w:ascii="仿宋" w:hAnsi="仿宋" w:eastAsia="仿宋" w:cs="仿宋"/>
                <w:sz w:val="22"/>
                <w:szCs w:val="22"/>
              </w:rPr>
            </w:pPr>
            <w:r>
              <w:rPr>
                <w:rFonts w:hint="eastAsia" w:ascii="仿宋" w:hAnsi="仿宋" w:eastAsia="仿宋" w:cs="仿宋"/>
                <w:sz w:val="22"/>
                <w:szCs w:val="22"/>
              </w:rPr>
              <w:t>（5307）</w:t>
            </w:r>
          </w:p>
        </w:tc>
        <w:tc>
          <w:tcPr>
            <w:tcW w:w="1418" w:type="dxa"/>
            <w:tcBorders>
              <w:top w:val="single" w:color="000000" w:sz="4" w:space="0"/>
              <w:left w:val="single" w:color="000000" w:sz="4" w:space="0"/>
              <w:bottom w:val="single" w:color="000000" w:sz="4" w:space="0"/>
              <w:right w:val="single" w:color="000000" w:sz="4" w:space="0"/>
            </w:tcBorders>
            <w:vAlign w:val="center"/>
          </w:tcPr>
          <w:p>
            <w:pPr>
              <w:pStyle w:val="96"/>
              <w:jc w:val="left"/>
              <w:rPr>
                <w:rFonts w:ascii="仿宋" w:hAnsi="仿宋" w:eastAsia="仿宋" w:cs="仿宋"/>
                <w:sz w:val="22"/>
                <w:szCs w:val="22"/>
              </w:rPr>
            </w:pPr>
            <w:r>
              <w:rPr>
                <w:rFonts w:hint="eastAsia" w:ascii="仿宋" w:hAnsi="仿宋" w:eastAsia="仿宋" w:cs="仿宋"/>
                <w:sz w:val="22"/>
                <w:szCs w:val="22"/>
              </w:rPr>
              <w:t>互联网和相关服务（64）</w:t>
            </w:r>
          </w:p>
          <w:p>
            <w:pPr>
              <w:pStyle w:val="96"/>
              <w:jc w:val="left"/>
              <w:rPr>
                <w:rFonts w:ascii="仿宋" w:hAnsi="仿宋" w:eastAsia="仿宋" w:cs="仿宋"/>
                <w:sz w:val="22"/>
                <w:szCs w:val="22"/>
              </w:rPr>
            </w:pPr>
            <w:r>
              <w:rPr>
                <w:rFonts w:hint="eastAsia" w:ascii="仿宋" w:hAnsi="仿宋" w:eastAsia="仿宋" w:cs="仿宋"/>
                <w:sz w:val="22"/>
                <w:szCs w:val="22"/>
              </w:rPr>
              <w:t>商务服务业（72）</w:t>
            </w:r>
          </w:p>
          <w:p>
            <w:pPr>
              <w:pStyle w:val="96"/>
              <w:jc w:val="left"/>
              <w:rPr>
                <w:rFonts w:ascii="仿宋" w:hAnsi="仿宋" w:eastAsia="仿宋" w:cs="仿宋"/>
                <w:sz w:val="22"/>
                <w:szCs w:val="22"/>
              </w:rPr>
            </w:pPr>
            <w:r>
              <w:rPr>
                <w:rFonts w:hint="eastAsia" w:ascii="仿宋" w:hAnsi="仿宋" w:eastAsia="仿宋" w:cs="仿宋"/>
                <w:sz w:val="22"/>
                <w:szCs w:val="22"/>
              </w:rPr>
              <w:t>批发业（51）</w:t>
            </w:r>
          </w:p>
          <w:p>
            <w:pPr>
              <w:pStyle w:val="96"/>
              <w:jc w:val="left"/>
              <w:rPr>
                <w:rFonts w:ascii="仿宋" w:hAnsi="仿宋" w:eastAsia="仿宋" w:cs="仿宋"/>
                <w:sz w:val="22"/>
                <w:szCs w:val="22"/>
              </w:rPr>
            </w:pPr>
            <w:r>
              <w:rPr>
                <w:rFonts w:hint="eastAsia" w:ascii="仿宋" w:hAnsi="仿宋" w:eastAsia="仿宋" w:cs="仿宋"/>
                <w:sz w:val="22"/>
                <w:szCs w:val="22"/>
              </w:rPr>
              <w:t>零售业（52）</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96"/>
              <w:jc w:val="left"/>
              <w:rPr>
                <w:rFonts w:ascii="仿宋" w:hAnsi="仿宋" w:eastAsia="仿宋" w:cs="仿宋"/>
                <w:sz w:val="22"/>
                <w:szCs w:val="22"/>
              </w:rPr>
            </w:pPr>
            <w:r>
              <w:rPr>
                <w:rFonts w:hint="eastAsia" w:ascii="仿宋" w:hAnsi="仿宋" w:eastAsia="仿宋" w:cs="仿宋"/>
                <w:sz w:val="22"/>
                <w:szCs w:val="22"/>
              </w:rPr>
              <w:t>销售人员</w:t>
            </w:r>
          </w:p>
          <w:p>
            <w:pPr>
              <w:pStyle w:val="96"/>
              <w:jc w:val="left"/>
              <w:rPr>
                <w:rFonts w:ascii="仿宋" w:hAnsi="仿宋" w:eastAsia="仿宋" w:cs="仿宋"/>
                <w:sz w:val="22"/>
                <w:szCs w:val="22"/>
              </w:rPr>
            </w:pPr>
            <w:r>
              <w:rPr>
                <w:rFonts w:hint="eastAsia" w:ascii="仿宋" w:hAnsi="仿宋" w:eastAsia="仿宋" w:cs="仿宋"/>
                <w:sz w:val="22"/>
                <w:szCs w:val="22"/>
              </w:rPr>
              <w:t>（4-01-02）</w:t>
            </w:r>
          </w:p>
          <w:p>
            <w:pPr>
              <w:pStyle w:val="96"/>
              <w:jc w:val="left"/>
              <w:rPr>
                <w:rFonts w:ascii="仿宋" w:hAnsi="仿宋" w:eastAsia="仿宋" w:cs="仿宋"/>
                <w:sz w:val="22"/>
                <w:szCs w:val="22"/>
              </w:rPr>
            </w:pPr>
            <w:r>
              <w:rPr>
                <w:rFonts w:hint="eastAsia" w:ascii="仿宋" w:hAnsi="仿宋" w:eastAsia="仿宋" w:cs="仿宋"/>
                <w:sz w:val="22"/>
                <w:szCs w:val="22"/>
              </w:rPr>
              <w:t>商务专业人员</w:t>
            </w:r>
          </w:p>
          <w:p>
            <w:pPr>
              <w:pStyle w:val="96"/>
              <w:jc w:val="left"/>
              <w:rPr>
                <w:rFonts w:ascii="仿宋" w:hAnsi="仿宋" w:eastAsia="仿宋" w:cs="仿宋"/>
                <w:sz w:val="22"/>
                <w:szCs w:val="22"/>
              </w:rPr>
            </w:pPr>
            <w:r>
              <w:rPr>
                <w:rFonts w:hint="eastAsia" w:ascii="仿宋" w:hAnsi="仿宋" w:eastAsia="仿宋" w:cs="仿宋"/>
                <w:sz w:val="22"/>
                <w:szCs w:val="22"/>
              </w:rPr>
              <w:t>（2-06-07）</w:t>
            </w:r>
          </w:p>
        </w:tc>
        <w:tc>
          <w:tcPr>
            <w:tcW w:w="2268" w:type="dxa"/>
            <w:tcBorders>
              <w:top w:val="single" w:color="000000" w:sz="4" w:space="0"/>
              <w:left w:val="single" w:color="000000" w:sz="4" w:space="0"/>
              <w:bottom w:val="single" w:color="000000" w:sz="4" w:space="0"/>
              <w:right w:val="single" w:color="000000" w:sz="4" w:space="0"/>
            </w:tcBorders>
            <w:vAlign w:val="center"/>
          </w:tcPr>
          <w:p>
            <w:pPr>
              <w:pStyle w:val="96"/>
              <w:numPr>
                <w:ilvl w:val="0"/>
                <w:numId w:val="3"/>
              </w:numPr>
              <w:jc w:val="left"/>
              <w:rPr>
                <w:rFonts w:ascii="仿宋" w:hAnsi="仿宋" w:eastAsia="仿宋" w:cs="仿宋"/>
                <w:sz w:val="22"/>
                <w:szCs w:val="22"/>
              </w:rPr>
            </w:pPr>
            <w:r>
              <w:rPr>
                <w:rFonts w:hint="eastAsia" w:ascii="仿宋" w:hAnsi="仿宋" w:eastAsia="仿宋" w:cs="仿宋"/>
                <w:sz w:val="22"/>
                <w:szCs w:val="22"/>
              </w:rPr>
              <w:t>网络营销与直播电商策划</w:t>
            </w:r>
          </w:p>
          <w:p>
            <w:pPr>
              <w:pStyle w:val="96"/>
              <w:numPr>
                <w:ilvl w:val="0"/>
                <w:numId w:val="3"/>
              </w:numPr>
              <w:jc w:val="left"/>
              <w:rPr>
                <w:rFonts w:ascii="仿宋" w:hAnsi="仿宋" w:eastAsia="仿宋" w:cs="仿宋"/>
                <w:sz w:val="22"/>
                <w:szCs w:val="22"/>
              </w:rPr>
            </w:pPr>
            <w:r>
              <w:rPr>
                <w:rFonts w:hint="eastAsia" w:ascii="仿宋" w:hAnsi="仿宋" w:eastAsia="仿宋" w:cs="仿宋"/>
                <w:sz w:val="22"/>
                <w:szCs w:val="22"/>
              </w:rPr>
              <w:t>新媒体编辑</w:t>
            </w:r>
          </w:p>
          <w:p>
            <w:pPr>
              <w:pStyle w:val="96"/>
              <w:numPr>
                <w:ilvl w:val="0"/>
                <w:numId w:val="3"/>
              </w:numPr>
              <w:jc w:val="left"/>
              <w:rPr>
                <w:rFonts w:ascii="仿宋" w:hAnsi="仿宋" w:eastAsia="仿宋" w:cs="仿宋"/>
                <w:sz w:val="22"/>
                <w:szCs w:val="22"/>
              </w:rPr>
            </w:pPr>
            <w:r>
              <w:rPr>
                <w:rFonts w:hint="eastAsia" w:ascii="仿宋" w:hAnsi="仿宋" w:eastAsia="仿宋" w:cs="仿宋"/>
                <w:sz w:val="22"/>
                <w:szCs w:val="22"/>
              </w:rPr>
              <w:t>网络渠道推广</w:t>
            </w:r>
          </w:p>
          <w:p>
            <w:pPr>
              <w:pStyle w:val="96"/>
              <w:numPr>
                <w:ilvl w:val="0"/>
                <w:numId w:val="3"/>
              </w:numPr>
              <w:jc w:val="left"/>
              <w:rPr>
                <w:rFonts w:ascii="仿宋" w:hAnsi="仿宋" w:eastAsia="仿宋" w:cs="仿宋"/>
                <w:sz w:val="22"/>
                <w:szCs w:val="22"/>
              </w:rPr>
            </w:pPr>
            <w:r>
              <w:rPr>
                <w:rFonts w:hint="eastAsia" w:ascii="仿宋" w:hAnsi="仿宋" w:eastAsia="仿宋" w:cs="仿宋"/>
                <w:sz w:val="22"/>
                <w:szCs w:val="22"/>
              </w:rPr>
              <w:t>客户服务</w:t>
            </w:r>
          </w:p>
          <w:p>
            <w:pPr>
              <w:pStyle w:val="96"/>
              <w:numPr>
                <w:ilvl w:val="0"/>
                <w:numId w:val="3"/>
              </w:numPr>
              <w:jc w:val="left"/>
              <w:rPr>
                <w:rFonts w:ascii="仿宋" w:hAnsi="仿宋" w:eastAsia="仿宋" w:cs="仿宋"/>
                <w:sz w:val="22"/>
                <w:szCs w:val="22"/>
              </w:rPr>
            </w:pPr>
            <w:r>
              <w:rPr>
                <w:rFonts w:hint="eastAsia" w:ascii="仿宋" w:hAnsi="仿宋" w:eastAsia="仿宋" w:cs="仿宋"/>
                <w:sz w:val="22"/>
                <w:szCs w:val="22"/>
              </w:rPr>
              <w:t>互联网产品销售</w:t>
            </w:r>
          </w:p>
          <w:p>
            <w:pPr>
              <w:pStyle w:val="96"/>
              <w:numPr>
                <w:ilvl w:val="0"/>
                <w:numId w:val="3"/>
              </w:numPr>
              <w:jc w:val="left"/>
              <w:rPr>
                <w:rFonts w:ascii="仿宋" w:hAnsi="仿宋" w:eastAsia="仿宋" w:cs="仿宋"/>
                <w:sz w:val="22"/>
                <w:szCs w:val="22"/>
              </w:rPr>
            </w:pPr>
            <w:r>
              <w:rPr>
                <w:rFonts w:hint="eastAsia" w:ascii="仿宋" w:hAnsi="仿宋" w:eastAsia="仿宋" w:cs="仿宋"/>
                <w:sz w:val="22"/>
                <w:szCs w:val="22"/>
                <w:lang w:val="en-US" w:eastAsia="zh-CN"/>
              </w:rPr>
              <w:t>网店美工</w:t>
            </w:r>
          </w:p>
        </w:tc>
        <w:tc>
          <w:tcPr>
            <w:tcW w:w="1688" w:type="dxa"/>
            <w:tcBorders>
              <w:top w:val="single" w:color="000000" w:sz="4" w:space="0"/>
              <w:left w:val="single" w:color="000000" w:sz="4" w:space="0"/>
              <w:bottom w:val="single" w:color="000000" w:sz="4" w:space="0"/>
              <w:right w:val="single" w:color="000000" w:sz="4" w:space="0"/>
            </w:tcBorders>
            <w:vAlign w:val="center"/>
          </w:tcPr>
          <w:p>
            <w:pPr>
              <w:pStyle w:val="96"/>
              <w:jc w:val="left"/>
              <w:rPr>
                <w:rFonts w:ascii="仿宋" w:hAnsi="仿宋" w:eastAsia="仿宋" w:cs="仿宋"/>
                <w:sz w:val="22"/>
                <w:szCs w:val="22"/>
              </w:rPr>
            </w:pPr>
            <w:r>
              <w:rPr>
                <w:rFonts w:hint="eastAsia" w:ascii="仿宋" w:hAnsi="仿宋" w:eastAsia="仿宋" w:cs="仿宋"/>
                <w:sz w:val="22"/>
                <w:szCs w:val="22"/>
              </w:rPr>
              <w:t>互联网营销师</w:t>
            </w:r>
          </w:p>
          <w:p>
            <w:pPr>
              <w:pStyle w:val="96"/>
              <w:jc w:val="left"/>
              <w:rPr>
                <w:rFonts w:ascii="仿宋" w:hAnsi="仿宋" w:eastAsia="仿宋" w:cs="仿宋"/>
                <w:sz w:val="22"/>
                <w:szCs w:val="22"/>
              </w:rPr>
            </w:pPr>
            <w:r>
              <w:rPr>
                <w:rFonts w:hint="eastAsia" w:ascii="仿宋" w:hAnsi="仿宋" w:eastAsia="仿宋" w:cs="仿宋"/>
                <w:sz w:val="22"/>
                <w:szCs w:val="22"/>
              </w:rPr>
              <w:t>网店运营推广师</w:t>
            </w:r>
          </w:p>
        </w:tc>
      </w:tr>
    </w:tbl>
    <w:p>
      <w:pPr>
        <w:numPr>
          <w:ilvl w:val="0"/>
          <w:numId w:val="2"/>
        </w:numPr>
        <w:spacing w:line="400" w:lineRule="exact"/>
        <w:outlineLvl w:val="0"/>
        <w:rPr>
          <w:rFonts w:ascii="仿宋" w:hAnsi="仿宋" w:eastAsia="仿宋" w:cs="楷体"/>
          <w:b/>
          <w:kern w:val="0"/>
          <w:sz w:val="24"/>
          <w:lang w:bidi="zh-CN"/>
        </w:rPr>
      </w:pPr>
      <w:bookmarkStart w:id="11" w:name="_Toc81199454"/>
      <w:r>
        <w:rPr>
          <w:rFonts w:hint="eastAsia" w:ascii="仿宋" w:hAnsi="仿宋" w:eastAsia="仿宋" w:cs="楷体"/>
          <w:b/>
          <w:kern w:val="0"/>
          <w:sz w:val="24"/>
          <w:lang w:bidi="zh-CN"/>
        </w:rPr>
        <w:t>职业行动领域工作任务与学习领域课程设置</w:t>
      </w:r>
      <w:bookmarkEnd w:id="11"/>
    </w:p>
    <w:p>
      <w:pPr>
        <w:widowControl w:val="0"/>
        <w:autoSpaceDE w:val="0"/>
        <w:autoSpaceDN w:val="0"/>
        <w:spacing w:line="400" w:lineRule="exact"/>
        <w:ind w:left="420"/>
        <w:jc w:val="left"/>
        <w:textAlignment w:val="auto"/>
        <w:rPr>
          <w:rFonts w:ascii="仿宋" w:hAnsi="仿宋" w:eastAsia="仿宋" w:cs="仿宋"/>
          <w:bCs/>
          <w:kern w:val="0"/>
          <w:sz w:val="24"/>
          <w:szCs w:val="20"/>
          <w:lang w:bidi="zh-CN"/>
        </w:rPr>
      </w:pPr>
      <w:r>
        <w:rPr>
          <w:rFonts w:ascii="仿宋" w:hAnsi="仿宋" w:eastAsia="仿宋" w:cs="仿宋"/>
          <w:bCs/>
          <w:kern w:val="0"/>
          <w:sz w:val="24"/>
          <w:szCs w:val="20"/>
          <w:lang w:bidi="zh-CN"/>
        </w:rPr>
        <w:t>职业行动领域</w:t>
      </w:r>
      <w:r>
        <w:rPr>
          <w:rFonts w:hint="eastAsia" w:ascii="仿宋" w:hAnsi="仿宋" w:eastAsia="仿宋" w:cs="仿宋"/>
          <w:bCs/>
          <w:kern w:val="0"/>
          <w:sz w:val="24"/>
          <w:szCs w:val="20"/>
          <w:lang w:bidi="zh-CN"/>
        </w:rPr>
        <w:t>工作任务与学习领域课程设置如表2所示。</w:t>
      </w:r>
    </w:p>
    <w:p>
      <w:pPr>
        <w:widowControl w:val="0"/>
        <w:snapToGrid w:val="0"/>
        <w:spacing w:line="400" w:lineRule="exact"/>
        <w:ind w:firstLine="422" w:firstLineChars="200"/>
        <w:jc w:val="center"/>
        <w:textAlignment w:val="auto"/>
        <w:rPr>
          <w:rFonts w:ascii="仿宋" w:hAnsi="仿宋" w:eastAsia="仿宋" w:cs="Times New Roman"/>
          <w:b/>
          <w:szCs w:val="21"/>
        </w:rPr>
      </w:pPr>
      <w:r>
        <w:rPr>
          <w:rFonts w:hint="eastAsia" w:ascii="仿宋" w:hAnsi="仿宋" w:eastAsia="仿宋" w:cs="Times New Roman"/>
          <w:b/>
          <w:szCs w:val="21"/>
        </w:rPr>
        <w:t>表2 职业行动领域工作任务与学习领域课程设置表</w:t>
      </w:r>
    </w:p>
    <w:tbl>
      <w:tblPr>
        <w:tblStyle w:val="16"/>
        <w:tblW w:w="518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1"/>
        <w:gridCol w:w="2605"/>
        <w:gridCol w:w="4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316" w:type="pct"/>
            <w:vAlign w:val="center"/>
          </w:tcPr>
          <w:p>
            <w:pPr>
              <w:pStyle w:val="101"/>
              <w:widowControl w:val="0"/>
              <w:autoSpaceDE w:val="0"/>
              <w:autoSpaceDN w:val="0"/>
              <w:spacing w:before="123"/>
              <w:jc w:val="center"/>
              <w:textAlignment w:val="auto"/>
              <w:rPr>
                <w:rFonts w:ascii="仿宋" w:hAnsi="仿宋" w:eastAsia="仿宋" w:cs="仿宋"/>
                <w:b/>
                <w:bCs/>
                <w:kern w:val="0"/>
                <w:sz w:val="22"/>
                <w:szCs w:val="22"/>
                <w:lang w:val="zh-CN" w:bidi="zh-CN"/>
              </w:rPr>
            </w:pPr>
            <w:r>
              <w:rPr>
                <w:rFonts w:hint="eastAsia" w:ascii="仿宋" w:hAnsi="仿宋" w:eastAsia="仿宋" w:cs="仿宋"/>
                <w:b/>
                <w:bCs/>
                <w:kern w:val="0"/>
                <w:sz w:val="22"/>
                <w:szCs w:val="22"/>
                <w:lang w:val="zh-CN" w:bidi="zh-CN"/>
              </w:rPr>
              <w:t>典型工作任务</w:t>
            </w:r>
          </w:p>
        </w:tc>
        <w:tc>
          <w:tcPr>
            <w:tcW w:w="1422" w:type="pct"/>
            <w:vAlign w:val="center"/>
          </w:tcPr>
          <w:p>
            <w:pPr>
              <w:pStyle w:val="101"/>
              <w:widowControl w:val="0"/>
              <w:autoSpaceDE w:val="0"/>
              <w:autoSpaceDN w:val="0"/>
              <w:spacing w:before="123"/>
              <w:jc w:val="center"/>
              <w:textAlignment w:val="auto"/>
              <w:rPr>
                <w:rFonts w:ascii="仿宋" w:hAnsi="仿宋" w:eastAsia="仿宋" w:cs="仿宋"/>
                <w:b/>
                <w:bCs/>
                <w:kern w:val="0"/>
                <w:sz w:val="22"/>
                <w:szCs w:val="22"/>
                <w:lang w:val="zh-CN" w:bidi="zh-CN"/>
              </w:rPr>
            </w:pPr>
            <w:r>
              <w:rPr>
                <w:rFonts w:hint="eastAsia" w:ascii="仿宋" w:hAnsi="仿宋" w:eastAsia="仿宋" w:cs="仿宋"/>
                <w:b/>
                <w:bCs/>
                <w:kern w:val="0"/>
                <w:sz w:val="22"/>
                <w:szCs w:val="22"/>
                <w:lang w:val="zh-CN" w:bidi="zh-CN"/>
              </w:rPr>
              <w:t>对应课程/教学环节</w:t>
            </w:r>
          </w:p>
        </w:tc>
        <w:tc>
          <w:tcPr>
            <w:tcW w:w="2261" w:type="pct"/>
            <w:vAlign w:val="center"/>
          </w:tcPr>
          <w:p>
            <w:pPr>
              <w:pStyle w:val="101"/>
              <w:widowControl w:val="0"/>
              <w:autoSpaceDE w:val="0"/>
              <w:autoSpaceDN w:val="0"/>
              <w:spacing w:before="123"/>
              <w:jc w:val="center"/>
              <w:textAlignment w:val="auto"/>
              <w:rPr>
                <w:rFonts w:ascii="仿宋" w:hAnsi="仿宋" w:eastAsia="仿宋" w:cs="仿宋"/>
                <w:b/>
                <w:bCs/>
                <w:kern w:val="0"/>
                <w:sz w:val="22"/>
                <w:szCs w:val="22"/>
                <w:lang w:val="zh-CN" w:bidi="zh-CN"/>
              </w:rPr>
            </w:pPr>
            <w:r>
              <w:rPr>
                <w:rFonts w:hint="eastAsia" w:ascii="仿宋" w:hAnsi="仿宋" w:eastAsia="仿宋" w:cs="仿宋"/>
                <w:b/>
                <w:bCs/>
                <w:kern w:val="0"/>
                <w:sz w:val="22"/>
                <w:szCs w:val="22"/>
                <w:lang w:val="zh-CN" w:bidi="zh-CN"/>
              </w:rPr>
              <w:t>对应培养规格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0" w:hRule="atLeast"/>
        </w:trPr>
        <w:tc>
          <w:tcPr>
            <w:tcW w:w="1316" w:type="pct"/>
            <w:vAlign w:val="center"/>
          </w:tcPr>
          <w:p>
            <w:pPr>
              <w:rPr>
                <w:rStyle w:val="25"/>
                <w:rFonts w:ascii="仿宋" w:hAnsi="仿宋" w:eastAsia="仿宋" w:cs="仿宋"/>
                <w:bCs/>
                <w:sz w:val="22"/>
                <w:szCs w:val="22"/>
              </w:rPr>
            </w:pPr>
            <w:r>
              <w:rPr>
                <w:rStyle w:val="25"/>
                <w:rFonts w:hint="eastAsia" w:ascii="仿宋" w:hAnsi="仿宋" w:eastAsia="仿宋" w:cs="仿宋"/>
                <w:bCs/>
                <w:sz w:val="22"/>
                <w:szCs w:val="22"/>
              </w:rPr>
              <w:t>T1：售前客户服务与管理</w:t>
            </w:r>
          </w:p>
          <w:p>
            <w:pPr>
              <w:rPr>
                <w:rFonts w:ascii="仿宋" w:hAnsi="仿宋" w:eastAsia="仿宋" w:cs="仿宋"/>
                <w:bCs/>
                <w:sz w:val="22"/>
                <w:szCs w:val="22"/>
              </w:rPr>
            </w:pPr>
            <w:r>
              <w:rPr>
                <w:rStyle w:val="25"/>
                <w:rFonts w:hint="eastAsia" w:ascii="仿宋" w:hAnsi="仿宋" w:eastAsia="仿宋" w:cs="仿宋"/>
                <w:bCs/>
                <w:sz w:val="22"/>
                <w:szCs w:val="22"/>
              </w:rPr>
              <w:t>T2：售后客户服务与管理</w:t>
            </w:r>
          </w:p>
        </w:tc>
        <w:tc>
          <w:tcPr>
            <w:tcW w:w="1422" w:type="pct"/>
            <w:vAlign w:val="center"/>
          </w:tcPr>
          <w:p>
            <w:pPr>
              <w:pStyle w:val="96"/>
              <w:rPr>
                <w:rFonts w:ascii="仿宋" w:hAnsi="仿宋" w:eastAsia="仿宋" w:cs="仿宋"/>
                <w:sz w:val="22"/>
                <w:szCs w:val="22"/>
              </w:rPr>
            </w:pPr>
            <w:r>
              <w:rPr>
                <w:rFonts w:hint="eastAsia" w:ascii="仿宋" w:hAnsi="仿宋" w:eastAsia="仿宋" w:cs="仿宋"/>
                <w:sz w:val="22"/>
                <w:szCs w:val="22"/>
              </w:rPr>
              <w:t>市场营销基础</w:t>
            </w:r>
          </w:p>
          <w:p>
            <w:pPr>
              <w:pStyle w:val="96"/>
              <w:rPr>
                <w:rFonts w:ascii="仿宋" w:hAnsi="仿宋" w:eastAsia="仿宋" w:cs="仿宋"/>
                <w:sz w:val="22"/>
                <w:szCs w:val="22"/>
              </w:rPr>
            </w:pPr>
            <w:r>
              <w:rPr>
                <w:rFonts w:hint="eastAsia" w:ascii="仿宋" w:hAnsi="仿宋" w:eastAsia="仿宋" w:cs="仿宋"/>
                <w:sz w:val="22"/>
                <w:szCs w:val="22"/>
              </w:rPr>
              <w:t>电子商务基础</w:t>
            </w:r>
          </w:p>
          <w:p>
            <w:pPr>
              <w:pStyle w:val="96"/>
              <w:rPr>
                <w:rFonts w:ascii="仿宋" w:hAnsi="仿宋" w:eastAsia="仿宋" w:cs="仿宋"/>
                <w:sz w:val="22"/>
                <w:szCs w:val="22"/>
              </w:rPr>
            </w:pPr>
            <w:r>
              <w:rPr>
                <w:rFonts w:hint="eastAsia" w:ascii="仿宋" w:hAnsi="仿宋" w:eastAsia="仿宋" w:cs="仿宋"/>
                <w:sz w:val="22"/>
                <w:szCs w:val="22"/>
              </w:rPr>
              <w:t>商务礼仪</w:t>
            </w:r>
          </w:p>
          <w:p>
            <w:pPr>
              <w:pStyle w:val="96"/>
              <w:rPr>
                <w:rFonts w:ascii="仿宋" w:hAnsi="仿宋" w:eastAsia="仿宋" w:cs="仿宋"/>
                <w:sz w:val="22"/>
                <w:szCs w:val="22"/>
              </w:rPr>
            </w:pPr>
            <w:r>
              <w:rPr>
                <w:rFonts w:hint="eastAsia" w:ascii="仿宋" w:hAnsi="仿宋" w:eastAsia="仿宋" w:cs="仿宋"/>
                <w:sz w:val="22"/>
                <w:szCs w:val="22"/>
              </w:rPr>
              <w:t>客户服务与管理</w:t>
            </w:r>
          </w:p>
          <w:p>
            <w:pPr>
              <w:pStyle w:val="96"/>
              <w:rPr>
                <w:rFonts w:ascii="仿宋" w:hAnsi="仿宋" w:eastAsia="仿宋" w:cs="仿宋"/>
                <w:sz w:val="22"/>
                <w:szCs w:val="22"/>
              </w:rPr>
            </w:pPr>
            <w:r>
              <w:rPr>
                <w:rFonts w:hint="eastAsia" w:ascii="仿宋" w:hAnsi="仿宋" w:eastAsia="仿宋" w:cs="仿宋"/>
                <w:sz w:val="22"/>
                <w:szCs w:val="22"/>
              </w:rPr>
              <w:t>营销与社交口才</w:t>
            </w:r>
          </w:p>
          <w:p>
            <w:pPr>
              <w:pStyle w:val="96"/>
              <w:rPr>
                <w:rFonts w:ascii="仿宋" w:hAnsi="仿宋" w:eastAsia="仿宋" w:cs="仿宋"/>
                <w:sz w:val="22"/>
                <w:szCs w:val="22"/>
              </w:rPr>
            </w:pPr>
            <w:r>
              <w:rPr>
                <w:rFonts w:hint="eastAsia" w:ascii="仿宋" w:hAnsi="仿宋" w:eastAsia="仿宋" w:cs="仿宋"/>
                <w:sz w:val="22"/>
                <w:szCs w:val="22"/>
              </w:rPr>
              <w:t>商务数据分析</w:t>
            </w:r>
          </w:p>
          <w:p>
            <w:pPr>
              <w:pStyle w:val="96"/>
              <w:rPr>
                <w:rFonts w:ascii="仿宋" w:hAnsi="仿宋" w:eastAsia="仿宋" w:cs="仿宋"/>
                <w:sz w:val="22"/>
                <w:szCs w:val="22"/>
              </w:rPr>
            </w:pPr>
            <w:r>
              <w:rPr>
                <w:rFonts w:hint="eastAsia" w:ascii="仿宋" w:hAnsi="仿宋" w:eastAsia="仿宋" w:cs="仿宋"/>
                <w:sz w:val="22"/>
                <w:szCs w:val="22"/>
              </w:rPr>
              <w:t>Python数据分析</w:t>
            </w:r>
          </w:p>
        </w:tc>
        <w:tc>
          <w:tcPr>
            <w:tcW w:w="2261" w:type="pct"/>
            <w:vAlign w:val="center"/>
          </w:tcPr>
          <w:p>
            <w:pPr>
              <w:pStyle w:val="96"/>
              <w:rPr>
                <w:rFonts w:ascii="仿宋" w:hAnsi="仿宋" w:eastAsia="仿宋" w:cs="仿宋"/>
                <w:sz w:val="22"/>
                <w:szCs w:val="22"/>
              </w:rPr>
            </w:pPr>
            <w:r>
              <w:rPr>
                <w:rFonts w:hint="eastAsia" w:ascii="仿宋" w:hAnsi="仿宋" w:eastAsia="仿宋" w:cs="仿宋"/>
                <w:sz w:val="22"/>
                <w:szCs w:val="22"/>
              </w:rPr>
              <w:t>能运用营销、电商和客服相关基本原理、基础知识，结合商务数据分析结果和社交沟通技巧，完成网络客户服务与管理相关工作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trPr>
        <w:tc>
          <w:tcPr>
            <w:tcW w:w="1316" w:type="pct"/>
            <w:vAlign w:val="center"/>
          </w:tcPr>
          <w:p>
            <w:pPr>
              <w:pStyle w:val="96"/>
              <w:rPr>
                <w:rFonts w:ascii="仿宋" w:hAnsi="仿宋" w:eastAsia="仿宋" w:cs="仿宋"/>
                <w:sz w:val="22"/>
                <w:szCs w:val="22"/>
              </w:rPr>
            </w:pPr>
            <w:r>
              <w:rPr>
                <w:rFonts w:ascii="仿宋" w:hAnsi="仿宋" w:eastAsia="仿宋" w:cs="仿宋"/>
                <w:sz w:val="22"/>
                <w:szCs w:val="22"/>
              </w:rPr>
              <w:t>T</w:t>
            </w:r>
            <w:r>
              <w:rPr>
                <w:rFonts w:hint="eastAsia" w:ascii="仿宋" w:hAnsi="仿宋" w:eastAsia="仿宋" w:cs="仿宋"/>
                <w:sz w:val="22"/>
                <w:szCs w:val="22"/>
              </w:rPr>
              <w:t>3：文案撰写和采编</w:t>
            </w:r>
          </w:p>
          <w:p>
            <w:pPr>
              <w:pStyle w:val="96"/>
              <w:rPr>
                <w:rFonts w:ascii="仿宋" w:hAnsi="仿宋" w:eastAsia="仿宋" w:cs="仿宋"/>
                <w:sz w:val="22"/>
                <w:szCs w:val="22"/>
              </w:rPr>
            </w:pPr>
            <w:r>
              <w:rPr>
                <w:rFonts w:hint="eastAsia" w:ascii="仿宋" w:hAnsi="仿宋" w:eastAsia="仿宋" w:cs="仿宋"/>
                <w:sz w:val="22"/>
                <w:szCs w:val="22"/>
              </w:rPr>
              <w:t>T4：文案软文推广</w:t>
            </w:r>
          </w:p>
        </w:tc>
        <w:tc>
          <w:tcPr>
            <w:tcW w:w="1422" w:type="pct"/>
            <w:vAlign w:val="center"/>
          </w:tcPr>
          <w:p>
            <w:pPr>
              <w:pStyle w:val="96"/>
              <w:rPr>
                <w:rFonts w:ascii="仿宋" w:hAnsi="仿宋" w:eastAsia="仿宋" w:cs="仿宋"/>
                <w:sz w:val="22"/>
                <w:szCs w:val="22"/>
              </w:rPr>
            </w:pPr>
            <w:r>
              <w:rPr>
                <w:rFonts w:hint="eastAsia" w:ascii="仿宋" w:hAnsi="仿宋" w:eastAsia="仿宋" w:cs="仿宋"/>
                <w:sz w:val="22"/>
                <w:szCs w:val="22"/>
              </w:rPr>
              <w:t>市场营销基础</w:t>
            </w:r>
          </w:p>
          <w:p>
            <w:pPr>
              <w:pStyle w:val="96"/>
              <w:rPr>
                <w:rFonts w:ascii="仿宋" w:hAnsi="仿宋" w:eastAsia="仿宋" w:cs="仿宋"/>
                <w:sz w:val="22"/>
                <w:szCs w:val="22"/>
              </w:rPr>
            </w:pPr>
            <w:r>
              <w:rPr>
                <w:rFonts w:hint="eastAsia" w:ascii="仿宋" w:hAnsi="仿宋" w:eastAsia="仿宋" w:cs="仿宋"/>
                <w:sz w:val="22"/>
                <w:szCs w:val="22"/>
              </w:rPr>
              <w:t>电子商务基础</w:t>
            </w:r>
          </w:p>
          <w:p>
            <w:pPr>
              <w:pStyle w:val="96"/>
              <w:rPr>
                <w:rFonts w:ascii="仿宋" w:hAnsi="仿宋" w:eastAsia="仿宋" w:cs="仿宋"/>
                <w:sz w:val="22"/>
                <w:szCs w:val="22"/>
              </w:rPr>
            </w:pPr>
            <w:r>
              <w:rPr>
                <w:rFonts w:hint="eastAsia" w:ascii="仿宋" w:hAnsi="仿宋" w:eastAsia="仿宋" w:cs="仿宋"/>
                <w:sz w:val="22"/>
                <w:szCs w:val="22"/>
              </w:rPr>
              <w:t>文案创意与写作</w:t>
            </w:r>
          </w:p>
          <w:p>
            <w:pPr>
              <w:pStyle w:val="96"/>
              <w:rPr>
                <w:rFonts w:ascii="仿宋" w:hAnsi="仿宋" w:eastAsia="仿宋" w:cs="仿宋"/>
                <w:sz w:val="22"/>
                <w:szCs w:val="22"/>
              </w:rPr>
            </w:pPr>
            <w:r>
              <w:rPr>
                <w:rFonts w:hint="eastAsia" w:ascii="仿宋" w:hAnsi="仿宋" w:eastAsia="仿宋" w:cs="仿宋"/>
                <w:sz w:val="22"/>
                <w:szCs w:val="22"/>
              </w:rPr>
              <w:t>营销与社交口才</w:t>
            </w:r>
          </w:p>
        </w:tc>
        <w:tc>
          <w:tcPr>
            <w:tcW w:w="2261" w:type="pct"/>
            <w:vAlign w:val="center"/>
          </w:tcPr>
          <w:p>
            <w:pPr>
              <w:pStyle w:val="96"/>
              <w:rPr>
                <w:rFonts w:ascii="仿宋" w:hAnsi="仿宋" w:eastAsia="仿宋" w:cs="仿宋"/>
                <w:sz w:val="22"/>
                <w:szCs w:val="22"/>
              </w:rPr>
            </w:pPr>
            <w:r>
              <w:rPr>
                <w:rFonts w:hint="eastAsia" w:ascii="仿宋" w:hAnsi="仿宋" w:eastAsia="仿宋" w:cs="仿宋"/>
                <w:sz w:val="22"/>
                <w:szCs w:val="22"/>
              </w:rPr>
              <w:t>能运用营销、电商相关基本原理、基础知识，结合文案创意与写作技巧、营销沟通技巧完成文案撰写采编和软文推广相关工作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trPr>
        <w:tc>
          <w:tcPr>
            <w:tcW w:w="1316" w:type="pct"/>
            <w:vAlign w:val="center"/>
          </w:tcPr>
          <w:p>
            <w:pPr>
              <w:pStyle w:val="96"/>
              <w:rPr>
                <w:rFonts w:ascii="仿宋" w:hAnsi="仿宋" w:eastAsia="仿宋" w:cs="仿宋"/>
                <w:sz w:val="22"/>
                <w:szCs w:val="22"/>
              </w:rPr>
            </w:pPr>
            <w:r>
              <w:rPr>
                <w:rFonts w:ascii="仿宋" w:hAnsi="仿宋" w:eastAsia="仿宋" w:cs="仿宋"/>
                <w:sz w:val="22"/>
                <w:szCs w:val="22"/>
              </w:rPr>
              <w:t>T</w:t>
            </w:r>
            <w:r>
              <w:rPr>
                <w:rFonts w:hint="eastAsia" w:ascii="仿宋" w:hAnsi="仿宋" w:eastAsia="仿宋" w:cs="仿宋"/>
                <w:sz w:val="22"/>
                <w:szCs w:val="22"/>
              </w:rPr>
              <w:t>5：网店美工</w:t>
            </w:r>
          </w:p>
        </w:tc>
        <w:tc>
          <w:tcPr>
            <w:tcW w:w="1422" w:type="pct"/>
            <w:vAlign w:val="center"/>
          </w:tcPr>
          <w:p>
            <w:pPr>
              <w:pStyle w:val="96"/>
              <w:rPr>
                <w:rFonts w:ascii="仿宋" w:hAnsi="仿宋" w:eastAsia="仿宋" w:cs="仿宋"/>
                <w:sz w:val="22"/>
                <w:szCs w:val="22"/>
              </w:rPr>
            </w:pPr>
            <w:r>
              <w:rPr>
                <w:rFonts w:hint="eastAsia" w:ascii="仿宋" w:hAnsi="仿宋" w:eastAsia="仿宋" w:cs="仿宋"/>
                <w:sz w:val="22"/>
                <w:szCs w:val="22"/>
              </w:rPr>
              <w:t>市场营销基础</w:t>
            </w:r>
          </w:p>
          <w:p>
            <w:pPr>
              <w:pStyle w:val="96"/>
              <w:rPr>
                <w:rFonts w:ascii="仿宋" w:hAnsi="仿宋" w:eastAsia="仿宋" w:cs="仿宋"/>
                <w:sz w:val="22"/>
                <w:szCs w:val="22"/>
              </w:rPr>
            </w:pPr>
            <w:r>
              <w:rPr>
                <w:rFonts w:hint="eastAsia" w:ascii="仿宋" w:hAnsi="仿宋" w:eastAsia="仿宋" w:cs="仿宋"/>
                <w:sz w:val="22"/>
                <w:szCs w:val="22"/>
              </w:rPr>
              <w:t>电子商务基础</w:t>
            </w:r>
          </w:p>
          <w:p>
            <w:pPr>
              <w:pStyle w:val="96"/>
              <w:rPr>
                <w:rFonts w:ascii="仿宋" w:hAnsi="仿宋" w:eastAsia="仿宋" w:cs="仿宋"/>
                <w:sz w:val="22"/>
                <w:szCs w:val="22"/>
              </w:rPr>
            </w:pPr>
            <w:r>
              <w:rPr>
                <w:rFonts w:hint="eastAsia" w:ascii="仿宋" w:hAnsi="仿宋" w:eastAsia="仿宋" w:cs="仿宋"/>
                <w:sz w:val="22"/>
                <w:szCs w:val="22"/>
              </w:rPr>
              <w:t>图像采集与处理</w:t>
            </w:r>
          </w:p>
          <w:p>
            <w:pPr>
              <w:pStyle w:val="96"/>
              <w:rPr>
                <w:rFonts w:hint="eastAsia" w:ascii="仿宋" w:hAnsi="仿宋" w:eastAsia="仿宋" w:cs="仿宋"/>
                <w:sz w:val="22"/>
                <w:szCs w:val="22"/>
                <w:lang w:eastAsia="zh-CN"/>
              </w:rPr>
            </w:pPr>
            <w:r>
              <w:rPr>
                <w:rFonts w:hint="eastAsia" w:ascii="仿宋" w:hAnsi="仿宋" w:eastAsia="仿宋" w:cs="仿宋"/>
                <w:sz w:val="22"/>
                <w:szCs w:val="22"/>
                <w:lang w:val="en-US" w:eastAsia="zh-CN"/>
              </w:rPr>
              <w:t>网店美工</w:t>
            </w:r>
          </w:p>
        </w:tc>
        <w:tc>
          <w:tcPr>
            <w:tcW w:w="2261" w:type="pct"/>
            <w:vAlign w:val="center"/>
          </w:tcPr>
          <w:p>
            <w:pPr>
              <w:pStyle w:val="96"/>
              <w:rPr>
                <w:rFonts w:ascii="仿宋" w:hAnsi="仿宋" w:eastAsia="仿宋" w:cs="仿宋"/>
                <w:sz w:val="22"/>
                <w:szCs w:val="22"/>
              </w:rPr>
            </w:pPr>
            <w:r>
              <w:rPr>
                <w:rFonts w:hint="eastAsia" w:ascii="仿宋" w:hAnsi="仿宋" w:eastAsia="仿宋" w:cs="仿宋"/>
                <w:sz w:val="22"/>
                <w:szCs w:val="22"/>
              </w:rPr>
              <w:t>能运用营销、电商相关基本原理、基础知识，结合美工编辑技巧、广告设计推广技巧完成网店美工编辑和网络美工设计和推广相关工作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3" w:hRule="atLeast"/>
        </w:trPr>
        <w:tc>
          <w:tcPr>
            <w:tcW w:w="1316" w:type="pct"/>
            <w:vAlign w:val="center"/>
          </w:tcPr>
          <w:p>
            <w:pPr>
              <w:pStyle w:val="96"/>
              <w:rPr>
                <w:rFonts w:ascii="仿宋" w:hAnsi="仿宋" w:eastAsia="仿宋" w:cs="仿宋"/>
                <w:sz w:val="22"/>
                <w:szCs w:val="22"/>
              </w:rPr>
            </w:pPr>
            <w:r>
              <w:rPr>
                <w:rFonts w:ascii="仿宋" w:hAnsi="仿宋" w:eastAsia="仿宋" w:cs="仿宋"/>
                <w:sz w:val="22"/>
                <w:szCs w:val="22"/>
              </w:rPr>
              <w:t>T</w:t>
            </w:r>
            <w:r>
              <w:rPr>
                <w:rFonts w:hint="eastAsia" w:ascii="仿宋" w:hAnsi="仿宋" w:eastAsia="仿宋" w:cs="仿宋"/>
                <w:sz w:val="22"/>
                <w:szCs w:val="22"/>
                <w:lang w:val="en-US" w:eastAsia="zh-CN"/>
              </w:rPr>
              <w:t>6</w:t>
            </w:r>
            <w:r>
              <w:rPr>
                <w:rFonts w:hint="eastAsia" w:ascii="仿宋" w:hAnsi="仿宋" w:eastAsia="仿宋" w:cs="仿宋"/>
                <w:sz w:val="22"/>
                <w:szCs w:val="22"/>
              </w:rPr>
              <w:t>：网络视频编辑</w:t>
            </w:r>
          </w:p>
          <w:p>
            <w:pPr>
              <w:pStyle w:val="96"/>
              <w:rPr>
                <w:rFonts w:ascii="仿宋" w:hAnsi="仿宋" w:eastAsia="仿宋" w:cs="仿宋"/>
                <w:sz w:val="22"/>
                <w:szCs w:val="22"/>
              </w:rPr>
            </w:pPr>
            <w:r>
              <w:rPr>
                <w:rFonts w:hint="eastAsia" w:ascii="仿宋" w:hAnsi="仿宋" w:eastAsia="仿宋" w:cs="仿宋"/>
                <w:sz w:val="22"/>
                <w:szCs w:val="22"/>
              </w:rPr>
              <w:t>T</w:t>
            </w:r>
            <w:r>
              <w:rPr>
                <w:rFonts w:hint="eastAsia" w:ascii="仿宋" w:hAnsi="仿宋" w:eastAsia="仿宋" w:cs="仿宋"/>
                <w:sz w:val="22"/>
                <w:szCs w:val="22"/>
                <w:lang w:val="en-US" w:eastAsia="zh-CN"/>
              </w:rPr>
              <w:t>7</w:t>
            </w:r>
            <w:r>
              <w:rPr>
                <w:rFonts w:hint="eastAsia" w:ascii="仿宋" w:hAnsi="仿宋" w:eastAsia="仿宋" w:cs="仿宋"/>
                <w:sz w:val="22"/>
                <w:szCs w:val="22"/>
              </w:rPr>
              <w:t>：网络视频营销推广</w:t>
            </w:r>
          </w:p>
        </w:tc>
        <w:tc>
          <w:tcPr>
            <w:tcW w:w="1422" w:type="pct"/>
            <w:vAlign w:val="center"/>
          </w:tcPr>
          <w:p>
            <w:pPr>
              <w:pStyle w:val="96"/>
              <w:rPr>
                <w:rFonts w:ascii="仿宋" w:hAnsi="仿宋" w:eastAsia="仿宋" w:cs="仿宋"/>
                <w:sz w:val="22"/>
                <w:szCs w:val="22"/>
              </w:rPr>
            </w:pPr>
            <w:r>
              <w:rPr>
                <w:rFonts w:hint="eastAsia" w:ascii="仿宋" w:hAnsi="仿宋" w:eastAsia="仿宋" w:cs="仿宋"/>
                <w:sz w:val="22"/>
                <w:szCs w:val="22"/>
              </w:rPr>
              <w:t>市场营销基础</w:t>
            </w:r>
          </w:p>
          <w:p>
            <w:pPr>
              <w:pStyle w:val="96"/>
              <w:rPr>
                <w:rFonts w:ascii="仿宋" w:hAnsi="仿宋" w:eastAsia="仿宋" w:cs="仿宋"/>
                <w:sz w:val="22"/>
                <w:szCs w:val="22"/>
              </w:rPr>
            </w:pPr>
            <w:r>
              <w:rPr>
                <w:rFonts w:hint="eastAsia" w:ascii="仿宋" w:hAnsi="仿宋" w:eastAsia="仿宋" w:cs="仿宋"/>
                <w:sz w:val="22"/>
                <w:szCs w:val="22"/>
              </w:rPr>
              <w:t>电子商务基础</w:t>
            </w:r>
          </w:p>
          <w:p>
            <w:pPr>
              <w:pStyle w:val="96"/>
              <w:rPr>
                <w:rFonts w:ascii="仿宋" w:hAnsi="仿宋" w:eastAsia="仿宋" w:cs="仿宋"/>
                <w:sz w:val="22"/>
                <w:szCs w:val="22"/>
              </w:rPr>
            </w:pPr>
            <w:r>
              <w:rPr>
                <w:rFonts w:hint="eastAsia" w:ascii="仿宋" w:hAnsi="仿宋" w:eastAsia="仿宋" w:cs="仿宋"/>
                <w:sz w:val="22"/>
                <w:szCs w:val="22"/>
              </w:rPr>
              <w:t>视频编辑与制作</w:t>
            </w:r>
          </w:p>
          <w:p>
            <w:pPr>
              <w:pStyle w:val="96"/>
              <w:rPr>
                <w:rFonts w:ascii="仿宋" w:hAnsi="仿宋" w:eastAsia="仿宋" w:cs="仿宋"/>
                <w:sz w:val="22"/>
                <w:szCs w:val="22"/>
              </w:rPr>
            </w:pPr>
            <w:r>
              <w:rPr>
                <w:rFonts w:hint="eastAsia" w:ascii="仿宋" w:hAnsi="仿宋" w:eastAsia="仿宋" w:cs="仿宋"/>
                <w:sz w:val="22"/>
                <w:szCs w:val="22"/>
              </w:rPr>
              <w:t>短视频营销</w:t>
            </w:r>
          </w:p>
          <w:p>
            <w:pPr>
              <w:pStyle w:val="96"/>
              <w:rPr>
                <w:rFonts w:ascii="仿宋" w:hAnsi="仿宋" w:eastAsia="仿宋" w:cs="仿宋"/>
                <w:sz w:val="22"/>
                <w:szCs w:val="22"/>
              </w:rPr>
            </w:pPr>
            <w:r>
              <w:rPr>
                <w:rFonts w:hint="eastAsia" w:ascii="仿宋" w:hAnsi="仿宋" w:eastAsia="仿宋" w:cs="仿宋"/>
                <w:sz w:val="22"/>
                <w:szCs w:val="22"/>
              </w:rPr>
              <w:t>新媒体营销</w:t>
            </w:r>
          </w:p>
        </w:tc>
        <w:tc>
          <w:tcPr>
            <w:tcW w:w="2261" w:type="pct"/>
            <w:vAlign w:val="center"/>
          </w:tcPr>
          <w:p>
            <w:pPr>
              <w:pStyle w:val="96"/>
              <w:rPr>
                <w:rFonts w:ascii="仿宋" w:hAnsi="仿宋" w:eastAsia="仿宋" w:cs="仿宋"/>
                <w:sz w:val="22"/>
                <w:szCs w:val="22"/>
              </w:rPr>
            </w:pPr>
            <w:r>
              <w:rPr>
                <w:rFonts w:hint="eastAsia" w:ascii="仿宋" w:hAnsi="仿宋" w:eastAsia="仿宋" w:cs="仿宋"/>
                <w:sz w:val="22"/>
                <w:szCs w:val="22"/>
              </w:rPr>
              <w:t>能运用营销、电商相关基本原理、基础知识，结合视频拍摄编辑制作技巧、短视频等新媒体营销技巧完成网络视频营销推广相关工作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trPr>
        <w:tc>
          <w:tcPr>
            <w:tcW w:w="1316" w:type="pct"/>
            <w:vAlign w:val="center"/>
          </w:tcPr>
          <w:p>
            <w:pPr>
              <w:pStyle w:val="96"/>
              <w:rPr>
                <w:rStyle w:val="25"/>
                <w:rFonts w:ascii="仿宋" w:hAnsi="仿宋" w:eastAsia="仿宋" w:cs="仿宋"/>
                <w:bCs/>
                <w:sz w:val="22"/>
                <w:szCs w:val="22"/>
              </w:rPr>
            </w:pPr>
            <w:r>
              <w:rPr>
                <w:rStyle w:val="25"/>
                <w:rFonts w:hint="eastAsia" w:ascii="仿宋" w:hAnsi="仿宋" w:eastAsia="仿宋" w:cs="仿宋"/>
                <w:bCs/>
                <w:sz w:val="22"/>
                <w:szCs w:val="22"/>
              </w:rPr>
              <w:t>T</w:t>
            </w:r>
            <w:r>
              <w:rPr>
                <w:rStyle w:val="25"/>
                <w:rFonts w:hint="eastAsia" w:ascii="仿宋" w:hAnsi="仿宋" w:eastAsia="仿宋" w:cs="仿宋"/>
                <w:bCs/>
                <w:sz w:val="22"/>
                <w:szCs w:val="22"/>
                <w:lang w:val="en-US" w:eastAsia="zh-CN"/>
              </w:rPr>
              <w:t>8</w:t>
            </w:r>
            <w:r>
              <w:rPr>
                <w:rStyle w:val="25"/>
                <w:rFonts w:hint="eastAsia" w:ascii="仿宋" w:hAnsi="仿宋" w:eastAsia="仿宋" w:cs="仿宋"/>
                <w:bCs/>
                <w:sz w:val="22"/>
                <w:szCs w:val="22"/>
              </w:rPr>
              <w:t>：电商直播带货</w:t>
            </w:r>
          </w:p>
        </w:tc>
        <w:tc>
          <w:tcPr>
            <w:tcW w:w="1422" w:type="pct"/>
            <w:vAlign w:val="center"/>
          </w:tcPr>
          <w:p>
            <w:pPr>
              <w:pStyle w:val="96"/>
              <w:rPr>
                <w:rFonts w:ascii="仿宋" w:hAnsi="仿宋" w:eastAsia="仿宋" w:cs="仿宋"/>
                <w:sz w:val="22"/>
                <w:szCs w:val="22"/>
              </w:rPr>
            </w:pPr>
            <w:r>
              <w:rPr>
                <w:rFonts w:hint="eastAsia" w:ascii="仿宋" w:hAnsi="仿宋" w:eastAsia="仿宋" w:cs="仿宋"/>
                <w:sz w:val="22"/>
                <w:szCs w:val="22"/>
              </w:rPr>
              <w:t>市场营销基础</w:t>
            </w:r>
          </w:p>
          <w:p>
            <w:pPr>
              <w:pStyle w:val="96"/>
              <w:rPr>
                <w:rFonts w:ascii="仿宋" w:hAnsi="仿宋" w:eastAsia="仿宋" w:cs="仿宋"/>
                <w:sz w:val="22"/>
                <w:szCs w:val="22"/>
              </w:rPr>
            </w:pPr>
            <w:r>
              <w:rPr>
                <w:rFonts w:hint="eastAsia" w:ascii="仿宋" w:hAnsi="仿宋" w:eastAsia="仿宋" w:cs="仿宋"/>
                <w:sz w:val="22"/>
                <w:szCs w:val="22"/>
              </w:rPr>
              <w:t>电子商务基础</w:t>
            </w:r>
          </w:p>
          <w:p>
            <w:pPr>
              <w:pStyle w:val="96"/>
              <w:rPr>
                <w:rFonts w:ascii="仿宋" w:hAnsi="仿宋" w:eastAsia="仿宋" w:cs="仿宋"/>
                <w:sz w:val="22"/>
                <w:szCs w:val="22"/>
              </w:rPr>
            </w:pPr>
            <w:r>
              <w:rPr>
                <w:rFonts w:hint="eastAsia" w:ascii="仿宋" w:hAnsi="仿宋" w:eastAsia="仿宋" w:cs="仿宋"/>
                <w:sz w:val="22"/>
                <w:szCs w:val="22"/>
              </w:rPr>
              <w:t>电商直播营销与运营</w:t>
            </w:r>
          </w:p>
          <w:p>
            <w:pPr>
              <w:pStyle w:val="96"/>
              <w:rPr>
                <w:rFonts w:ascii="仿宋" w:hAnsi="仿宋" w:eastAsia="仿宋" w:cs="仿宋"/>
                <w:sz w:val="22"/>
                <w:szCs w:val="22"/>
              </w:rPr>
            </w:pPr>
            <w:r>
              <w:rPr>
                <w:rFonts w:hint="eastAsia" w:ascii="仿宋" w:hAnsi="仿宋" w:eastAsia="仿宋" w:cs="仿宋"/>
                <w:sz w:val="22"/>
                <w:szCs w:val="22"/>
              </w:rPr>
              <w:t>营销活动策划</w:t>
            </w:r>
          </w:p>
          <w:p>
            <w:pPr>
              <w:pStyle w:val="96"/>
              <w:rPr>
                <w:rFonts w:ascii="仿宋" w:hAnsi="仿宋" w:eastAsia="仿宋" w:cs="仿宋"/>
                <w:sz w:val="22"/>
                <w:szCs w:val="22"/>
              </w:rPr>
            </w:pPr>
            <w:r>
              <w:rPr>
                <w:rFonts w:hint="eastAsia" w:ascii="仿宋" w:hAnsi="仿宋" w:eastAsia="仿宋" w:cs="仿宋"/>
                <w:sz w:val="22"/>
                <w:szCs w:val="22"/>
              </w:rPr>
              <w:t>短视频营销</w:t>
            </w:r>
          </w:p>
          <w:p>
            <w:pPr>
              <w:pStyle w:val="96"/>
              <w:rPr>
                <w:rFonts w:ascii="仿宋" w:hAnsi="仿宋" w:eastAsia="仿宋" w:cs="仿宋"/>
                <w:sz w:val="22"/>
                <w:szCs w:val="22"/>
              </w:rPr>
            </w:pPr>
            <w:r>
              <w:rPr>
                <w:rFonts w:hint="eastAsia" w:ascii="仿宋" w:hAnsi="仿宋" w:eastAsia="仿宋" w:cs="仿宋"/>
                <w:sz w:val="22"/>
                <w:szCs w:val="22"/>
              </w:rPr>
              <w:t>新媒体营销</w:t>
            </w:r>
          </w:p>
        </w:tc>
        <w:tc>
          <w:tcPr>
            <w:tcW w:w="2261" w:type="pct"/>
            <w:vAlign w:val="center"/>
          </w:tcPr>
          <w:p>
            <w:pPr>
              <w:pStyle w:val="96"/>
              <w:rPr>
                <w:rFonts w:ascii="仿宋" w:hAnsi="仿宋" w:eastAsia="仿宋" w:cs="仿宋"/>
                <w:sz w:val="22"/>
                <w:szCs w:val="22"/>
              </w:rPr>
            </w:pPr>
            <w:r>
              <w:rPr>
                <w:rFonts w:hint="eastAsia" w:ascii="仿宋" w:hAnsi="仿宋" w:eastAsia="仿宋" w:cs="仿宋"/>
                <w:sz w:val="22"/>
                <w:szCs w:val="22"/>
              </w:rPr>
              <w:t>能运用营销、电商相关基本原理、基础知识，结合电商直播营销与运营、短视频营销等新媒体营销技巧完成电商直播带货相关工作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trPr>
        <w:tc>
          <w:tcPr>
            <w:tcW w:w="1316" w:type="pct"/>
            <w:vAlign w:val="center"/>
          </w:tcPr>
          <w:p>
            <w:pPr>
              <w:pStyle w:val="96"/>
              <w:rPr>
                <w:rStyle w:val="25"/>
                <w:rFonts w:ascii="仿宋" w:hAnsi="仿宋" w:eastAsia="仿宋" w:cs="仿宋"/>
                <w:bCs/>
                <w:sz w:val="22"/>
                <w:szCs w:val="22"/>
              </w:rPr>
            </w:pPr>
            <w:r>
              <w:rPr>
                <w:rFonts w:hint="eastAsia" w:ascii="仿宋" w:hAnsi="仿宋" w:eastAsia="仿宋" w:cs="仿宋"/>
                <w:sz w:val="22"/>
                <w:szCs w:val="22"/>
              </w:rPr>
              <w:t>T</w:t>
            </w:r>
            <w:r>
              <w:rPr>
                <w:rFonts w:hint="eastAsia" w:ascii="仿宋" w:hAnsi="仿宋" w:eastAsia="仿宋" w:cs="仿宋"/>
                <w:sz w:val="22"/>
                <w:szCs w:val="22"/>
                <w:lang w:val="en-US" w:eastAsia="zh-CN"/>
              </w:rPr>
              <w:t>9</w:t>
            </w:r>
            <w:r>
              <w:rPr>
                <w:rFonts w:hint="eastAsia" w:ascii="仿宋" w:hAnsi="仿宋" w:eastAsia="仿宋" w:cs="仿宋"/>
                <w:sz w:val="22"/>
                <w:szCs w:val="22"/>
              </w:rPr>
              <w:t>：商务数据分析</w:t>
            </w:r>
          </w:p>
        </w:tc>
        <w:tc>
          <w:tcPr>
            <w:tcW w:w="1422" w:type="pct"/>
            <w:vAlign w:val="center"/>
          </w:tcPr>
          <w:p>
            <w:pPr>
              <w:pStyle w:val="96"/>
              <w:rPr>
                <w:rFonts w:ascii="仿宋" w:hAnsi="仿宋" w:eastAsia="仿宋" w:cs="仿宋"/>
                <w:sz w:val="22"/>
                <w:szCs w:val="22"/>
              </w:rPr>
            </w:pPr>
            <w:r>
              <w:rPr>
                <w:rFonts w:hint="eastAsia" w:ascii="仿宋" w:hAnsi="仿宋" w:eastAsia="仿宋" w:cs="仿宋"/>
                <w:sz w:val="22"/>
                <w:szCs w:val="22"/>
              </w:rPr>
              <w:t>市场营销基础</w:t>
            </w:r>
          </w:p>
          <w:p>
            <w:pPr>
              <w:pStyle w:val="96"/>
              <w:rPr>
                <w:rFonts w:ascii="仿宋" w:hAnsi="仿宋" w:eastAsia="仿宋" w:cs="仿宋"/>
                <w:sz w:val="22"/>
                <w:szCs w:val="22"/>
              </w:rPr>
            </w:pPr>
            <w:r>
              <w:rPr>
                <w:rFonts w:hint="eastAsia" w:ascii="仿宋" w:hAnsi="仿宋" w:eastAsia="仿宋" w:cs="仿宋"/>
                <w:sz w:val="22"/>
                <w:szCs w:val="22"/>
              </w:rPr>
              <w:t>电子商务基础</w:t>
            </w:r>
          </w:p>
          <w:p>
            <w:pPr>
              <w:pStyle w:val="96"/>
              <w:rPr>
                <w:rFonts w:ascii="仿宋" w:hAnsi="仿宋" w:eastAsia="仿宋" w:cs="仿宋"/>
                <w:sz w:val="22"/>
                <w:szCs w:val="22"/>
              </w:rPr>
            </w:pPr>
            <w:r>
              <w:rPr>
                <w:rFonts w:hint="eastAsia" w:ascii="仿宋" w:hAnsi="仿宋" w:eastAsia="仿宋" w:cs="仿宋"/>
                <w:sz w:val="22"/>
                <w:szCs w:val="22"/>
              </w:rPr>
              <w:t>商务数据分析</w:t>
            </w:r>
          </w:p>
          <w:p>
            <w:pPr>
              <w:pStyle w:val="96"/>
              <w:rPr>
                <w:rFonts w:ascii="仿宋" w:hAnsi="仿宋" w:eastAsia="仿宋" w:cs="仿宋"/>
                <w:sz w:val="22"/>
                <w:szCs w:val="22"/>
              </w:rPr>
            </w:pPr>
            <w:r>
              <w:rPr>
                <w:rFonts w:hint="eastAsia" w:ascii="仿宋" w:hAnsi="仿宋" w:eastAsia="仿宋" w:cs="仿宋"/>
                <w:sz w:val="22"/>
                <w:szCs w:val="22"/>
              </w:rPr>
              <w:t>Python数据分析</w:t>
            </w:r>
          </w:p>
        </w:tc>
        <w:tc>
          <w:tcPr>
            <w:tcW w:w="2261" w:type="pct"/>
            <w:vAlign w:val="center"/>
          </w:tcPr>
          <w:p>
            <w:pPr>
              <w:pStyle w:val="96"/>
              <w:rPr>
                <w:rFonts w:ascii="仿宋" w:hAnsi="仿宋" w:eastAsia="仿宋" w:cs="仿宋"/>
                <w:sz w:val="22"/>
                <w:szCs w:val="22"/>
              </w:rPr>
            </w:pPr>
            <w:r>
              <w:rPr>
                <w:rFonts w:hint="eastAsia" w:ascii="仿宋" w:hAnsi="仿宋" w:eastAsia="仿宋" w:cs="仿宋"/>
                <w:sz w:val="22"/>
                <w:szCs w:val="22"/>
              </w:rPr>
              <w:t>能运用营销、电商相关基本原理、基础知识，商务数据分析技巧、Python高维海量数据分析技巧完成商务数据分析相关工作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0" w:hRule="atLeast"/>
        </w:trPr>
        <w:tc>
          <w:tcPr>
            <w:tcW w:w="1316" w:type="pct"/>
            <w:vAlign w:val="center"/>
          </w:tcPr>
          <w:p>
            <w:pPr>
              <w:pStyle w:val="96"/>
              <w:rPr>
                <w:rFonts w:ascii="仿宋" w:hAnsi="仿宋" w:eastAsia="仿宋" w:cs="仿宋"/>
                <w:sz w:val="22"/>
                <w:szCs w:val="22"/>
              </w:rPr>
            </w:pPr>
            <w:r>
              <w:rPr>
                <w:rStyle w:val="25"/>
                <w:rFonts w:hint="eastAsia" w:ascii="仿宋" w:hAnsi="仿宋" w:eastAsia="仿宋" w:cs="仿宋"/>
                <w:bCs/>
                <w:sz w:val="22"/>
                <w:szCs w:val="22"/>
              </w:rPr>
              <w:t>T1</w:t>
            </w:r>
            <w:r>
              <w:rPr>
                <w:rStyle w:val="25"/>
                <w:rFonts w:hint="eastAsia" w:ascii="仿宋" w:hAnsi="仿宋" w:eastAsia="仿宋" w:cs="仿宋"/>
                <w:bCs/>
                <w:sz w:val="22"/>
                <w:szCs w:val="22"/>
                <w:lang w:val="en-US" w:eastAsia="zh-CN"/>
              </w:rPr>
              <w:t>0</w:t>
            </w:r>
            <w:r>
              <w:rPr>
                <w:rStyle w:val="25"/>
                <w:rFonts w:hint="eastAsia" w:ascii="仿宋" w:hAnsi="仿宋" w:eastAsia="仿宋" w:cs="仿宋"/>
                <w:bCs/>
                <w:sz w:val="22"/>
                <w:szCs w:val="22"/>
              </w:rPr>
              <w:t>：网店运营与推广</w:t>
            </w:r>
          </w:p>
        </w:tc>
        <w:tc>
          <w:tcPr>
            <w:tcW w:w="1422" w:type="pct"/>
            <w:vAlign w:val="center"/>
          </w:tcPr>
          <w:p>
            <w:pPr>
              <w:pStyle w:val="96"/>
              <w:rPr>
                <w:rFonts w:ascii="仿宋" w:hAnsi="仿宋" w:eastAsia="仿宋" w:cs="仿宋"/>
                <w:sz w:val="22"/>
                <w:szCs w:val="22"/>
              </w:rPr>
            </w:pPr>
            <w:r>
              <w:rPr>
                <w:rFonts w:hint="eastAsia" w:ascii="仿宋" w:hAnsi="仿宋" w:eastAsia="仿宋" w:cs="仿宋"/>
                <w:sz w:val="22"/>
                <w:szCs w:val="22"/>
              </w:rPr>
              <w:t>市场营销基础</w:t>
            </w:r>
          </w:p>
          <w:p>
            <w:pPr>
              <w:pStyle w:val="96"/>
              <w:rPr>
                <w:rFonts w:ascii="仿宋" w:hAnsi="仿宋" w:eastAsia="仿宋" w:cs="仿宋"/>
                <w:sz w:val="22"/>
                <w:szCs w:val="22"/>
              </w:rPr>
            </w:pPr>
            <w:r>
              <w:rPr>
                <w:rFonts w:hint="eastAsia" w:ascii="仿宋" w:hAnsi="仿宋" w:eastAsia="仿宋" w:cs="仿宋"/>
                <w:sz w:val="22"/>
                <w:szCs w:val="22"/>
              </w:rPr>
              <w:t>电子商务基础</w:t>
            </w:r>
          </w:p>
          <w:p>
            <w:pPr>
              <w:pStyle w:val="96"/>
              <w:rPr>
                <w:rFonts w:ascii="仿宋" w:hAnsi="仿宋" w:eastAsia="仿宋" w:cs="仿宋"/>
                <w:sz w:val="22"/>
                <w:szCs w:val="22"/>
              </w:rPr>
            </w:pPr>
            <w:r>
              <w:rPr>
                <w:rFonts w:hint="eastAsia" w:ascii="仿宋" w:hAnsi="仿宋" w:eastAsia="仿宋" w:cs="仿宋"/>
                <w:sz w:val="22"/>
                <w:szCs w:val="22"/>
              </w:rPr>
              <w:t>网店运营与管理</w:t>
            </w:r>
          </w:p>
          <w:p>
            <w:pPr>
              <w:pStyle w:val="96"/>
              <w:rPr>
                <w:rFonts w:ascii="仿宋" w:hAnsi="仿宋" w:eastAsia="仿宋" w:cs="仿宋"/>
                <w:sz w:val="22"/>
                <w:szCs w:val="22"/>
              </w:rPr>
            </w:pPr>
            <w:r>
              <w:rPr>
                <w:rFonts w:hint="eastAsia" w:ascii="仿宋" w:hAnsi="仿宋" w:eastAsia="仿宋" w:cs="仿宋"/>
                <w:sz w:val="22"/>
                <w:szCs w:val="22"/>
              </w:rPr>
              <w:t>营销活动策划</w:t>
            </w:r>
          </w:p>
          <w:p>
            <w:pPr>
              <w:pStyle w:val="96"/>
              <w:rPr>
                <w:rFonts w:ascii="仿宋" w:hAnsi="仿宋" w:eastAsia="仿宋" w:cs="仿宋"/>
                <w:sz w:val="22"/>
                <w:szCs w:val="22"/>
              </w:rPr>
            </w:pPr>
            <w:r>
              <w:rPr>
                <w:rFonts w:hint="eastAsia" w:ascii="仿宋" w:hAnsi="仿宋" w:eastAsia="仿宋" w:cs="仿宋"/>
                <w:sz w:val="22"/>
                <w:szCs w:val="22"/>
              </w:rPr>
              <w:t>商务数据分析</w:t>
            </w:r>
          </w:p>
          <w:p>
            <w:pPr>
              <w:pStyle w:val="96"/>
              <w:rPr>
                <w:rFonts w:ascii="仿宋" w:hAnsi="仿宋" w:eastAsia="仿宋" w:cs="仿宋"/>
                <w:sz w:val="22"/>
                <w:szCs w:val="22"/>
              </w:rPr>
            </w:pPr>
            <w:r>
              <w:rPr>
                <w:rFonts w:hint="eastAsia" w:ascii="仿宋" w:hAnsi="仿宋" w:eastAsia="仿宋" w:cs="仿宋"/>
                <w:sz w:val="22"/>
                <w:szCs w:val="22"/>
              </w:rPr>
              <w:t>Python数据分析</w:t>
            </w:r>
          </w:p>
          <w:p>
            <w:pPr>
              <w:pStyle w:val="96"/>
              <w:rPr>
                <w:rFonts w:ascii="仿宋" w:hAnsi="仿宋" w:eastAsia="仿宋" w:cs="仿宋"/>
                <w:sz w:val="22"/>
                <w:szCs w:val="22"/>
              </w:rPr>
            </w:pPr>
            <w:r>
              <w:rPr>
                <w:rFonts w:hint="eastAsia" w:ascii="仿宋" w:hAnsi="仿宋" w:eastAsia="仿宋" w:cs="仿宋"/>
                <w:sz w:val="22"/>
                <w:szCs w:val="22"/>
              </w:rPr>
              <w:t>新媒体营销</w:t>
            </w:r>
          </w:p>
        </w:tc>
        <w:tc>
          <w:tcPr>
            <w:tcW w:w="2261" w:type="pct"/>
            <w:vAlign w:val="center"/>
          </w:tcPr>
          <w:p>
            <w:pPr>
              <w:pStyle w:val="96"/>
              <w:rPr>
                <w:rFonts w:ascii="仿宋" w:hAnsi="仿宋" w:eastAsia="仿宋" w:cs="仿宋"/>
                <w:sz w:val="22"/>
                <w:szCs w:val="22"/>
              </w:rPr>
            </w:pPr>
            <w:r>
              <w:rPr>
                <w:rFonts w:hint="eastAsia" w:ascii="仿宋" w:hAnsi="仿宋" w:eastAsia="仿宋" w:cs="仿宋"/>
                <w:sz w:val="22"/>
                <w:szCs w:val="22"/>
              </w:rPr>
              <w:t>能运用营销、电商相关基本原理、基础知识，结合商务数据分析结果和网店运营与管理技巧、营销活动策划技巧完成网店运营推广相关工作</w:t>
            </w:r>
          </w:p>
        </w:tc>
      </w:tr>
    </w:tbl>
    <w:p>
      <w:pPr>
        <w:spacing w:line="400" w:lineRule="exact"/>
        <w:ind w:left="482"/>
        <w:outlineLvl w:val="0"/>
        <w:rPr>
          <w:rFonts w:ascii="仿宋" w:hAnsi="仿宋" w:eastAsia="仿宋"/>
          <w:b/>
          <w:kern w:val="0"/>
          <w:sz w:val="24"/>
          <w:lang w:bidi="zh-CN"/>
        </w:rPr>
      </w:pPr>
    </w:p>
    <w:p>
      <w:pPr>
        <w:numPr>
          <w:ilvl w:val="0"/>
          <w:numId w:val="1"/>
        </w:numPr>
        <w:spacing w:line="400" w:lineRule="exact"/>
        <w:ind w:firstLine="482" w:firstLineChars="200"/>
        <w:outlineLvl w:val="0"/>
        <w:rPr>
          <w:rFonts w:ascii="仿宋" w:hAnsi="仿宋" w:eastAsia="仿宋"/>
          <w:b/>
          <w:kern w:val="0"/>
          <w:sz w:val="24"/>
          <w:lang w:bidi="zh-CN"/>
        </w:rPr>
      </w:pPr>
      <w:bookmarkStart w:id="12" w:name="_Toc81199455"/>
      <w:r>
        <w:rPr>
          <w:rFonts w:hint="eastAsia" w:ascii="仿宋" w:hAnsi="仿宋" w:eastAsia="仿宋"/>
          <w:b/>
          <w:kern w:val="0"/>
          <w:sz w:val="24"/>
          <w:lang w:bidi="zh-CN"/>
        </w:rPr>
        <w:t>培养目标与培养规格</w:t>
      </w:r>
      <w:bookmarkEnd w:id="12"/>
    </w:p>
    <w:p>
      <w:pPr>
        <w:numPr>
          <w:ilvl w:val="0"/>
          <w:numId w:val="4"/>
        </w:numPr>
        <w:spacing w:line="400" w:lineRule="exact"/>
        <w:outlineLvl w:val="0"/>
        <w:rPr>
          <w:rFonts w:ascii="仿宋" w:hAnsi="仿宋" w:eastAsia="仿宋" w:cs="楷体"/>
          <w:b/>
          <w:kern w:val="0"/>
          <w:sz w:val="24"/>
          <w:lang w:bidi="zh-CN"/>
        </w:rPr>
      </w:pPr>
      <w:bookmarkStart w:id="13" w:name="_Toc81199456"/>
      <w:r>
        <w:rPr>
          <w:rFonts w:hint="eastAsia" w:ascii="仿宋" w:hAnsi="仿宋" w:eastAsia="仿宋" w:cs="楷体"/>
          <w:b/>
          <w:kern w:val="0"/>
          <w:sz w:val="24"/>
          <w:lang w:bidi="zh-CN"/>
        </w:rPr>
        <w:t>培养目标</w:t>
      </w:r>
      <w:bookmarkEnd w:id="13"/>
    </w:p>
    <w:p>
      <w:pPr>
        <w:pStyle w:val="96"/>
        <w:spacing w:line="400" w:lineRule="exact"/>
        <w:ind w:firstLine="480" w:firstLineChars="200"/>
        <w:jc w:val="left"/>
        <w:rPr>
          <w:rFonts w:hint="eastAsia" w:ascii="仿宋" w:hAnsi="仿宋" w:eastAsia="仿宋"/>
          <w:sz w:val="24"/>
        </w:rPr>
      </w:pPr>
      <w:r>
        <w:rPr>
          <w:rFonts w:hint="eastAsia" w:ascii="仿宋" w:hAnsi="仿宋" w:eastAsia="仿宋"/>
          <w:sz w:val="24"/>
        </w:rPr>
        <w:t>本专业培养理想信念坚定，德、智、体、美、劳全面发展，具有一定的科学文化水平，良好的人文素养、职业道德和创新意识，精益求精的工匠精神，较强的就业能力和可持续发展的能力，掌握市场营销、电子商务、新媒体营销</w:t>
      </w:r>
      <w:r>
        <w:rPr>
          <w:rFonts w:hint="eastAsia" w:ascii="仿宋" w:hAnsi="仿宋" w:eastAsia="仿宋"/>
          <w:sz w:val="24"/>
          <w:lang w:eastAsia="zh-CN"/>
        </w:rPr>
        <w:t>、</w:t>
      </w:r>
      <w:r>
        <w:rPr>
          <w:rFonts w:hint="eastAsia" w:ascii="仿宋" w:hAnsi="仿宋" w:eastAsia="仿宋"/>
          <w:sz w:val="24"/>
          <w:lang w:val="en-US" w:eastAsia="zh-CN"/>
        </w:rPr>
        <w:t>网店美工设计</w:t>
      </w:r>
      <w:r>
        <w:rPr>
          <w:rFonts w:hint="eastAsia" w:ascii="仿宋" w:hAnsi="仿宋" w:eastAsia="仿宋"/>
          <w:sz w:val="24"/>
        </w:rPr>
        <w:t>等方面的基本理论和基本知识，</w:t>
      </w:r>
      <w:r>
        <w:rPr>
          <w:rFonts w:ascii="仿宋" w:hAnsi="仿宋" w:eastAsia="仿宋"/>
          <w:sz w:val="24"/>
        </w:rPr>
        <w:t>具备</w:t>
      </w:r>
      <w:r>
        <w:rPr>
          <w:rFonts w:hint="eastAsia" w:ascii="仿宋" w:hAnsi="仿宋" w:eastAsia="仿宋"/>
          <w:sz w:val="24"/>
        </w:rPr>
        <w:t>网络客服、市场营销、网</w:t>
      </w:r>
      <w:r>
        <w:rPr>
          <w:rFonts w:hint="eastAsia" w:ascii="仿宋" w:hAnsi="仿宋" w:eastAsia="仿宋"/>
          <w:sz w:val="24"/>
          <w:lang w:val="en-US" w:eastAsia="zh-CN"/>
        </w:rPr>
        <w:t>店</w:t>
      </w:r>
      <w:r>
        <w:rPr>
          <w:rFonts w:hint="eastAsia" w:ascii="仿宋" w:hAnsi="仿宋" w:eastAsia="仿宋"/>
          <w:sz w:val="24"/>
        </w:rPr>
        <w:t>美工</w:t>
      </w:r>
      <w:r>
        <w:rPr>
          <w:rFonts w:hint="eastAsia" w:ascii="仿宋" w:hAnsi="仿宋" w:eastAsia="仿宋"/>
          <w:sz w:val="24"/>
          <w:lang w:val="en-US" w:eastAsia="zh-CN"/>
        </w:rPr>
        <w:t>设计</w:t>
      </w:r>
      <w:r>
        <w:rPr>
          <w:rFonts w:hint="eastAsia" w:ascii="仿宋" w:hAnsi="仿宋" w:eastAsia="仿宋"/>
          <w:sz w:val="24"/>
          <w:lang w:eastAsia="zh-CN"/>
        </w:rPr>
        <w:t>、</w:t>
      </w:r>
      <w:r>
        <w:rPr>
          <w:rFonts w:hint="eastAsia" w:ascii="仿宋" w:hAnsi="仿宋" w:eastAsia="仿宋"/>
          <w:sz w:val="24"/>
        </w:rPr>
        <w:t>新媒体推广、电商直播相关能力，面向互联网和相关服务业、批发业、零售业等行业的线上线下销售人员、电商直播人员、网络营销策划人员、电商运营人员、网</w:t>
      </w:r>
      <w:r>
        <w:rPr>
          <w:rFonts w:hint="eastAsia" w:ascii="仿宋" w:hAnsi="仿宋" w:eastAsia="仿宋"/>
          <w:sz w:val="24"/>
          <w:lang w:val="en-US" w:eastAsia="zh-CN"/>
        </w:rPr>
        <w:t>店</w:t>
      </w:r>
      <w:r>
        <w:rPr>
          <w:rFonts w:hint="eastAsia" w:ascii="仿宋" w:hAnsi="仿宋" w:eastAsia="仿宋"/>
          <w:sz w:val="24"/>
        </w:rPr>
        <w:t>美工设计人员、电商客服人员等岗位，从事网络营销与直播电商策划、新媒体编辑、网络渠道推广、网</w:t>
      </w:r>
      <w:r>
        <w:rPr>
          <w:rFonts w:hint="eastAsia" w:ascii="仿宋" w:hAnsi="仿宋" w:eastAsia="仿宋"/>
          <w:sz w:val="24"/>
          <w:lang w:val="en-US" w:eastAsia="zh-CN"/>
        </w:rPr>
        <w:t>店</w:t>
      </w:r>
      <w:r>
        <w:rPr>
          <w:rFonts w:hint="eastAsia" w:ascii="仿宋" w:hAnsi="仿宋" w:eastAsia="仿宋"/>
          <w:sz w:val="24"/>
        </w:rPr>
        <w:t>美工</w:t>
      </w:r>
      <w:r>
        <w:rPr>
          <w:rFonts w:hint="eastAsia" w:ascii="仿宋" w:hAnsi="仿宋" w:eastAsia="仿宋"/>
          <w:sz w:val="24"/>
          <w:lang w:eastAsia="zh-CN"/>
        </w:rPr>
        <w:t>、</w:t>
      </w:r>
      <w:r>
        <w:rPr>
          <w:rFonts w:hint="eastAsia" w:ascii="仿宋" w:hAnsi="仿宋" w:eastAsia="仿宋"/>
          <w:sz w:val="24"/>
        </w:rPr>
        <w:t>客户服务和互联网产品销售等工作的高素质技术技能人才。</w:t>
      </w:r>
    </w:p>
    <w:p>
      <w:pPr>
        <w:numPr>
          <w:ilvl w:val="0"/>
          <w:numId w:val="4"/>
        </w:numPr>
        <w:spacing w:line="400" w:lineRule="exact"/>
        <w:outlineLvl w:val="0"/>
        <w:rPr>
          <w:rFonts w:ascii="仿宋" w:hAnsi="仿宋" w:eastAsia="仿宋" w:cs="楷体"/>
          <w:b/>
          <w:kern w:val="0"/>
          <w:sz w:val="24"/>
          <w:lang w:bidi="zh-CN"/>
        </w:rPr>
      </w:pPr>
      <w:bookmarkStart w:id="14" w:name="_Toc81199457"/>
      <w:r>
        <w:rPr>
          <w:rFonts w:hint="eastAsia" w:ascii="仿宋" w:hAnsi="仿宋" w:eastAsia="仿宋" w:cs="楷体"/>
          <w:b/>
          <w:kern w:val="0"/>
          <w:sz w:val="24"/>
          <w:lang w:bidi="zh-CN"/>
        </w:rPr>
        <w:t>培养规格</w:t>
      </w:r>
      <w:bookmarkEnd w:id="14"/>
    </w:p>
    <w:p>
      <w:pPr>
        <w:spacing w:line="400" w:lineRule="exact"/>
        <w:ind w:firstLine="480" w:firstLineChars="200"/>
        <w:rPr>
          <w:rStyle w:val="25"/>
          <w:rFonts w:ascii="仿宋" w:hAnsi="仿宋" w:eastAsia="仿宋" w:cs="仿宋"/>
          <w:sz w:val="24"/>
        </w:rPr>
      </w:pPr>
      <w:r>
        <w:rPr>
          <w:rStyle w:val="25"/>
          <w:rFonts w:hint="eastAsia" w:ascii="仿宋" w:hAnsi="仿宋" w:eastAsia="仿宋" w:cs="仿宋"/>
          <w:sz w:val="24"/>
        </w:rPr>
        <w:t>本专业毕业生应在素质、知识和能力等方面达到以下要求：</w:t>
      </w:r>
    </w:p>
    <w:p>
      <w:pPr>
        <w:spacing w:line="400" w:lineRule="exact"/>
        <w:ind w:firstLine="482" w:firstLineChars="200"/>
        <w:rPr>
          <w:rFonts w:ascii="仿宋" w:hAnsi="仿宋" w:eastAsia="仿宋" w:cs="仿宋"/>
          <w:b/>
          <w:kern w:val="0"/>
          <w:sz w:val="24"/>
          <w:lang w:bidi="zh-CN"/>
        </w:rPr>
      </w:pPr>
      <w:r>
        <w:rPr>
          <w:rFonts w:hint="eastAsia" w:ascii="仿宋" w:hAnsi="仿宋" w:eastAsia="仿宋" w:cs="仿宋"/>
          <w:b/>
          <w:kern w:val="0"/>
          <w:sz w:val="24"/>
          <w:lang w:bidi="zh-CN"/>
        </w:rPr>
        <w:t>1.素质</w:t>
      </w:r>
    </w:p>
    <w:p>
      <w:pPr>
        <w:pStyle w:val="2"/>
        <w:widowControl w:val="0"/>
        <w:numPr>
          <w:ilvl w:val="0"/>
          <w:numId w:val="5"/>
        </w:numPr>
        <w:autoSpaceDE w:val="0"/>
        <w:autoSpaceDN w:val="0"/>
        <w:spacing w:line="400" w:lineRule="exact"/>
        <w:ind w:left="0" w:firstLine="425"/>
        <w:textAlignment w:val="auto"/>
        <w:rPr>
          <w:rFonts w:ascii="仿宋" w:hAnsi="仿宋" w:eastAsia="仿宋" w:cs="华文仿宋"/>
        </w:rPr>
      </w:pPr>
      <w:r>
        <w:rPr>
          <w:rFonts w:hint="eastAsia" w:ascii="仿宋" w:hAnsi="仿宋" w:eastAsia="仿宋" w:cs="华文仿宋"/>
        </w:rPr>
        <w:t xml:space="preserve">坚定拥护中国共产党领导和我国社会主义制度，在习近平新时代中国特色社会主义思想指引下，坚定共产主义理想和中国特色社会主义信念，增强“四个意识”，坚定“四个自信”，做到“两个维护”，践行社会主义核心价值观，具有深厚的爱国情感和中华民族自豪感； </w:t>
      </w:r>
    </w:p>
    <w:p>
      <w:pPr>
        <w:pStyle w:val="2"/>
        <w:widowControl w:val="0"/>
        <w:numPr>
          <w:ilvl w:val="0"/>
          <w:numId w:val="5"/>
        </w:numPr>
        <w:autoSpaceDE w:val="0"/>
        <w:autoSpaceDN w:val="0"/>
        <w:spacing w:line="400" w:lineRule="exact"/>
        <w:ind w:left="0" w:firstLine="425"/>
        <w:textAlignment w:val="auto"/>
        <w:rPr>
          <w:rFonts w:ascii="仿宋" w:hAnsi="仿宋" w:eastAsia="仿宋" w:cs="华文仿宋"/>
        </w:rPr>
      </w:pPr>
      <w:r>
        <w:rPr>
          <w:rFonts w:hint="eastAsia" w:ascii="仿宋" w:hAnsi="仿宋" w:eastAsia="仿宋" w:cs="华文仿宋"/>
        </w:rPr>
        <w:t>德智体美劳全面发展，具有健康的体魄、心理和健全的人格，崇尚宪法、崇德向善、遵纪守法、诚实守信、尊重生命、热爱劳动，履行道德准则和行为规范，具有社会责任感和社会参与意识；</w:t>
      </w:r>
    </w:p>
    <w:p>
      <w:pPr>
        <w:pStyle w:val="2"/>
        <w:widowControl w:val="0"/>
        <w:numPr>
          <w:ilvl w:val="0"/>
          <w:numId w:val="5"/>
        </w:numPr>
        <w:autoSpaceDE w:val="0"/>
        <w:autoSpaceDN w:val="0"/>
        <w:spacing w:line="400" w:lineRule="exact"/>
        <w:ind w:left="0" w:firstLine="425"/>
        <w:textAlignment w:val="auto"/>
        <w:rPr>
          <w:rStyle w:val="25"/>
          <w:rFonts w:ascii="仿宋" w:hAnsi="仿宋" w:eastAsia="仿宋" w:cs="华文仿宋"/>
        </w:rPr>
      </w:pPr>
      <w:r>
        <w:rPr>
          <w:rFonts w:hint="eastAsia" w:ascii="仿宋" w:hAnsi="仿宋" w:eastAsia="仿宋" w:cs="华文仿宋"/>
        </w:rPr>
        <w:t>具有质量意识、环保意识、安全意识、信息素养、工匠精神、创新思维；勇于奋斗、乐观向上，具有自我管理能力、职业生涯规划的意识，有较强的集体意识和团队合作精神；</w:t>
      </w:r>
    </w:p>
    <w:p>
      <w:pPr>
        <w:pStyle w:val="2"/>
        <w:widowControl w:val="0"/>
        <w:numPr>
          <w:ilvl w:val="0"/>
          <w:numId w:val="5"/>
        </w:numPr>
        <w:autoSpaceDE w:val="0"/>
        <w:autoSpaceDN w:val="0"/>
        <w:spacing w:line="400" w:lineRule="exact"/>
        <w:ind w:left="0" w:firstLine="425"/>
        <w:textAlignment w:val="auto"/>
        <w:rPr>
          <w:rFonts w:ascii="仿宋" w:hAnsi="仿宋" w:eastAsia="仿宋" w:cs="华文仿宋"/>
        </w:rPr>
      </w:pPr>
      <w:r>
        <w:rPr>
          <w:rFonts w:hint="eastAsia" w:ascii="仿宋" w:hAnsi="仿宋" w:eastAsia="仿宋" w:cs="华文仿宋"/>
        </w:rPr>
        <w:t>理解并遵守网络营销与直播电商专业人员的职业道德、价值观和从业规范，坚持正确的价值观导向；具有一定的审美和人文素养，热爱中国优秀传统文化，关注社会时事热点</w:t>
      </w:r>
      <w:r>
        <w:rPr>
          <w:rFonts w:hint="eastAsia" w:ascii="仿宋" w:hAnsi="仿宋" w:eastAsia="仿宋" w:cs="华文仿宋"/>
          <w:lang w:eastAsia="zh-CN"/>
        </w:rPr>
        <w:t>；</w:t>
      </w:r>
    </w:p>
    <w:p>
      <w:pPr>
        <w:pStyle w:val="2"/>
        <w:widowControl w:val="0"/>
        <w:numPr>
          <w:ilvl w:val="0"/>
          <w:numId w:val="5"/>
        </w:numPr>
        <w:autoSpaceDE w:val="0"/>
        <w:autoSpaceDN w:val="0"/>
        <w:spacing w:line="400" w:lineRule="exact"/>
        <w:ind w:left="0" w:firstLine="425"/>
        <w:textAlignment w:val="auto"/>
        <w:rPr>
          <w:rFonts w:ascii="仿宋" w:hAnsi="仿宋" w:eastAsia="仿宋" w:cs="华文仿宋"/>
        </w:rPr>
      </w:pPr>
      <w:r>
        <w:rPr>
          <w:rFonts w:hint="eastAsia" w:ascii="仿宋" w:hAnsi="仿宋" w:eastAsia="仿宋" w:cs="华文仿宋"/>
        </w:rPr>
        <w:t>培养规范设计的职业规范意识与真实呈现商品视觉的职业诚信</w:t>
      </w:r>
      <w:r>
        <w:rPr>
          <w:rFonts w:hint="eastAsia" w:ascii="仿宋" w:hAnsi="仿宋" w:eastAsia="仿宋" w:cs="华文仿宋"/>
          <w:lang w:eastAsia="zh-CN"/>
        </w:rPr>
        <w:t>。</w:t>
      </w:r>
    </w:p>
    <w:p>
      <w:pPr>
        <w:spacing w:line="400" w:lineRule="exact"/>
        <w:ind w:firstLine="482" w:firstLineChars="200"/>
        <w:rPr>
          <w:rFonts w:ascii="仿宋" w:hAnsi="仿宋" w:eastAsia="仿宋" w:cs="仿宋"/>
          <w:b/>
          <w:kern w:val="0"/>
          <w:sz w:val="24"/>
          <w:lang w:bidi="zh-CN"/>
        </w:rPr>
      </w:pPr>
      <w:r>
        <w:rPr>
          <w:rFonts w:hint="eastAsia" w:ascii="仿宋" w:hAnsi="仿宋" w:eastAsia="仿宋" w:cs="仿宋"/>
          <w:b/>
          <w:kern w:val="0"/>
          <w:sz w:val="24"/>
          <w:lang w:bidi="zh-CN"/>
        </w:rPr>
        <w:t>2.知识</w:t>
      </w:r>
    </w:p>
    <w:p>
      <w:pPr>
        <w:pStyle w:val="2"/>
        <w:widowControl w:val="0"/>
        <w:numPr>
          <w:ilvl w:val="0"/>
          <w:numId w:val="6"/>
        </w:numPr>
        <w:autoSpaceDE w:val="0"/>
        <w:autoSpaceDN w:val="0"/>
        <w:spacing w:line="400" w:lineRule="exact"/>
        <w:ind w:left="0" w:firstLine="425"/>
        <w:textAlignment w:val="auto"/>
        <w:rPr>
          <w:rFonts w:ascii="仿宋" w:hAnsi="仿宋" w:eastAsia="仿宋" w:cs="华文仿宋"/>
        </w:rPr>
      </w:pPr>
      <w:r>
        <w:rPr>
          <w:rFonts w:hint="eastAsia" w:ascii="仿宋" w:hAnsi="仿宋" w:eastAsia="仿宋" w:cs="华文仿宋"/>
        </w:rPr>
        <w:t xml:space="preserve">掌握计算机应用、网络技术和新媒体的基本理论，电子商务的基本理论，搜索引擎营销、网络营销与直播电商的基础知识以及新技术、新业态、新模式、创新创业相关知识； </w:t>
      </w:r>
    </w:p>
    <w:p>
      <w:pPr>
        <w:pStyle w:val="2"/>
        <w:widowControl w:val="0"/>
        <w:numPr>
          <w:ilvl w:val="0"/>
          <w:numId w:val="6"/>
        </w:numPr>
        <w:autoSpaceDE w:val="0"/>
        <w:autoSpaceDN w:val="0"/>
        <w:spacing w:line="400" w:lineRule="exact"/>
        <w:ind w:left="0" w:firstLine="425"/>
        <w:textAlignment w:val="auto"/>
        <w:rPr>
          <w:rFonts w:ascii="仿宋" w:hAnsi="仿宋" w:eastAsia="仿宋" w:cs="华文仿宋"/>
        </w:rPr>
      </w:pPr>
      <w:r>
        <w:rPr>
          <w:rFonts w:hint="eastAsia" w:ascii="仿宋" w:hAnsi="仿宋" w:eastAsia="仿宋" w:cs="华文仿宋"/>
        </w:rPr>
        <w:t xml:space="preserve">掌握文字写作、语言与文字交流、信息技术应用、商业文化素养及常见行业知识等相关知识； </w:t>
      </w:r>
    </w:p>
    <w:p>
      <w:pPr>
        <w:pStyle w:val="2"/>
        <w:widowControl w:val="0"/>
        <w:numPr>
          <w:ilvl w:val="0"/>
          <w:numId w:val="6"/>
        </w:numPr>
        <w:autoSpaceDE w:val="0"/>
        <w:autoSpaceDN w:val="0"/>
        <w:spacing w:line="400" w:lineRule="exact"/>
        <w:ind w:left="0" w:firstLine="425"/>
        <w:textAlignment w:val="auto"/>
        <w:rPr>
          <w:rFonts w:ascii="仿宋" w:hAnsi="仿宋" w:eastAsia="仿宋" w:cs="华文仿宋"/>
        </w:rPr>
      </w:pPr>
      <w:r>
        <w:rPr>
          <w:rFonts w:hint="eastAsia" w:ascii="仿宋" w:hAnsi="仿宋" w:eastAsia="仿宋" w:cs="华文仿宋"/>
        </w:rPr>
        <w:t>掌握消费者行为与产品营销的相关知识；</w:t>
      </w:r>
    </w:p>
    <w:p>
      <w:pPr>
        <w:pStyle w:val="2"/>
        <w:widowControl w:val="0"/>
        <w:numPr>
          <w:ilvl w:val="0"/>
          <w:numId w:val="6"/>
        </w:numPr>
        <w:autoSpaceDE w:val="0"/>
        <w:autoSpaceDN w:val="0"/>
        <w:spacing w:line="400" w:lineRule="exact"/>
        <w:ind w:left="0" w:firstLine="425"/>
        <w:textAlignment w:val="auto"/>
        <w:rPr>
          <w:rFonts w:ascii="仿宋" w:hAnsi="仿宋" w:eastAsia="仿宋" w:cs="华文仿宋"/>
        </w:rPr>
      </w:pPr>
      <w:r>
        <w:rPr>
          <w:rFonts w:hint="eastAsia" w:ascii="仿宋" w:hAnsi="仿宋" w:eastAsia="仿宋" w:cs="华文仿宋"/>
        </w:rPr>
        <w:t>掌握品牌策划及日常运营、活动策划方案制定与实施的相关知识；</w:t>
      </w:r>
    </w:p>
    <w:p>
      <w:pPr>
        <w:pStyle w:val="2"/>
        <w:widowControl w:val="0"/>
        <w:numPr>
          <w:ilvl w:val="0"/>
          <w:numId w:val="6"/>
        </w:numPr>
        <w:autoSpaceDE w:val="0"/>
        <w:autoSpaceDN w:val="0"/>
        <w:spacing w:line="400" w:lineRule="exact"/>
        <w:ind w:left="0" w:firstLine="425"/>
        <w:textAlignment w:val="auto"/>
        <w:rPr>
          <w:rFonts w:ascii="仿宋" w:hAnsi="仿宋" w:eastAsia="仿宋" w:cs="华文仿宋"/>
        </w:rPr>
      </w:pPr>
      <w:r>
        <w:rPr>
          <w:rFonts w:hint="eastAsia" w:ascii="仿宋" w:hAnsi="仿宋" w:eastAsia="仿宋" w:cs="华文仿宋"/>
        </w:rPr>
        <w:t>掌握新媒体平台的策划、推广及社群运营的相关知识</w:t>
      </w:r>
      <w:r>
        <w:rPr>
          <w:rFonts w:ascii="仿宋" w:hAnsi="仿宋" w:eastAsia="仿宋" w:cs="华文仿宋"/>
        </w:rPr>
        <w:t xml:space="preserve">; </w:t>
      </w:r>
    </w:p>
    <w:p>
      <w:pPr>
        <w:pStyle w:val="2"/>
        <w:widowControl w:val="0"/>
        <w:numPr>
          <w:ilvl w:val="0"/>
          <w:numId w:val="6"/>
        </w:numPr>
        <w:autoSpaceDE w:val="0"/>
        <w:autoSpaceDN w:val="0"/>
        <w:spacing w:line="400" w:lineRule="exact"/>
        <w:ind w:left="0" w:firstLine="425"/>
        <w:textAlignment w:val="auto"/>
        <w:rPr>
          <w:rFonts w:ascii="仿宋" w:hAnsi="仿宋" w:eastAsia="仿宋" w:cs="华文仿宋"/>
        </w:rPr>
      </w:pPr>
      <w:r>
        <w:rPr>
          <w:rFonts w:hint="eastAsia" w:ascii="仿宋" w:hAnsi="仿宋" w:eastAsia="仿宋" w:cs="华文仿宋"/>
        </w:rPr>
        <w:t xml:space="preserve">掌握文案创意方法与文案撰写、视觉、视频和H5等新媒体设计与制作、网络广告制作与投放的相关知识； </w:t>
      </w:r>
    </w:p>
    <w:p>
      <w:pPr>
        <w:pStyle w:val="2"/>
        <w:widowControl w:val="0"/>
        <w:numPr>
          <w:ilvl w:val="0"/>
          <w:numId w:val="6"/>
        </w:numPr>
        <w:autoSpaceDE w:val="0"/>
        <w:autoSpaceDN w:val="0"/>
        <w:spacing w:line="400" w:lineRule="exact"/>
        <w:ind w:left="0" w:firstLine="425"/>
        <w:textAlignment w:val="auto"/>
        <w:rPr>
          <w:rFonts w:ascii="仿宋" w:hAnsi="仿宋" w:eastAsia="仿宋" w:cs="华文仿宋"/>
        </w:rPr>
      </w:pPr>
      <w:r>
        <w:rPr>
          <w:rFonts w:hint="eastAsia" w:ascii="仿宋" w:hAnsi="仿宋" w:eastAsia="仿宋" w:cs="华文仿宋"/>
        </w:rPr>
        <w:t>掌握网店开设、运营和推广的相关知识；</w:t>
      </w:r>
    </w:p>
    <w:p>
      <w:pPr>
        <w:pStyle w:val="2"/>
        <w:widowControl w:val="0"/>
        <w:numPr>
          <w:ilvl w:val="0"/>
          <w:numId w:val="6"/>
        </w:numPr>
        <w:autoSpaceDE w:val="0"/>
        <w:autoSpaceDN w:val="0"/>
        <w:spacing w:line="400" w:lineRule="exact"/>
        <w:ind w:left="0" w:firstLine="425"/>
        <w:textAlignment w:val="auto"/>
        <w:rPr>
          <w:rFonts w:ascii="仿宋" w:hAnsi="仿宋" w:eastAsia="仿宋" w:cs="华文仿宋"/>
        </w:rPr>
      </w:pPr>
      <w:r>
        <w:rPr>
          <w:rFonts w:hint="eastAsia" w:ascii="仿宋" w:hAnsi="仿宋" w:eastAsia="仿宋" w:cs="华文仿宋"/>
        </w:rPr>
        <w:t xml:space="preserve">掌握客户服务、客户关系维护的相关知识； </w:t>
      </w:r>
    </w:p>
    <w:p>
      <w:pPr>
        <w:pStyle w:val="2"/>
        <w:widowControl w:val="0"/>
        <w:numPr>
          <w:ilvl w:val="0"/>
          <w:numId w:val="6"/>
        </w:numPr>
        <w:autoSpaceDE w:val="0"/>
        <w:autoSpaceDN w:val="0"/>
        <w:spacing w:line="400" w:lineRule="exact"/>
        <w:ind w:left="0" w:firstLine="425"/>
        <w:textAlignment w:val="auto"/>
        <w:rPr>
          <w:rFonts w:ascii="仿宋" w:hAnsi="仿宋" w:eastAsia="仿宋" w:cs="华文仿宋"/>
        </w:rPr>
      </w:pPr>
      <w:r>
        <w:rPr>
          <w:rFonts w:hint="eastAsia" w:ascii="仿宋" w:hAnsi="仿宋" w:eastAsia="仿宋" w:cs="华文仿宋"/>
        </w:rPr>
        <w:t>掌握互联网产品分类、互联网产品销售的相关知识。</w:t>
      </w:r>
    </w:p>
    <w:p>
      <w:pPr>
        <w:pStyle w:val="2"/>
        <w:widowControl w:val="0"/>
        <w:numPr>
          <w:ilvl w:val="0"/>
          <w:numId w:val="6"/>
        </w:numPr>
        <w:autoSpaceDE w:val="0"/>
        <w:autoSpaceDN w:val="0"/>
        <w:spacing w:line="400" w:lineRule="exact"/>
        <w:ind w:left="0" w:firstLine="425"/>
        <w:textAlignment w:val="auto"/>
        <w:rPr>
          <w:rFonts w:ascii="仿宋" w:hAnsi="仿宋" w:eastAsia="仿宋" w:cs="华文仿宋"/>
        </w:rPr>
      </w:pPr>
      <w:r>
        <w:rPr>
          <w:rFonts w:ascii="仿宋" w:hAnsi="仿宋" w:eastAsia="仿宋" w:cs="华文仿宋"/>
        </w:rPr>
        <w:t>掌握网络市场调研</w:t>
      </w:r>
      <w:r>
        <w:rPr>
          <w:rFonts w:hint="eastAsia" w:ascii="仿宋" w:hAnsi="仿宋" w:eastAsia="仿宋" w:cs="华文仿宋"/>
        </w:rPr>
        <w:t>和营销数据分析的相关知识；</w:t>
      </w:r>
    </w:p>
    <w:p>
      <w:pPr>
        <w:pStyle w:val="2"/>
        <w:widowControl w:val="0"/>
        <w:numPr>
          <w:ilvl w:val="0"/>
          <w:numId w:val="6"/>
        </w:numPr>
        <w:autoSpaceDE w:val="0"/>
        <w:autoSpaceDN w:val="0"/>
        <w:spacing w:line="400" w:lineRule="exact"/>
        <w:ind w:left="0" w:firstLine="425"/>
        <w:textAlignment w:val="auto"/>
        <w:rPr>
          <w:rFonts w:ascii="仿宋" w:hAnsi="仿宋" w:eastAsia="仿宋" w:cs="华文仿宋"/>
        </w:rPr>
      </w:pPr>
      <w:r>
        <w:rPr>
          <w:rFonts w:hint="eastAsia" w:ascii="仿宋" w:hAnsi="仿宋" w:eastAsia="仿宋" w:cs="华文仿宋"/>
        </w:rPr>
        <w:t>掌握电商直播相关基础知识、基本理论、基本方法</w:t>
      </w:r>
      <w:r>
        <w:rPr>
          <w:rFonts w:hint="eastAsia" w:ascii="仿宋" w:hAnsi="仿宋" w:eastAsia="仿宋" w:cs="华文仿宋"/>
          <w:lang w:eastAsia="zh-CN"/>
        </w:rPr>
        <w:t>；</w:t>
      </w:r>
    </w:p>
    <w:p>
      <w:pPr>
        <w:pStyle w:val="2"/>
        <w:widowControl w:val="0"/>
        <w:numPr>
          <w:ilvl w:val="0"/>
          <w:numId w:val="6"/>
        </w:numPr>
        <w:autoSpaceDE w:val="0"/>
        <w:autoSpaceDN w:val="0"/>
        <w:spacing w:line="400" w:lineRule="exact"/>
        <w:ind w:left="0" w:firstLine="425"/>
        <w:textAlignment w:val="auto"/>
        <w:rPr>
          <w:rFonts w:hint="eastAsia" w:ascii="仿宋" w:hAnsi="仿宋" w:eastAsia="仿宋" w:cs="华文仿宋"/>
        </w:rPr>
      </w:pPr>
      <w:r>
        <w:rPr>
          <w:rFonts w:hint="eastAsia" w:ascii="仿宋" w:hAnsi="仿宋" w:eastAsia="仿宋" w:cs="华文仿宋"/>
        </w:rPr>
        <w:t>熟悉网店美工项目承接、4类主题设计制作、成果交付与反债各情境的构成内容</w:t>
      </w:r>
      <w:r>
        <w:rPr>
          <w:rFonts w:hint="eastAsia" w:ascii="仿宋" w:hAnsi="仿宋" w:eastAsia="仿宋" w:cs="华文仿宋"/>
          <w:lang w:val="en-US" w:eastAsia="zh-CN"/>
        </w:rPr>
        <w:t>和主要</w:t>
      </w:r>
      <w:r>
        <w:rPr>
          <w:rFonts w:hint="eastAsia" w:ascii="仿宋" w:hAnsi="仿宋" w:eastAsia="仿宋" w:cs="华文仿宋"/>
        </w:rPr>
        <w:t>技巧</w:t>
      </w:r>
      <w:r>
        <w:rPr>
          <w:rFonts w:hint="eastAsia" w:ascii="仿宋" w:hAnsi="仿宋" w:eastAsia="仿宋" w:cs="华文仿宋"/>
          <w:lang w:eastAsia="zh-CN"/>
        </w:rPr>
        <w:t>。</w:t>
      </w:r>
    </w:p>
    <w:p>
      <w:pPr>
        <w:spacing w:line="400" w:lineRule="exact"/>
        <w:ind w:firstLine="482" w:firstLineChars="200"/>
        <w:rPr>
          <w:rFonts w:ascii="仿宋" w:hAnsi="仿宋" w:eastAsia="仿宋" w:cs="仿宋"/>
          <w:b/>
          <w:kern w:val="0"/>
          <w:sz w:val="24"/>
          <w:lang w:bidi="zh-CN"/>
        </w:rPr>
      </w:pPr>
      <w:r>
        <w:rPr>
          <w:rFonts w:hint="eastAsia" w:ascii="仿宋" w:hAnsi="仿宋" w:eastAsia="仿宋" w:cs="仿宋"/>
          <w:b/>
          <w:kern w:val="0"/>
          <w:sz w:val="24"/>
          <w:lang w:bidi="zh-CN"/>
        </w:rPr>
        <w:t>3.能力</w:t>
      </w:r>
    </w:p>
    <w:p>
      <w:pPr>
        <w:pStyle w:val="2"/>
        <w:widowControl w:val="0"/>
        <w:numPr>
          <w:ilvl w:val="0"/>
          <w:numId w:val="7"/>
        </w:numPr>
        <w:autoSpaceDE w:val="0"/>
        <w:autoSpaceDN w:val="0"/>
        <w:spacing w:line="400" w:lineRule="exact"/>
        <w:ind w:left="0" w:firstLine="425"/>
        <w:textAlignment w:val="auto"/>
        <w:rPr>
          <w:rFonts w:ascii="仿宋" w:hAnsi="仿宋" w:eastAsia="仿宋" w:cs="华文仿宋"/>
        </w:rPr>
      </w:pPr>
      <w:r>
        <w:rPr>
          <w:rFonts w:hint="eastAsia" w:ascii="仿宋" w:hAnsi="仿宋" w:eastAsia="仿宋" w:cs="华文仿宋"/>
        </w:rPr>
        <w:t xml:space="preserve">具有探究学习、终身学习、自主学习、发现问题、分析问题和解决问题的能力； </w:t>
      </w:r>
    </w:p>
    <w:p>
      <w:pPr>
        <w:pStyle w:val="2"/>
        <w:widowControl w:val="0"/>
        <w:numPr>
          <w:ilvl w:val="0"/>
          <w:numId w:val="7"/>
        </w:numPr>
        <w:autoSpaceDE w:val="0"/>
        <w:autoSpaceDN w:val="0"/>
        <w:spacing w:line="400" w:lineRule="exact"/>
        <w:ind w:left="0" w:firstLine="425"/>
        <w:textAlignment w:val="auto"/>
        <w:rPr>
          <w:rFonts w:ascii="仿宋" w:hAnsi="仿宋" w:eastAsia="仿宋" w:cs="华文仿宋"/>
        </w:rPr>
      </w:pPr>
      <w:r>
        <w:rPr>
          <w:rFonts w:hint="eastAsia" w:ascii="仿宋" w:hAnsi="仿宋" w:eastAsia="仿宋" w:cs="华文仿宋"/>
        </w:rPr>
        <w:t xml:space="preserve">能够针对企业经营目标，开展品牌定位、策划品牌推广计划并实施； </w:t>
      </w:r>
    </w:p>
    <w:p>
      <w:pPr>
        <w:pStyle w:val="2"/>
        <w:widowControl w:val="0"/>
        <w:numPr>
          <w:ilvl w:val="0"/>
          <w:numId w:val="7"/>
        </w:numPr>
        <w:autoSpaceDE w:val="0"/>
        <w:autoSpaceDN w:val="0"/>
        <w:spacing w:line="400" w:lineRule="exact"/>
        <w:ind w:left="0" w:firstLine="425"/>
        <w:textAlignment w:val="auto"/>
        <w:rPr>
          <w:rFonts w:ascii="仿宋" w:hAnsi="仿宋" w:eastAsia="仿宋" w:cs="华文仿宋"/>
        </w:rPr>
      </w:pPr>
      <w:r>
        <w:rPr>
          <w:rFonts w:hint="eastAsia" w:ascii="仿宋" w:hAnsi="仿宋" w:eastAsia="仿宋" w:cs="华文仿宋"/>
        </w:rPr>
        <w:t>具备新媒体推广策划、渠道选择、运营实施的能力，能够根据公司战略，确定推广方法和内容并实施；</w:t>
      </w:r>
    </w:p>
    <w:p>
      <w:pPr>
        <w:pStyle w:val="2"/>
        <w:widowControl w:val="0"/>
        <w:numPr>
          <w:ilvl w:val="0"/>
          <w:numId w:val="7"/>
        </w:numPr>
        <w:autoSpaceDE w:val="0"/>
        <w:autoSpaceDN w:val="0"/>
        <w:spacing w:line="400" w:lineRule="exact"/>
        <w:ind w:left="0" w:firstLine="425"/>
        <w:textAlignment w:val="auto"/>
        <w:rPr>
          <w:rFonts w:ascii="仿宋" w:hAnsi="仿宋" w:eastAsia="仿宋" w:cs="华文仿宋"/>
        </w:rPr>
      </w:pPr>
      <w:r>
        <w:rPr>
          <w:rFonts w:hint="eastAsia" w:ascii="仿宋" w:hAnsi="仿宋" w:eastAsia="仿宋" w:cs="华文仿宋"/>
        </w:rPr>
        <w:t xml:space="preserve">具备文案创意与撰写的能力，能够挖掘客户需求，制定文案创意方案并撰写发布； </w:t>
      </w:r>
    </w:p>
    <w:p>
      <w:pPr>
        <w:pStyle w:val="2"/>
        <w:widowControl w:val="0"/>
        <w:numPr>
          <w:ilvl w:val="0"/>
          <w:numId w:val="7"/>
        </w:numPr>
        <w:autoSpaceDE w:val="0"/>
        <w:autoSpaceDN w:val="0"/>
        <w:spacing w:line="400" w:lineRule="exact"/>
        <w:ind w:left="0" w:firstLine="425"/>
        <w:textAlignment w:val="auto"/>
        <w:rPr>
          <w:rFonts w:ascii="仿宋" w:hAnsi="仿宋" w:eastAsia="仿宋" w:cs="华文仿宋"/>
        </w:rPr>
      </w:pPr>
      <w:r>
        <w:rPr>
          <w:rFonts w:hint="eastAsia" w:ascii="仿宋" w:hAnsi="仿宋" w:eastAsia="仿宋" w:cs="华文仿宋"/>
        </w:rPr>
        <w:t xml:space="preserve">具备网络广告策划及投放的能力，能够根据企业网络广告投放目标策划并制作网络广告，合理规划投放时间、资金预算，进行投放； </w:t>
      </w:r>
    </w:p>
    <w:p>
      <w:pPr>
        <w:pStyle w:val="2"/>
        <w:widowControl w:val="0"/>
        <w:numPr>
          <w:ilvl w:val="0"/>
          <w:numId w:val="7"/>
        </w:numPr>
        <w:autoSpaceDE w:val="0"/>
        <w:autoSpaceDN w:val="0"/>
        <w:spacing w:line="400" w:lineRule="exact"/>
        <w:ind w:left="0" w:firstLine="425"/>
        <w:textAlignment w:val="auto"/>
        <w:rPr>
          <w:rFonts w:ascii="仿宋" w:hAnsi="仿宋" w:eastAsia="仿宋" w:cs="华文仿宋"/>
        </w:rPr>
      </w:pPr>
      <w:r>
        <w:rPr>
          <w:rFonts w:hint="eastAsia" w:ascii="仿宋" w:hAnsi="仿宋" w:eastAsia="仿宋" w:cs="华文仿宋"/>
        </w:rPr>
        <w:t xml:space="preserve">具备开发客户、服务客户和通过社交手段及社群营销维护客户关系的能力，能够帮助企业开发新客户，提升客户满意度； </w:t>
      </w:r>
    </w:p>
    <w:p>
      <w:pPr>
        <w:pStyle w:val="2"/>
        <w:widowControl w:val="0"/>
        <w:numPr>
          <w:ilvl w:val="0"/>
          <w:numId w:val="7"/>
        </w:numPr>
        <w:autoSpaceDE w:val="0"/>
        <w:autoSpaceDN w:val="0"/>
        <w:spacing w:line="400" w:lineRule="exact"/>
        <w:ind w:left="0" w:firstLine="425"/>
        <w:textAlignment w:val="auto"/>
        <w:rPr>
          <w:rFonts w:ascii="仿宋" w:hAnsi="仿宋" w:eastAsia="仿宋" w:cs="华文仿宋"/>
        </w:rPr>
      </w:pPr>
      <w:r>
        <w:rPr>
          <w:rFonts w:hint="eastAsia" w:ascii="仿宋" w:hAnsi="仿宋" w:eastAsia="仿宋" w:cs="华文仿宋"/>
        </w:rPr>
        <w:t>具备网店基本运营、推广和数据收集与分析能力，能较好的完成淘宝等平台的运营推广；</w:t>
      </w:r>
    </w:p>
    <w:p>
      <w:pPr>
        <w:pStyle w:val="2"/>
        <w:widowControl w:val="0"/>
        <w:numPr>
          <w:ilvl w:val="0"/>
          <w:numId w:val="7"/>
        </w:numPr>
        <w:autoSpaceDE w:val="0"/>
        <w:autoSpaceDN w:val="0"/>
        <w:spacing w:line="400" w:lineRule="exact"/>
        <w:ind w:left="0" w:firstLine="425"/>
        <w:textAlignment w:val="auto"/>
        <w:rPr>
          <w:rFonts w:hint="eastAsia" w:ascii="仿宋" w:hAnsi="仿宋" w:eastAsia="仿宋" w:cs="华文仿宋"/>
        </w:rPr>
      </w:pPr>
      <w:r>
        <w:rPr>
          <w:rFonts w:hint="eastAsia" w:ascii="仿宋" w:hAnsi="仿宋" w:eastAsia="仿宋" w:cs="华文仿宋"/>
        </w:rPr>
        <w:t>具备基础视觉创意和设计能力，能够对视觉图形、文字、色彩等要素进行创作处理；</w:t>
      </w:r>
    </w:p>
    <w:p>
      <w:pPr>
        <w:pStyle w:val="2"/>
        <w:widowControl w:val="0"/>
        <w:numPr>
          <w:ilvl w:val="0"/>
          <w:numId w:val="7"/>
        </w:numPr>
        <w:autoSpaceDE w:val="0"/>
        <w:autoSpaceDN w:val="0"/>
        <w:spacing w:line="400" w:lineRule="exact"/>
        <w:ind w:left="0" w:firstLine="425"/>
        <w:textAlignment w:val="auto"/>
        <w:rPr>
          <w:rFonts w:hint="eastAsia" w:ascii="仿宋" w:hAnsi="仿宋" w:eastAsia="仿宋" w:cs="华文仿宋"/>
        </w:rPr>
      </w:pPr>
      <w:r>
        <w:rPr>
          <w:rFonts w:hint="eastAsia" w:ascii="仿宋" w:hAnsi="仿宋" w:eastAsia="仿宋" w:cs="华文仿宋"/>
        </w:rPr>
        <w:t>能根据项目需求，完成网店的视觉识别、首页装修商品信息、促销广告等模块的设计，并进行成果交付</w:t>
      </w:r>
      <w:r>
        <w:rPr>
          <w:rFonts w:hint="eastAsia" w:ascii="仿宋" w:hAnsi="仿宋" w:eastAsia="仿宋" w:cs="华文仿宋"/>
          <w:lang w:eastAsia="zh-CN"/>
        </w:rPr>
        <w:t>；</w:t>
      </w:r>
    </w:p>
    <w:p>
      <w:pPr>
        <w:pStyle w:val="2"/>
        <w:widowControl w:val="0"/>
        <w:numPr>
          <w:ilvl w:val="0"/>
          <w:numId w:val="7"/>
        </w:numPr>
        <w:autoSpaceDE w:val="0"/>
        <w:autoSpaceDN w:val="0"/>
        <w:spacing w:line="400" w:lineRule="exact"/>
        <w:ind w:left="0" w:firstLine="425"/>
        <w:textAlignment w:val="auto"/>
        <w:rPr>
          <w:rFonts w:ascii="仿宋" w:hAnsi="仿宋" w:eastAsia="仿宋" w:cs="华文仿宋"/>
        </w:rPr>
      </w:pPr>
      <w:r>
        <w:rPr>
          <w:rFonts w:hint="eastAsia" w:ascii="仿宋" w:hAnsi="仿宋" w:eastAsia="仿宋" w:cs="华文仿宋"/>
        </w:rPr>
        <w:t>具备短视频策划、制作和运营基础能力，能根据需求制作视频和运营短视频平台</w:t>
      </w:r>
      <w:r>
        <w:rPr>
          <w:rFonts w:hint="eastAsia" w:ascii="仿宋" w:hAnsi="仿宋" w:eastAsia="仿宋" w:cs="华文仿宋"/>
          <w:lang w:eastAsia="zh-CN"/>
        </w:rPr>
        <w:t>；</w:t>
      </w:r>
    </w:p>
    <w:p>
      <w:pPr>
        <w:pStyle w:val="2"/>
        <w:widowControl w:val="0"/>
        <w:numPr>
          <w:ilvl w:val="0"/>
          <w:numId w:val="7"/>
        </w:numPr>
        <w:autoSpaceDE w:val="0"/>
        <w:autoSpaceDN w:val="0"/>
        <w:spacing w:line="400" w:lineRule="exact"/>
        <w:ind w:left="0" w:firstLine="425"/>
        <w:textAlignment w:val="auto"/>
        <w:rPr>
          <w:rFonts w:ascii="仿宋" w:hAnsi="仿宋" w:eastAsia="仿宋" w:cs="华文仿宋"/>
        </w:rPr>
      </w:pPr>
      <w:r>
        <w:rPr>
          <w:rFonts w:hint="eastAsia" w:ascii="仿宋" w:hAnsi="仿宋" w:eastAsia="仿宋" w:cs="华文仿宋"/>
        </w:rPr>
        <w:t>具备开设直播账号、策划电商直播、进行电商直播选品、开展电商直播活动、进行电商直播运营的能力。</w:t>
      </w:r>
    </w:p>
    <w:p>
      <w:pPr>
        <w:numPr>
          <w:ilvl w:val="0"/>
          <w:numId w:val="1"/>
        </w:numPr>
        <w:spacing w:line="400" w:lineRule="exact"/>
        <w:ind w:firstLine="482" w:firstLineChars="200"/>
        <w:outlineLvl w:val="0"/>
        <w:rPr>
          <w:rFonts w:ascii="仿宋" w:hAnsi="仿宋" w:eastAsia="仿宋"/>
          <w:b/>
          <w:kern w:val="0"/>
          <w:sz w:val="24"/>
          <w:lang w:bidi="zh-CN"/>
        </w:rPr>
      </w:pPr>
      <w:bookmarkStart w:id="15" w:name="_Toc81199458"/>
      <w:r>
        <w:rPr>
          <w:rFonts w:hint="eastAsia" w:ascii="仿宋" w:hAnsi="仿宋" w:eastAsia="仿宋"/>
          <w:b/>
          <w:kern w:val="0"/>
          <w:sz w:val="24"/>
          <w:lang w:bidi="zh-CN"/>
        </w:rPr>
        <w:t>课程设置</w:t>
      </w:r>
      <w:bookmarkEnd w:id="15"/>
    </w:p>
    <w:p>
      <w:pPr>
        <w:spacing w:line="400" w:lineRule="exact"/>
        <w:ind w:right="255" w:firstLine="480" w:firstLineChars="200"/>
        <w:rPr>
          <w:rStyle w:val="25"/>
          <w:rFonts w:ascii="仿宋" w:hAnsi="仿宋" w:eastAsia="仿宋" w:cs="仿宋"/>
          <w:sz w:val="24"/>
        </w:rPr>
      </w:pPr>
      <w:r>
        <w:rPr>
          <w:rStyle w:val="25"/>
          <w:rFonts w:hint="eastAsia" w:ascii="仿宋" w:hAnsi="仿宋" w:eastAsia="仿宋" w:cs="仿宋"/>
          <w:sz w:val="24"/>
        </w:rPr>
        <w:t>网络营销与直播电商专业根据培养目标、规格和学情设置公共基础课程和专业（技能）课程，其中公共基础课程分为公共基础课、公共选修课，专业（技能）课程分为专业基础课、专业核心课、专业实践课及专业拓展选修课等6类课程，共63门课，2810学时，168学分。</w:t>
      </w:r>
    </w:p>
    <w:p>
      <w:pPr>
        <w:numPr>
          <w:ilvl w:val="0"/>
          <w:numId w:val="8"/>
        </w:numPr>
        <w:spacing w:line="400" w:lineRule="exact"/>
        <w:outlineLvl w:val="0"/>
        <w:rPr>
          <w:rFonts w:ascii="仿宋" w:hAnsi="仿宋" w:eastAsia="仿宋" w:cs="楷体"/>
          <w:b/>
          <w:kern w:val="0"/>
          <w:sz w:val="24"/>
          <w:lang w:bidi="zh-CN"/>
        </w:rPr>
      </w:pPr>
      <w:bookmarkStart w:id="16" w:name="_Toc81199459"/>
      <w:r>
        <w:rPr>
          <w:rFonts w:hint="eastAsia" w:ascii="仿宋" w:hAnsi="仿宋" w:eastAsia="仿宋" w:cs="楷体"/>
          <w:b/>
          <w:kern w:val="0"/>
          <w:sz w:val="24"/>
          <w:lang w:bidi="zh-CN"/>
        </w:rPr>
        <w:t>公共基础课</w:t>
      </w:r>
      <w:bookmarkEnd w:id="16"/>
    </w:p>
    <w:p>
      <w:pPr>
        <w:spacing w:line="400" w:lineRule="exact"/>
        <w:ind w:right="255" w:firstLine="480" w:firstLineChars="200"/>
        <w:rPr>
          <w:rStyle w:val="25"/>
          <w:rFonts w:ascii="仿宋" w:hAnsi="仿宋" w:eastAsia="仿宋" w:cs="仿宋"/>
          <w:sz w:val="24"/>
        </w:rPr>
      </w:pPr>
      <w:r>
        <w:rPr>
          <w:rStyle w:val="25"/>
          <w:rFonts w:hint="eastAsia" w:ascii="仿宋" w:hAnsi="仿宋" w:eastAsia="仿宋" w:cs="仿宋"/>
          <w:sz w:val="24"/>
        </w:rPr>
        <w:t>主要有军事训练与大学入学安全教育、军事理论、思想道德修养与法律基础、毛泽东思想和中国特色社会主义理论体系概论、形势与政策教育、大学生心理健康教育、体育与健康、大学英语、计算机信息技术、大学生职业发展与就业指导、创新创业、劳动教育、大学语文、优秀传统文化等28门课程，共42学分。公共基础课程设置及要求如表3所示。</w:t>
      </w:r>
    </w:p>
    <w:p>
      <w:pPr>
        <w:widowControl w:val="0"/>
        <w:snapToGrid w:val="0"/>
        <w:spacing w:line="400" w:lineRule="exact"/>
        <w:ind w:firstLine="422" w:firstLineChars="200"/>
        <w:jc w:val="center"/>
        <w:textAlignment w:val="auto"/>
        <w:rPr>
          <w:rFonts w:ascii="仿宋" w:hAnsi="仿宋" w:eastAsia="仿宋" w:cs="Times New Roman"/>
          <w:b/>
          <w:szCs w:val="21"/>
        </w:rPr>
      </w:pPr>
      <w:r>
        <w:rPr>
          <w:rFonts w:hint="eastAsia" w:ascii="仿宋" w:hAnsi="仿宋" w:eastAsia="仿宋" w:cs="Times New Roman"/>
          <w:b/>
          <w:szCs w:val="21"/>
          <w:lang w:val="zh-CN"/>
        </w:rPr>
        <w:t>表</w:t>
      </w:r>
      <w:r>
        <w:rPr>
          <w:rFonts w:hint="eastAsia" w:ascii="仿宋" w:hAnsi="仿宋" w:eastAsia="仿宋" w:cs="Times New Roman"/>
          <w:b/>
          <w:szCs w:val="21"/>
        </w:rPr>
        <w:t>3</w:t>
      </w:r>
      <w:r>
        <w:rPr>
          <w:rFonts w:hint="eastAsia" w:ascii="仿宋" w:hAnsi="仿宋" w:eastAsia="仿宋" w:cs="Times New Roman"/>
          <w:b/>
          <w:szCs w:val="21"/>
          <w:lang w:val="zh-CN"/>
        </w:rPr>
        <w:t xml:space="preserve"> 公共基础课程设置</w:t>
      </w:r>
      <w:r>
        <w:rPr>
          <w:rFonts w:hint="eastAsia" w:ascii="仿宋" w:hAnsi="仿宋" w:eastAsia="仿宋" w:cs="Times New Roman"/>
          <w:b/>
          <w:szCs w:val="21"/>
        </w:rPr>
        <w:t>及要求</w:t>
      </w:r>
    </w:p>
    <w:tbl>
      <w:tblPr>
        <w:tblStyle w:val="16"/>
        <w:tblW w:w="9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3185"/>
        <w:gridCol w:w="2254"/>
        <w:gridCol w:w="3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792" w:type="dxa"/>
            <w:shd w:val="clear" w:color="auto" w:fill="D8D8D8"/>
            <w:vAlign w:val="center"/>
          </w:tcPr>
          <w:p>
            <w:pPr>
              <w:jc w:val="center"/>
              <w:rPr>
                <w:rFonts w:ascii="仿宋" w:hAnsi="仿宋" w:eastAsia="仿宋" w:cs="仿宋"/>
                <w:b/>
                <w:bCs/>
                <w:szCs w:val="21"/>
              </w:rPr>
            </w:pPr>
            <w:r>
              <w:rPr>
                <w:rFonts w:hint="eastAsia" w:ascii="仿宋" w:hAnsi="仿宋" w:eastAsia="仿宋" w:cs="仿宋"/>
                <w:b/>
                <w:bCs/>
                <w:szCs w:val="21"/>
              </w:rPr>
              <w:t>课程名称</w:t>
            </w:r>
          </w:p>
        </w:tc>
        <w:tc>
          <w:tcPr>
            <w:tcW w:w="3185" w:type="dxa"/>
            <w:shd w:val="clear" w:color="auto" w:fill="D8D8D8"/>
            <w:vAlign w:val="center"/>
          </w:tcPr>
          <w:p>
            <w:pPr>
              <w:jc w:val="center"/>
              <w:rPr>
                <w:rFonts w:ascii="仿宋" w:hAnsi="仿宋" w:eastAsia="仿宋" w:cs="仿宋"/>
                <w:b/>
                <w:bCs/>
                <w:szCs w:val="21"/>
              </w:rPr>
            </w:pPr>
            <w:r>
              <w:rPr>
                <w:rFonts w:hint="eastAsia" w:ascii="仿宋" w:hAnsi="仿宋" w:eastAsia="仿宋" w:cs="仿宋"/>
                <w:b/>
                <w:bCs/>
                <w:szCs w:val="21"/>
              </w:rPr>
              <w:t>课程目标</w:t>
            </w:r>
          </w:p>
        </w:tc>
        <w:tc>
          <w:tcPr>
            <w:tcW w:w="2254" w:type="dxa"/>
            <w:shd w:val="clear" w:color="auto" w:fill="D8D8D8"/>
            <w:vAlign w:val="center"/>
          </w:tcPr>
          <w:p>
            <w:pPr>
              <w:jc w:val="center"/>
              <w:rPr>
                <w:rFonts w:ascii="仿宋" w:hAnsi="仿宋" w:eastAsia="仿宋" w:cs="仿宋"/>
                <w:b/>
                <w:bCs/>
                <w:szCs w:val="21"/>
              </w:rPr>
            </w:pPr>
            <w:r>
              <w:rPr>
                <w:rFonts w:hint="eastAsia" w:ascii="仿宋" w:hAnsi="仿宋" w:eastAsia="仿宋" w:cs="仿宋"/>
                <w:b/>
                <w:bCs/>
                <w:szCs w:val="21"/>
              </w:rPr>
              <w:t>主要内容</w:t>
            </w:r>
          </w:p>
        </w:tc>
        <w:tc>
          <w:tcPr>
            <w:tcW w:w="3628" w:type="dxa"/>
            <w:shd w:val="clear" w:color="auto" w:fill="D8D8D8"/>
            <w:vAlign w:val="center"/>
          </w:tcPr>
          <w:p>
            <w:pPr>
              <w:jc w:val="center"/>
              <w:rPr>
                <w:rFonts w:ascii="仿宋" w:hAnsi="仿宋" w:eastAsia="仿宋" w:cs="仿宋"/>
                <w:b/>
                <w:bCs/>
                <w:szCs w:val="21"/>
              </w:rPr>
            </w:pPr>
            <w:r>
              <w:rPr>
                <w:rFonts w:hint="eastAsia" w:ascii="仿宋" w:hAnsi="仿宋" w:eastAsia="仿宋" w:cs="仿宋"/>
                <w:b/>
                <w:bCs/>
                <w:szCs w:val="21"/>
              </w:rPr>
              <w:t>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792" w:type="dxa"/>
            <w:vAlign w:val="center"/>
          </w:tcPr>
          <w:p>
            <w:pPr>
              <w:rPr>
                <w:rFonts w:ascii="仿宋" w:hAnsi="仿宋" w:eastAsia="仿宋" w:cs="仿宋"/>
                <w:szCs w:val="21"/>
              </w:rPr>
            </w:pPr>
            <w:r>
              <w:rPr>
                <w:rFonts w:hint="eastAsia" w:ascii="仿宋" w:hAnsi="仿宋" w:eastAsia="仿宋" w:cs="仿宋"/>
                <w:szCs w:val="21"/>
              </w:rPr>
              <w:t>军事技能与入学安全教育</w:t>
            </w:r>
          </w:p>
        </w:tc>
        <w:tc>
          <w:tcPr>
            <w:tcW w:w="3185" w:type="dxa"/>
          </w:tcPr>
          <w:p>
            <w:pPr>
              <w:rPr>
                <w:rFonts w:ascii="仿宋" w:hAnsi="仿宋" w:eastAsia="仿宋" w:cs="仿宋"/>
                <w:b/>
                <w:bCs/>
                <w:szCs w:val="21"/>
              </w:rPr>
            </w:pPr>
            <w:r>
              <w:rPr>
                <w:rFonts w:hint="eastAsia" w:ascii="仿宋" w:hAnsi="仿宋" w:eastAsia="仿宋" w:cs="仿宋"/>
                <w:b/>
                <w:bCs/>
                <w:szCs w:val="21"/>
              </w:rPr>
              <w:t>素质目标：</w:t>
            </w:r>
          </w:p>
          <w:p>
            <w:pPr>
              <w:rPr>
                <w:rFonts w:ascii="仿宋" w:hAnsi="仿宋" w:eastAsia="仿宋" w:cs="仿宋"/>
                <w:szCs w:val="21"/>
              </w:rPr>
            </w:pPr>
            <w:r>
              <w:rPr>
                <w:rFonts w:hint="eastAsia" w:ascii="仿宋" w:hAnsi="仿宋" w:eastAsia="仿宋" w:cs="仿宋"/>
                <w:szCs w:val="21"/>
              </w:rPr>
              <w:t>树立正确的世界观、人生观和价值观，具备爱校意识和专业意识，明确学习目标，遵守学校规章制度，合理规划职业生涯，增强自我安全防范意识，以崭新面貌迎接大学生活；</w:t>
            </w:r>
          </w:p>
          <w:p>
            <w:pPr>
              <w:spacing w:line="400" w:lineRule="exact"/>
              <w:rPr>
                <w:rFonts w:ascii="仿宋" w:hAnsi="仿宋" w:eastAsia="仿宋" w:cs="仿宋"/>
                <w:b/>
                <w:bCs/>
                <w:szCs w:val="21"/>
              </w:rPr>
            </w:pPr>
            <w:r>
              <w:rPr>
                <w:rFonts w:hint="eastAsia" w:ascii="仿宋" w:hAnsi="仿宋" w:eastAsia="仿宋" w:cs="仿宋"/>
                <w:b/>
                <w:bCs/>
                <w:szCs w:val="21"/>
              </w:rPr>
              <w:t>知识目标：</w:t>
            </w:r>
          </w:p>
          <w:p>
            <w:pPr>
              <w:rPr>
                <w:rFonts w:ascii="仿宋" w:hAnsi="仿宋" w:eastAsia="仿宋" w:cs="仿宋"/>
                <w:szCs w:val="21"/>
              </w:rPr>
            </w:pPr>
            <w:r>
              <w:rPr>
                <w:rFonts w:hint="eastAsia" w:ascii="仿宋" w:hAnsi="仿宋" w:eastAsia="仿宋" w:cs="仿宋"/>
                <w:szCs w:val="21"/>
              </w:rPr>
              <w:t>了解学院规章制度及专业学习要求，熟悉并掌握单个军人徒手队列动作的要领、标准；</w:t>
            </w:r>
          </w:p>
          <w:p>
            <w:pPr>
              <w:rPr>
                <w:rFonts w:ascii="仿宋" w:hAnsi="仿宋" w:eastAsia="仿宋" w:cs="仿宋"/>
                <w:b/>
                <w:bCs/>
                <w:szCs w:val="21"/>
              </w:rPr>
            </w:pPr>
            <w:r>
              <w:rPr>
                <w:rFonts w:hint="eastAsia" w:ascii="仿宋" w:hAnsi="仿宋" w:eastAsia="仿宋" w:cs="仿宋"/>
                <w:b/>
                <w:bCs/>
                <w:szCs w:val="21"/>
              </w:rPr>
              <w:t>能力目标：</w:t>
            </w:r>
          </w:p>
          <w:p>
            <w:pPr>
              <w:rPr>
                <w:rFonts w:ascii="仿宋" w:hAnsi="仿宋" w:eastAsia="仿宋" w:cs="仿宋"/>
                <w:szCs w:val="21"/>
              </w:rPr>
            </w:pPr>
            <w:r>
              <w:rPr>
                <w:rFonts w:hint="eastAsia" w:ascii="仿宋" w:hAnsi="仿宋" w:eastAsia="仿宋" w:cs="仿宋"/>
                <w:szCs w:val="21"/>
              </w:rPr>
              <w:t>具备一定的个人军事基础能力及突发安全事件应急处理能力。</w:t>
            </w:r>
          </w:p>
        </w:tc>
        <w:tc>
          <w:tcPr>
            <w:tcW w:w="2254" w:type="dxa"/>
          </w:tcPr>
          <w:p>
            <w:pPr>
              <w:rPr>
                <w:rFonts w:ascii="仿宋" w:hAnsi="仿宋" w:eastAsia="仿宋" w:cs="仿宋"/>
                <w:szCs w:val="21"/>
              </w:rPr>
            </w:pPr>
            <w:r>
              <w:rPr>
                <w:rFonts w:hint="eastAsia" w:ascii="仿宋" w:hAnsi="仿宋" w:eastAsia="仿宋" w:cs="仿宋"/>
                <w:szCs w:val="21"/>
              </w:rPr>
              <w:t>（1）国防教育及爱国主义教育；</w:t>
            </w:r>
          </w:p>
          <w:p>
            <w:pPr>
              <w:rPr>
                <w:rFonts w:ascii="仿宋" w:hAnsi="仿宋" w:eastAsia="仿宋" w:cs="仿宋"/>
                <w:szCs w:val="21"/>
              </w:rPr>
            </w:pPr>
            <w:r>
              <w:rPr>
                <w:rFonts w:hint="eastAsia" w:ascii="仿宋" w:hAnsi="仿宋" w:eastAsia="仿宋" w:cs="仿宋"/>
                <w:szCs w:val="21"/>
              </w:rPr>
              <w:t>（2）军事训练；</w:t>
            </w:r>
          </w:p>
          <w:p>
            <w:pPr>
              <w:rPr>
                <w:rFonts w:ascii="仿宋" w:hAnsi="仿宋" w:eastAsia="仿宋" w:cs="仿宋"/>
                <w:szCs w:val="21"/>
              </w:rPr>
            </w:pPr>
            <w:r>
              <w:rPr>
                <w:rFonts w:hint="eastAsia" w:ascii="仿宋" w:hAnsi="仿宋" w:eastAsia="仿宋" w:cs="仿宋"/>
                <w:szCs w:val="21"/>
              </w:rPr>
              <w:t>（3）专业介绍，职业素养以及工匠精神培育；</w:t>
            </w:r>
          </w:p>
          <w:p>
            <w:pPr>
              <w:rPr>
                <w:rFonts w:ascii="仿宋" w:hAnsi="仿宋" w:eastAsia="仿宋" w:cs="仿宋"/>
                <w:szCs w:val="21"/>
              </w:rPr>
            </w:pPr>
            <w:r>
              <w:rPr>
                <w:rFonts w:hint="eastAsia" w:ascii="仿宋" w:hAnsi="仿宋" w:eastAsia="仿宋" w:cs="仿宋"/>
                <w:szCs w:val="21"/>
              </w:rPr>
              <w:t>（4）校园文化教育；</w:t>
            </w:r>
          </w:p>
          <w:p>
            <w:pPr>
              <w:rPr>
                <w:rFonts w:ascii="仿宋" w:hAnsi="仿宋" w:eastAsia="仿宋" w:cs="仿宋"/>
                <w:szCs w:val="21"/>
              </w:rPr>
            </w:pPr>
            <w:r>
              <w:rPr>
                <w:rFonts w:hint="eastAsia" w:ascii="仿宋" w:hAnsi="仿宋" w:eastAsia="仿宋" w:cs="仿宋"/>
                <w:szCs w:val="21"/>
              </w:rPr>
              <w:t>（5）法制安全、常见疾病防治教育、防卫与救护训练。</w:t>
            </w:r>
          </w:p>
          <w:p>
            <w:pPr>
              <w:rPr>
                <w:rFonts w:ascii="仿宋" w:hAnsi="仿宋" w:eastAsia="仿宋" w:cs="仿宋"/>
                <w:szCs w:val="21"/>
              </w:rPr>
            </w:pPr>
          </w:p>
        </w:tc>
        <w:tc>
          <w:tcPr>
            <w:tcW w:w="3628" w:type="dxa"/>
          </w:tcPr>
          <w:p>
            <w:pPr>
              <w:rPr>
                <w:rFonts w:ascii="仿宋" w:hAnsi="仿宋" w:eastAsia="仿宋" w:cs="仿宋"/>
                <w:sz w:val="20"/>
                <w:szCs w:val="21"/>
              </w:rPr>
            </w:pPr>
          </w:p>
          <w:p>
            <w:pPr>
              <w:adjustRightInd w:val="0"/>
              <w:jc w:val="left"/>
              <w:rPr>
                <w:rFonts w:ascii="仿宋" w:hAnsi="仿宋" w:eastAsia="仿宋" w:cs="仿宋"/>
                <w:bCs/>
                <w:szCs w:val="21"/>
                <w:shd w:val="clear" w:color="auto" w:fill="FDFDFD"/>
              </w:rPr>
            </w:pPr>
            <w:r>
              <w:rPr>
                <w:rFonts w:hint="eastAsia" w:ascii="仿宋" w:hAnsi="仿宋" w:eastAsia="仿宋" w:cs="仿宋"/>
                <w:bCs/>
                <w:szCs w:val="21"/>
              </w:rPr>
              <w:t>1.条件要求：训练场地、军械器材设备。</w:t>
            </w:r>
          </w:p>
          <w:p>
            <w:pPr>
              <w:pStyle w:val="111"/>
              <w:rPr>
                <w:rFonts w:ascii="仿宋" w:hAnsi="仿宋" w:eastAsia="仿宋" w:cs="仿宋"/>
                <w:bCs/>
                <w:kern w:val="0"/>
                <w:sz w:val="21"/>
                <w:szCs w:val="21"/>
                <w:lang w:val="zh-CN" w:bidi="zh-CN"/>
              </w:rPr>
            </w:pPr>
            <w:r>
              <w:rPr>
                <w:rFonts w:hint="eastAsia" w:ascii="仿宋" w:hAnsi="仿宋" w:eastAsia="仿宋" w:cs="仿宋"/>
                <w:bCs/>
                <w:sz w:val="21"/>
                <w:szCs w:val="21"/>
              </w:rPr>
              <w:t>2.</w:t>
            </w:r>
            <w:r>
              <w:rPr>
                <w:rFonts w:hint="eastAsia" w:ascii="仿宋" w:hAnsi="仿宋" w:eastAsia="仿宋" w:cs="仿宋"/>
                <w:bCs/>
                <w:kern w:val="0"/>
                <w:sz w:val="21"/>
                <w:szCs w:val="21"/>
                <w:lang w:val="zh-CN" w:bidi="zh-CN"/>
              </w:rPr>
              <w:t>教学方法：教官现场示范教学,学生自我训练。科学合理设置训练环节和科目，做好安全防护保障和医疗后勤保障。</w:t>
            </w:r>
          </w:p>
          <w:p>
            <w:pPr>
              <w:pStyle w:val="14"/>
              <w:shd w:val="clear" w:color="auto" w:fill="FFFFFF"/>
              <w:jc w:val="both"/>
              <w:rPr>
                <w:rFonts w:hint="default" w:ascii="仿宋" w:hAnsi="仿宋" w:eastAsia="仿宋" w:cs="仿宋"/>
                <w:sz w:val="21"/>
                <w:szCs w:val="21"/>
              </w:rPr>
            </w:pPr>
            <w:r>
              <w:rPr>
                <w:rFonts w:ascii="仿宋" w:hAnsi="仿宋" w:eastAsia="仿宋" w:cs="仿宋"/>
                <w:bCs/>
                <w:sz w:val="21"/>
                <w:szCs w:val="21"/>
              </w:rPr>
              <w:t>3.师资要求：</w:t>
            </w:r>
            <w:r>
              <w:rPr>
                <w:rFonts w:ascii="仿宋" w:hAnsi="仿宋" w:eastAsia="仿宋" w:cs="仿宋"/>
                <w:sz w:val="21"/>
                <w:szCs w:val="21"/>
              </w:rPr>
              <w:t>军事教育专业，转业退伍军人，“四会教练员”，有较丰富的教学经验。专业带头人负责专业介绍、职业素养培育等入学安全教育部分的教学。</w:t>
            </w:r>
          </w:p>
          <w:p>
            <w:pPr>
              <w:pStyle w:val="2"/>
              <w:rPr>
                <w:rFonts w:ascii="仿宋" w:hAnsi="仿宋" w:eastAsia="仿宋" w:cs="仿宋"/>
              </w:rPr>
            </w:pPr>
            <w:r>
              <w:rPr>
                <w:rFonts w:hint="eastAsia" w:ascii="仿宋" w:hAnsi="仿宋" w:eastAsia="仿宋" w:cs="仿宋"/>
                <w:bCs/>
                <w:sz w:val="21"/>
                <w:szCs w:val="21"/>
              </w:rPr>
              <w:t>4.考核要求：考查。形成性考核30%+终结性考核70%。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792" w:type="dxa"/>
            <w:vAlign w:val="center"/>
          </w:tcPr>
          <w:p>
            <w:pPr>
              <w:jc w:val="center"/>
              <w:rPr>
                <w:rFonts w:ascii="仿宋" w:hAnsi="仿宋" w:eastAsia="仿宋" w:cs="仿宋"/>
                <w:szCs w:val="21"/>
              </w:rPr>
            </w:pPr>
            <w:r>
              <w:rPr>
                <w:rFonts w:hint="eastAsia" w:ascii="仿宋" w:hAnsi="仿宋" w:eastAsia="仿宋" w:cs="仿宋"/>
                <w:szCs w:val="21"/>
              </w:rPr>
              <w:t>军事</w:t>
            </w:r>
          </w:p>
          <w:p>
            <w:pPr>
              <w:jc w:val="center"/>
              <w:rPr>
                <w:rFonts w:ascii="仿宋" w:hAnsi="仿宋" w:eastAsia="仿宋" w:cs="仿宋"/>
                <w:szCs w:val="21"/>
              </w:rPr>
            </w:pPr>
            <w:r>
              <w:rPr>
                <w:rFonts w:hint="eastAsia" w:ascii="仿宋" w:hAnsi="仿宋" w:eastAsia="仿宋" w:cs="仿宋"/>
                <w:szCs w:val="21"/>
              </w:rPr>
              <w:t>理论</w:t>
            </w:r>
          </w:p>
        </w:tc>
        <w:tc>
          <w:tcPr>
            <w:tcW w:w="3185" w:type="dxa"/>
          </w:tcPr>
          <w:p>
            <w:pPr>
              <w:rPr>
                <w:rFonts w:ascii="仿宋" w:hAnsi="仿宋" w:eastAsia="仿宋" w:cs="仿宋"/>
                <w:b/>
                <w:bCs/>
                <w:szCs w:val="21"/>
              </w:rPr>
            </w:pPr>
            <w:r>
              <w:rPr>
                <w:rFonts w:hint="eastAsia" w:ascii="仿宋" w:hAnsi="仿宋" w:eastAsia="仿宋" w:cs="仿宋"/>
                <w:b/>
                <w:bCs/>
                <w:szCs w:val="21"/>
              </w:rPr>
              <w:t>素质目标：</w:t>
            </w:r>
          </w:p>
          <w:p>
            <w:pPr>
              <w:pStyle w:val="2"/>
              <w:numPr>
                <w:ilvl w:val="0"/>
                <w:numId w:val="9"/>
              </w:numPr>
              <w:tabs>
                <w:tab w:val="left" w:pos="397"/>
              </w:tabs>
              <w:rPr>
                <w:rFonts w:ascii="仿宋" w:hAnsi="仿宋" w:eastAsia="仿宋" w:cs="仿宋"/>
                <w:sz w:val="21"/>
                <w:szCs w:val="21"/>
              </w:rPr>
            </w:pPr>
            <w:r>
              <w:rPr>
                <w:rFonts w:hint="eastAsia" w:ascii="仿宋" w:hAnsi="仿宋" w:eastAsia="仿宋" w:cs="仿宋"/>
                <w:sz w:val="21"/>
                <w:szCs w:val="21"/>
              </w:rPr>
              <w:t>增强学生的国防观念、国家安全意识和忧患危机意识；</w:t>
            </w:r>
          </w:p>
          <w:p>
            <w:pPr>
              <w:numPr>
                <w:ilvl w:val="0"/>
                <w:numId w:val="9"/>
              </w:numPr>
              <w:tabs>
                <w:tab w:val="left" w:pos="397"/>
              </w:tabs>
              <w:rPr>
                <w:rFonts w:ascii="仿宋" w:hAnsi="仿宋" w:eastAsia="仿宋" w:cs="仿宋"/>
                <w:szCs w:val="21"/>
              </w:rPr>
            </w:pPr>
            <w:r>
              <w:rPr>
                <w:rFonts w:hint="eastAsia" w:ascii="仿宋" w:hAnsi="仿宋" w:eastAsia="仿宋" w:cs="仿宋"/>
                <w:szCs w:val="21"/>
              </w:rPr>
              <w:t>弘扬爱国主义精神、传承红色基因、提高学生综合国防素质。</w:t>
            </w:r>
          </w:p>
          <w:p>
            <w:pPr>
              <w:rPr>
                <w:rFonts w:ascii="仿宋" w:hAnsi="仿宋" w:eastAsia="仿宋" w:cs="仿宋"/>
                <w:b/>
                <w:bCs/>
                <w:szCs w:val="21"/>
              </w:rPr>
            </w:pPr>
            <w:r>
              <w:rPr>
                <w:rFonts w:hint="eastAsia" w:ascii="仿宋" w:hAnsi="仿宋" w:eastAsia="仿宋" w:cs="仿宋"/>
                <w:b/>
                <w:bCs/>
                <w:szCs w:val="21"/>
              </w:rPr>
              <w:t>知识目标：</w:t>
            </w:r>
          </w:p>
          <w:p>
            <w:pPr>
              <w:numPr>
                <w:ilvl w:val="0"/>
                <w:numId w:val="10"/>
              </w:numPr>
              <w:tabs>
                <w:tab w:val="left" w:pos="397"/>
              </w:tabs>
              <w:rPr>
                <w:rFonts w:ascii="仿宋" w:hAnsi="仿宋" w:eastAsia="仿宋" w:cs="仿宋"/>
                <w:szCs w:val="21"/>
              </w:rPr>
            </w:pPr>
            <w:r>
              <w:rPr>
                <w:rFonts w:hint="eastAsia" w:ascii="仿宋" w:hAnsi="仿宋" w:eastAsia="仿宋" w:cs="仿宋"/>
                <w:szCs w:val="21"/>
              </w:rPr>
              <w:t>掌握军事理论的基本知识；</w:t>
            </w:r>
          </w:p>
          <w:p>
            <w:pPr>
              <w:numPr>
                <w:ilvl w:val="0"/>
                <w:numId w:val="10"/>
              </w:numPr>
              <w:tabs>
                <w:tab w:val="left" w:pos="397"/>
              </w:tabs>
              <w:rPr>
                <w:rFonts w:ascii="仿宋" w:hAnsi="仿宋" w:eastAsia="仿宋" w:cs="仿宋"/>
                <w:szCs w:val="21"/>
              </w:rPr>
            </w:pPr>
            <w:r>
              <w:rPr>
                <w:rFonts w:hint="eastAsia" w:ascii="仿宋" w:hAnsi="仿宋" w:eastAsia="仿宋" w:cs="仿宋"/>
                <w:szCs w:val="21"/>
              </w:rPr>
              <w:t>了解世界新军事变革的发展趋势；</w:t>
            </w:r>
          </w:p>
          <w:p>
            <w:pPr>
              <w:numPr>
                <w:ilvl w:val="0"/>
                <w:numId w:val="10"/>
              </w:numPr>
              <w:tabs>
                <w:tab w:val="left" w:pos="397"/>
              </w:tabs>
              <w:rPr>
                <w:rFonts w:ascii="仿宋" w:hAnsi="仿宋" w:eastAsia="仿宋" w:cs="仿宋"/>
                <w:szCs w:val="21"/>
              </w:rPr>
            </w:pPr>
            <w:r>
              <w:rPr>
                <w:rFonts w:hint="eastAsia" w:ascii="仿宋" w:hAnsi="仿宋" w:eastAsia="仿宋" w:cs="仿宋"/>
                <w:szCs w:val="21"/>
              </w:rPr>
              <w:t xml:space="preserve">理解习近平强军思想的深刻内涵。 </w:t>
            </w:r>
          </w:p>
          <w:p>
            <w:pPr>
              <w:rPr>
                <w:rFonts w:ascii="仿宋" w:hAnsi="仿宋" w:eastAsia="仿宋" w:cs="仿宋"/>
                <w:b/>
                <w:bCs/>
                <w:szCs w:val="21"/>
              </w:rPr>
            </w:pPr>
            <w:r>
              <w:rPr>
                <w:rFonts w:hint="eastAsia" w:ascii="仿宋" w:hAnsi="仿宋" w:eastAsia="仿宋" w:cs="仿宋"/>
                <w:b/>
                <w:bCs/>
                <w:szCs w:val="21"/>
              </w:rPr>
              <w:t>能力目标：</w:t>
            </w:r>
          </w:p>
          <w:p>
            <w:pPr>
              <w:tabs>
                <w:tab w:val="left" w:pos="397"/>
              </w:tabs>
              <w:rPr>
                <w:rFonts w:ascii="仿宋" w:hAnsi="仿宋" w:eastAsia="仿宋" w:cs="仿宋"/>
                <w:szCs w:val="21"/>
              </w:rPr>
            </w:pPr>
            <w:r>
              <w:rPr>
                <w:rFonts w:hint="eastAsia" w:ascii="仿宋" w:hAnsi="仿宋" w:eastAsia="仿宋" w:cs="仿宋"/>
                <w:szCs w:val="21"/>
              </w:rPr>
              <w:t>具备对军事理论基本知识进行正确认知、理解、领悟和宣传的能力。</w:t>
            </w:r>
          </w:p>
        </w:tc>
        <w:tc>
          <w:tcPr>
            <w:tcW w:w="2254" w:type="dxa"/>
          </w:tcPr>
          <w:p>
            <w:pPr>
              <w:rPr>
                <w:rFonts w:ascii="仿宋" w:hAnsi="仿宋" w:eastAsia="仿宋" w:cs="仿宋"/>
                <w:szCs w:val="21"/>
              </w:rPr>
            </w:pPr>
            <w:r>
              <w:rPr>
                <w:rFonts w:hint="eastAsia" w:ascii="仿宋" w:hAnsi="仿宋" w:eastAsia="仿宋" w:cs="仿宋"/>
                <w:szCs w:val="21"/>
              </w:rPr>
              <w:t>（1）中国国防；</w:t>
            </w:r>
          </w:p>
          <w:p>
            <w:pPr>
              <w:rPr>
                <w:rFonts w:ascii="仿宋" w:hAnsi="仿宋" w:eastAsia="仿宋" w:cs="仿宋"/>
                <w:szCs w:val="21"/>
              </w:rPr>
            </w:pPr>
            <w:r>
              <w:rPr>
                <w:rFonts w:hint="eastAsia" w:ascii="仿宋" w:hAnsi="仿宋" w:eastAsia="仿宋" w:cs="仿宋"/>
                <w:szCs w:val="21"/>
              </w:rPr>
              <w:t>（2）国家安全；</w:t>
            </w:r>
          </w:p>
          <w:p>
            <w:pPr>
              <w:rPr>
                <w:rFonts w:ascii="仿宋" w:hAnsi="仿宋" w:eastAsia="仿宋" w:cs="仿宋"/>
                <w:szCs w:val="21"/>
              </w:rPr>
            </w:pPr>
            <w:r>
              <w:rPr>
                <w:rFonts w:hint="eastAsia" w:ascii="仿宋" w:hAnsi="仿宋" w:eastAsia="仿宋" w:cs="仿宋"/>
                <w:szCs w:val="21"/>
              </w:rPr>
              <w:t>（3）军事思想；</w:t>
            </w:r>
          </w:p>
          <w:p>
            <w:pPr>
              <w:rPr>
                <w:rFonts w:ascii="仿宋" w:hAnsi="仿宋" w:eastAsia="仿宋" w:cs="仿宋"/>
                <w:szCs w:val="21"/>
              </w:rPr>
            </w:pPr>
            <w:r>
              <w:rPr>
                <w:rFonts w:hint="eastAsia" w:ascii="仿宋" w:hAnsi="仿宋" w:eastAsia="仿宋" w:cs="仿宋"/>
                <w:szCs w:val="21"/>
              </w:rPr>
              <w:t>（4）现代战争；</w:t>
            </w:r>
          </w:p>
          <w:p>
            <w:pPr>
              <w:rPr>
                <w:rFonts w:ascii="仿宋" w:hAnsi="仿宋" w:eastAsia="仿宋" w:cs="仿宋"/>
                <w:szCs w:val="21"/>
              </w:rPr>
            </w:pPr>
            <w:r>
              <w:rPr>
                <w:rFonts w:hint="eastAsia" w:ascii="仿宋" w:hAnsi="仿宋" w:eastAsia="仿宋" w:cs="仿宋"/>
                <w:szCs w:val="21"/>
              </w:rPr>
              <w:t>（5）信息化装备。</w:t>
            </w:r>
          </w:p>
          <w:p>
            <w:pPr>
              <w:rPr>
                <w:rFonts w:ascii="仿宋" w:hAnsi="仿宋" w:eastAsia="仿宋" w:cs="仿宋"/>
                <w:szCs w:val="21"/>
              </w:rPr>
            </w:pPr>
          </w:p>
        </w:tc>
        <w:tc>
          <w:tcPr>
            <w:tcW w:w="3628" w:type="dxa"/>
          </w:tcPr>
          <w:p>
            <w:pPr>
              <w:pStyle w:val="111"/>
              <w:rPr>
                <w:rFonts w:ascii="仿宋" w:hAnsi="仿宋" w:eastAsia="仿宋" w:cs="仿宋"/>
                <w:bCs/>
                <w:kern w:val="0"/>
                <w:sz w:val="21"/>
                <w:szCs w:val="21"/>
                <w:lang w:val="zh-CN" w:bidi="zh-CN"/>
              </w:rPr>
            </w:pPr>
            <w:r>
              <w:rPr>
                <w:rFonts w:hint="eastAsia" w:ascii="仿宋" w:hAnsi="仿宋" w:eastAsia="仿宋" w:cs="仿宋"/>
                <w:bCs/>
                <w:sz w:val="21"/>
                <w:szCs w:val="21"/>
              </w:rPr>
              <w:t>1</w:t>
            </w:r>
            <w:r>
              <w:rPr>
                <w:rFonts w:hint="eastAsia" w:ascii="仿宋" w:hAnsi="仿宋" w:eastAsia="仿宋" w:cs="仿宋"/>
                <w:bCs/>
                <w:kern w:val="0"/>
                <w:sz w:val="21"/>
                <w:szCs w:val="21"/>
                <w:lang w:val="zh-CN" w:bidi="zh-CN"/>
              </w:rPr>
              <w:t>.条件要求：多媒体设备，教学软件，超星泛雅平台等。</w:t>
            </w:r>
          </w:p>
          <w:p>
            <w:pPr>
              <w:pStyle w:val="14"/>
              <w:shd w:val="clear" w:color="auto" w:fill="FFFFFF"/>
              <w:jc w:val="both"/>
              <w:rPr>
                <w:rFonts w:hint="default" w:ascii="仿宋" w:hAnsi="仿宋" w:eastAsia="仿宋" w:cs="仿宋"/>
                <w:bCs/>
                <w:sz w:val="21"/>
                <w:szCs w:val="21"/>
              </w:rPr>
            </w:pPr>
            <w:r>
              <w:rPr>
                <w:rFonts w:ascii="仿宋" w:hAnsi="仿宋" w:eastAsia="仿宋" w:cs="仿宋"/>
                <w:bCs/>
                <w:sz w:val="21"/>
                <w:szCs w:val="21"/>
              </w:rPr>
              <w:t xml:space="preserve">2.教学方法：线上学习为主。 </w:t>
            </w:r>
          </w:p>
          <w:p>
            <w:pPr>
              <w:pStyle w:val="14"/>
              <w:shd w:val="clear" w:color="auto" w:fill="FFFFFF"/>
              <w:jc w:val="both"/>
              <w:rPr>
                <w:rFonts w:hint="default" w:ascii="仿宋" w:hAnsi="仿宋" w:eastAsia="仿宋" w:cs="仿宋"/>
                <w:bCs/>
                <w:sz w:val="21"/>
                <w:szCs w:val="21"/>
              </w:rPr>
            </w:pPr>
            <w:r>
              <w:rPr>
                <w:rFonts w:ascii="仿宋" w:hAnsi="仿宋" w:eastAsia="仿宋" w:cs="仿宋"/>
                <w:bCs/>
                <w:sz w:val="21"/>
                <w:szCs w:val="21"/>
              </w:rPr>
              <w:t>3.师资要求：军事教育专业，转业退伍军人，有较丰富的教学经验。</w:t>
            </w:r>
          </w:p>
          <w:p>
            <w:pPr>
              <w:rPr>
                <w:rFonts w:ascii="仿宋" w:hAnsi="仿宋" w:eastAsia="仿宋" w:cs="仿宋"/>
                <w:szCs w:val="21"/>
              </w:rPr>
            </w:pPr>
            <w:r>
              <w:rPr>
                <w:rFonts w:hint="eastAsia" w:ascii="仿宋" w:hAnsi="仿宋" w:eastAsia="仿宋" w:cs="仿宋"/>
                <w:bCs/>
                <w:szCs w:val="21"/>
              </w:rPr>
              <w:t>4.考核要求：考试。形成性考核30%+终结性考核70%。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1" w:hRule="atLeast"/>
          <w:jc w:val="center"/>
        </w:trPr>
        <w:tc>
          <w:tcPr>
            <w:tcW w:w="792" w:type="dxa"/>
            <w:vAlign w:val="center"/>
          </w:tcPr>
          <w:p>
            <w:pPr>
              <w:rPr>
                <w:rFonts w:ascii="仿宋" w:hAnsi="仿宋" w:eastAsia="仿宋" w:cs="仿宋"/>
                <w:szCs w:val="21"/>
              </w:rPr>
            </w:pPr>
          </w:p>
          <w:p>
            <w:pPr>
              <w:jc w:val="center"/>
              <w:rPr>
                <w:rFonts w:ascii="仿宋" w:hAnsi="仿宋" w:eastAsia="仿宋" w:cs="仿宋"/>
                <w:szCs w:val="21"/>
              </w:rPr>
            </w:pPr>
            <w:r>
              <w:rPr>
                <w:rFonts w:hint="eastAsia" w:ascii="仿宋" w:hAnsi="仿宋" w:eastAsia="仿宋" w:cs="仿宋"/>
                <w:szCs w:val="21"/>
              </w:rPr>
              <w:t>大学生心理健康教育</w:t>
            </w:r>
          </w:p>
        </w:tc>
        <w:tc>
          <w:tcPr>
            <w:tcW w:w="3185" w:type="dxa"/>
          </w:tcPr>
          <w:p>
            <w:pPr>
              <w:rPr>
                <w:rFonts w:ascii="仿宋" w:hAnsi="仿宋" w:eastAsia="仿宋" w:cs="仿宋"/>
                <w:b/>
                <w:bCs/>
                <w:szCs w:val="21"/>
              </w:rPr>
            </w:pPr>
            <w:r>
              <w:rPr>
                <w:rFonts w:hint="eastAsia" w:ascii="仿宋" w:hAnsi="仿宋" w:eastAsia="仿宋" w:cs="仿宋"/>
                <w:b/>
                <w:bCs/>
                <w:szCs w:val="21"/>
              </w:rPr>
              <w:t>素质目标：</w:t>
            </w:r>
          </w:p>
          <w:p>
            <w:pPr>
              <w:numPr>
                <w:ilvl w:val="0"/>
                <w:numId w:val="11"/>
              </w:numPr>
              <w:tabs>
                <w:tab w:val="left" w:pos="397"/>
              </w:tabs>
              <w:rPr>
                <w:rFonts w:ascii="仿宋" w:hAnsi="仿宋" w:eastAsia="仿宋" w:cs="仿宋"/>
                <w:szCs w:val="21"/>
              </w:rPr>
            </w:pPr>
            <w:r>
              <w:rPr>
                <w:rFonts w:hint="eastAsia" w:ascii="仿宋" w:hAnsi="仿宋" w:eastAsia="仿宋" w:cs="仿宋"/>
                <w:szCs w:val="21"/>
              </w:rPr>
              <w:t>培养学生良好的心理素质和积极乐观的生活态度；</w:t>
            </w:r>
          </w:p>
          <w:p>
            <w:pPr>
              <w:numPr>
                <w:ilvl w:val="0"/>
                <w:numId w:val="11"/>
              </w:numPr>
              <w:tabs>
                <w:tab w:val="left" w:pos="397"/>
              </w:tabs>
              <w:rPr>
                <w:rFonts w:ascii="仿宋" w:hAnsi="仿宋" w:eastAsia="仿宋" w:cs="仿宋"/>
                <w:szCs w:val="21"/>
              </w:rPr>
            </w:pPr>
            <w:r>
              <w:rPr>
                <w:rFonts w:hint="eastAsia" w:ascii="仿宋" w:hAnsi="仿宋" w:eastAsia="仿宋" w:cs="仿宋"/>
                <w:szCs w:val="21"/>
              </w:rPr>
              <w:t>培育理性平和、积极向上的健康心态。</w:t>
            </w:r>
          </w:p>
          <w:p>
            <w:pPr>
              <w:rPr>
                <w:rFonts w:ascii="仿宋" w:hAnsi="仿宋" w:eastAsia="仿宋" w:cs="仿宋"/>
                <w:b/>
                <w:bCs/>
                <w:szCs w:val="21"/>
              </w:rPr>
            </w:pPr>
            <w:r>
              <w:rPr>
                <w:rFonts w:hint="eastAsia" w:ascii="仿宋" w:hAnsi="仿宋" w:eastAsia="仿宋" w:cs="仿宋"/>
                <w:b/>
                <w:bCs/>
                <w:szCs w:val="21"/>
              </w:rPr>
              <w:t>知识目标：</w:t>
            </w:r>
          </w:p>
          <w:p>
            <w:pPr>
              <w:numPr>
                <w:ilvl w:val="0"/>
                <w:numId w:val="12"/>
              </w:numPr>
              <w:tabs>
                <w:tab w:val="left" w:pos="397"/>
              </w:tabs>
              <w:rPr>
                <w:rFonts w:ascii="仿宋" w:hAnsi="仿宋" w:eastAsia="仿宋" w:cs="仿宋"/>
                <w:szCs w:val="21"/>
              </w:rPr>
            </w:pPr>
            <w:r>
              <w:rPr>
                <w:rFonts w:hint="eastAsia" w:ascii="仿宋" w:hAnsi="仿宋" w:eastAsia="仿宋" w:cs="仿宋"/>
                <w:szCs w:val="21"/>
              </w:rPr>
              <w:t>了解心理学的有关理论和基本概念；</w:t>
            </w:r>
          </w:p>
          <w:p>
            <w:pPr>
              <w:numPr>
                <w:ilvl w:val="0"/>
                <w:numId w:val="12"/>
              </w:numPr>
              <w:tabs>
                <w:tab w:val="left" w:pos="397"/>
              </w:tabs>
              <w:rPr>
                <w:rFonts w:ascii="仿宋" w:hAnsi="仿宋" w:eastAsia="仿宋" w:cs="仿宋"/>
                <w:szCs w:val="21"/>
              </w:rPr>
            </w:pPr>
            <w:r>
              <w:rPr>
                <w:rFonts w:hint="eastAsia" w:ascii="仿宋" w:hAnsi="仿宋" w:eastAsia="仿宋" w:cs="仿宋"/>
                <w:szCs w:val="21"/>
              </w:rPr>
              <w:t>明确心理健康的标准及意义，了解大学阶段人的心理发展特征及异常表现；</w:t>
            </w:r>
          </w:p>
          <w:p>
            <w:pPr>
              <w:numPr>
                <w:ilvl w:val="0"/>
                <w:numId w:val="12"/>
              </w:numPr>
              <w:tabs>
                <w:tab w:val="left" w:pos="397"/>
              </w:tabs>
              <w:rPr>
                <w:rFonts w:ascii="仿宋" w:hAnsi="仿宋" w:eastAsia="仿宋" w:cs="仿宋"/>
                <w:szCs w:val="21"/>
              </w:rPr>
            </w:pPr>
            <w:r>
              <w:rPr>
                <w:rFonts w:hint="eastAsia" w:ascii="仿宋" w:hAnsi="仿宋" w:eastAsia="仿宋" w:cs="仿宋"/>
                <w:szCs w:val="21"/>
              </w:rPr>
              <w:t>掌握自我调适的基本知识。</w:t>
            </w:r>
          </w:p>
          <w:p>
            <w:pPr>
              <w:rPr>
                <w:rFonts w:ascii="仿宋" w:hAnsi="仿宋" w:eastAsia="仿宋" w:cs="仿宋"/>
                <w:b/>
                <w:bCs/>
                <w:szCs w:val="21"/>
              </w:rPr>
            </w:pPr>
            <w:r>
              <w:rPr>
                <w:rFonts w:hint="eastAsia" w:ascii="仿宋" w:hAnsi="仿宋" w:eastAsia="仿宋" w:cs="仿宋"/>
                <w:b/>
                <w:bCs/>
                <w:szCs w:val="21"/>
              </w:rPr>
              <w:t>能力目标：</w:t>
            </w:r>
          </w:p>
          <w:p>
            <w:pPr>
              <w:rPr>
                <w:rFonts w:ascii="仿宋" w:hAnsi="仿宋" w:eastAsia="仿宋" w:cs="仿宋"/>
                <w:szCs w:val="21"/>
              </w:rPr>
            </w:pPr>
            <w:r>
              <w:rPr>
                <w:rFonts w:hint="eastAsia" w:ascii="仿宋" w:hAnsi="仿宋" w:eastAsia="仿宋" w:cs="仿宋"/>
                <w:szCs w:val="21"/>
              </w:rPr>
              <w:t>（1）具备适应环境和发展自我的能力；</w:t>
            </w:r>
          </w:p>
          <w:p>
            <w:pPr>
              <w:rPr>
                <w:rFonts w:ascii="仿宋" w:hAnsi="仿宋" w:eastAsia="仿宋" w:cs="仿宋"/>
                <w:szCs w:val="21"/>
              </w:rPr>
            </w:pPr>
            <w:r>
              <w:rPr>
                <w:rFonts w:hint="eastAsia" w:ascii="仿宋" w:hAnsi="仿宋" w:eastAsia="仿宋" w:cs="仿宋"/>
                <w:szCs w:val="21"/>
              </w:rPr>
              <w:t>（2）具备协调人际关系、调适情绪、应对压力和挫折的能力。</w:t>
            </w:r>
          </w:p>
        </w:tc>
        <w:tc>
          <w:tcPr>
            <w:tcW w:w="2254" w:type="dxa"/>
          </w:tcPr>
          <w:p>
            <w:pPr>
              <w:rPr>
                <w:rFonts w:ascii="仿宋" w:hAnsi="仿宋" w:eastAsia="仿宋" w:cs="仿宋"/>
                <w:szCs w:val="21"/>
              </w:rPr>
            </w:pPr>
            <w:r>
              <w:rPr>
                <w:rFonts w:hint="eastAsia" w:ascii="仿宋" w:hAnsi="仿宋" w:eastAsia="仿宋" w:cs="仿宋"/>
                <w:szCs w:val="21"/>
              </w:rPr>
              <w:t>（1）适应新的环境;</w:t>
            </w:r>
          </w:p>
          <w:p>
            <w:pPr>
              <w:jc w:val="left"/>
              <w:rPr>
                <w:rFonts w:ascii="仿宋" w:hAnsi="仿宋" w:eastAsia="仿宋" w:cs="仿宋"/>
                <w:szCs w:val="21"/>
              </w:rPr>
            </w:pPr>
            <w:r>
              <w:rPr>
                <w:rFonts w:hint="eastAsia" w:ascii="仿宋" w:hAnsi="仿宋" w:eastAsia="仿宋" w:cs="仿宋"/>
                <w:szCs w:val="21"/>
              </w:rPr>
              <w:t>（2）正确认识自我；</w:t>
            </w:r>
          </w:p>
          <w:p>
            <w:pPr>
              <w:jc w:val="left"/>
              <w:rPr>
                <w:rFonts w:ascii="仿宋" w:hAnsi="仿宋" w:eastAsia="仿宋" w:cs="仿宋"/>
                <w:szCs w:val="21"/>
              </w:rPr>
            </w:pPr>
            <w:r>
              <w:rPr>
                <w:rFonts w:hint="eastAsia" w:ascii="仿宋" w:hAnsi="仿宋" w:eastAsia="仿宋" w:cs="仿宋"/>
                <w:szCs w:val="21"/>
              </w:rPr>
              <w:t>（3）塑造健康人格；</w:t>
            </w:r>
          </w:p>
          <w:p>
            <w:pPr>
              <w:rPr>
                <w:rFonts w:ascii="仿宋" w:hAnsi="仿宋" w:eastAsia="仿宋" w:cs="仿宋"/>
                <w:szCs w:val="21"/>
              </w:rPr>
            </w:pPr>
            <w:r>
              <w:rPr>
                <w:rFonts w:hint="eastAsia" w:ascii="仿宋" w:hAnsi="仿宋" w:eastAsia="仿宋" w:cs="仿宋"/>
                <w:szCs w:val="21"/>
              </w:rPr>
              <w:t>（4）调适学习心理；</w:t>
            </w:r>
          </w:p>
          <w:p>
            <w:pPr>
              <w:rPr>
                <w:rFonts w:ascii="仿宋" w:hAnsi="仿宋" w:eastAsia="仿宋" w:cs="仿宋"/>
                <w:szCs w:val="21"/>
              </w:rPr>
            </w:pPr>
            <w:r>
              <w:rPr>
                <w:rFonts w:hint="eastAsia" w:ascii="仿宋" w:hAnsi="仿宋" w:eastAsia="仿宋" w:cs="仿宋"/>
                <w:szCs w:val="21"/>
              </w:rPr>
              <w:t>（5）自我调节情绪；</w:t>
            </w:r>
          </w:p>
          <w:p>
            <w:pPr>
              <w:rPr>
                <w:rFonts w:ascii="仿宋" w:hAnsi="仿宋" w:eastAsia="仿宋" w:cs="仿宋"/>
                <w:szCs w:val="21"/>
              </w:rPr>
            </w:pPr>
            <w:r>
              <w:rPr>
                <w:rFonts w:hint="eastAsia" w:ascii="仿宋" w:hAnsi="仿宋" w:eastAsia="仿宋" w:cs="仿宋"/>
                <w:szCs w:val="21"/>
              </w:rPr>
              <w:t>（6）轻松消除压力；</w:t>
            </w:r>
          </w:p>
          <w:p>
            <w:pPr>
              <w:rPr>
                <w:rFonts w:ascii="仿宋" w:hAnsi="仿宋" w:eastAsia="仿宋" w:cs="仿宋"/>
                <w:szCs w:val="21"/>
              </w:rPr>
            </w:pPr>
            <w:r>
              <w:rPr>
                <w:rFonts w:hint="eastAsia" w:ascii="仿宋" w:hAnsi="仿宋" w:eastAsia="仿宋" w:cs="仿宋"/>
                <w:szCs w:val="21"/>
              </w:rPr>
              <w:t>（7）淡然应对挫折；</w:t>
            </w:r>
          </w:p>
          <w:p>
            <w:pPr>
              <w:rPr>
                <w:rFonts w:ascii="仿宋" w:hAnsi="仿宋" w:eastAsia="仿宋" w:cs="仿宋"/>
                <w:szCs w:val="21"/>
              </w:rPr>
            </w:pPr>
            <w:r>
              <w:rPr>
                <w:rFonts w:hint="eastAsia" w:ascii="仿宋" w:hAnsi="仿宋" w:eastAsia="仿宋" w:cs="仿宋"/>
                <w:szCs w:val="21"/>
              </w:rPr>
              <w:t>（8）学会与人交往；</w:t>
            </w:r>
          </w:p>
          <w:p>
            <w:pPr>
              <w:rPr>
                <w:rFonts w:ascii="仿宋" w:hAnsi="仿宋" w:eastAsia="仿宋" w:cs="仿宋"/>
                <w:szCs w:val="21"/>
              </w:rPr>
            </w:pPr>
            <w:r>
              <w:rPr>
                <w:rFonts w:hint="eastAsia" w:ascii="仿宋" w:hAnsi="仿宋" w:eastAsia="仿宋" w:cs="仿宋"/>
                <w:szCs w:val="21"/>
              </w:rPr>
              <w:t>（9）珍惜爱护生命；</w:t>
            </w:r>
          </w:p>
          <w:p>
            <w:pPr>
              <w:jc w:val="left"/>
              <w:rPr>
                <w:rFonts w:ascii="仿宋" w:hAnsi="仿宋" w:eastAsia="仿宋" w:cs="仿宋"/>
                <w:szCs w:val="21"/>
              </w:rPr>
            </w:pPr>
            <w:r>
              <w:rPr>
                <w:rFonts w:hint="eastAsia" w:ascii="仿宋" w:hAnsi="仿宋" w:eastAsia="仿宋" w:cs="仿宋"/>
                <w:szCs w:val="21"/>
              </w:rPr>
              <w:t>（10）走出心灵误区。</w:t>
            </w:r>
          </w:p>
        </w:tc>
        <w:tc>
          <w:tcPr>
            <w:tcW w:w="3628" w:type="dxa"/>
          </w:tcPr>
          <w:p>
            <w:pPr>
              <w:adjustRightInd w:val="0"/>
              <w:spacing w:line="240" w:lineRule="atLeast"/>
              <w:jc w:val="left"/>
              <w:rPr>
                <w:rFonts w:ascii="仿宋" w:hAnsi="仿宋" w:eastAsia="仿宋" w:cs="仿宋"/>
                <w:bCs/>
                <w:szCs w:val="21"/>
                <w:shd w:val="clear" w:color="auto" w:fill="FDFDFD"/>
              </w:rPr>
            </w:pPr>
            <w:r>
              <w:rPr>
                <w:rFonts w:hint="eastAsia" w:ascii="仿宋" w:hAnsi="仿宋" w:eastAsia="仿宋" w:cs="仿宋"/>
                <w:bCs/>
                <w:szCs w:val="21"/>
              </w:rPr>
              <w:t>1.条件要求：</w:t>
            </w:r>
            <w:r>
              <w:rPr>
                <w:rFonts w:hint="eastAsia" w:ascii="仿宋" w:hAnsi="仿宋" w:eastAsia="仿宋" w:cs="仿宋"/>
                <w:bCs/>
                <w:szCs w:val="21"/>
                <w:shd w:val="clear" w:color="auto" w:fill="FDFDFD"/>
              </w:rPr>
              <w:t>心理咨询室，超星泛雅等学习平台。</w:t>
            </w:r>
          </w:p>
          <w:p>
            <w:pPr>
              <w:adjustRightInd w:val="0"/>
              <w:spacing w:line="240" w:lineRule="atLeast"/>
              <w:rPr>
                <w:rFonts w:ascii="仿宋" w:hAnsi="仿宋" w:eastAsia="仿宋" w:cs="仿宋"/>
                <w:bCs/>
                <w:szCs w:val="21"/>
              </w:rPr>
            </w:pPr>
            <w:r>
              <w:rPr>
                <w:rFonts w:hint="eastAsia" w:ascii="仿宋" w:hAnsi="仿宋" w:eastAsia="仿宋" w:cs="仿宋"/>
                <w:bCs/>
                <w:szCs w:val="21"/>
              </w:rPr>
              <w:t>2.教学方法：</w:t>
            </w:r>
            <w:r>
              <w:rPr>
                <w:rFonts w:hint="eastAsia" w:ascii="仿宋" w:hAnsi="仿宋" w:eastAsia="仿宋" w:cs="仿宋"/>
                <w:szCs w:val="21"/>
              </w:rPr>
              <w:t>综合采用案例法、头脑风暴法、小组讨论法、心理测验法等多种教学方法，运用多媒体教学手段。</w:t>
            </w:r>
          </w:p>
          <w:p>
            <w:pPr>
              <w:adjustRightInd w:val="0"/>
              <w:spacing w:line="240" w:lineRule="atLeast"/>
              <w:jc w:val="left"/>
              <w:rPr>
                <w:rFonts w:ascii="仿宋" w:hAnsi="仿宋" w:eastAsia="仿宋" w:cs="仿宋"/>
                <w:bCs/>
                <w:szCs w:val="21"/>
                <w:shd w:val="clear" w:color="auto" w:fill="FDFDFD"/>
              </w:rPr>
            </w:pPr>
            <w:r>
              <w:rPr>
                <w:rFonts w:hint="eastAsia" w:ascii="仿宋" w:hAnsi="仿宋" w:eastAsia="仿宋" w:cs="仿宋"/>
                <w:bCs/>
                <w:szCs w:val="21"/>
              </w:rPr>
              <w:t>3.师资要求：心理学专业或教育学专业，有较强的教学能力，掌握一定的信息技术。</w:t>
            </w:r>
          </w:p>
          <w:p>
            <w:pPr>
              <w:rPr>
                <w:rFonts w:ascii="仿宋" w:hAnsi="仿宋" w:eastAsia="仿宋" w:cs="仿宋"/>
                <w:szCs w:val="21"/>
              </w:rPr>
            </w:pPr>
            <w:r>
              <w:rPr>
                <w:rFonts w:hint="eastAsia" w:ascii="仿宋" w:hAnsi="仿宋" w:eastAsia="仿宋" w:cs="仿宋"/>
                <w:bCs/>
                <w:szCs w:val="21"/>
              </w:rPr>
              <w:t>4.考核要求：</w:t>
            </w:r>
            <w:r>
              <w:rPr>
                <w:rFonts w:hint="eastAsia" w:ascii="仿宋" w:hAnsi="仿宋" w:eastAsia="仿宋" w:cs="仿宋"/>
                <w:szCs w:val="21"/>
              </w:rPr>
              <w:t>以过程性考核为主，具体考核方式为：最终期末成绩=平时（30%）+期中（30%）+期末作业（40%）。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92" w:type="dxa"/>
            <w:vAlign w:val="center"/>
          </w:tcPr>
          <w:p>
            <w:pPr>
              <w:rPr>
                <w:rFonts w:ascii="仿宋" w:hAnsi="仿宋" w:eastAsia="仿宋" w:cs="仿宋"/>
                <w:szCs w:val="21"/>
              </w:rPr>
            </w:pPr>
          </w:p>
          <w:p>
            <w:pPr>
              <w:jc w:val="center"/>
              <w:rPr>
                <w:rFonts w:ascii="仿宋" w:hAnsi="仿宋" w:eastAsia="仿宋" w:cs="仿宋"/>
                <w:szCs w:val="21"/>
              </w:rPr>
            </w:pPr>
            <w:r>
              <w:rPr>
                <w:rFonts w:hint="eastAsia" w:ascii="仿宋" w:hAnsi="仿宋" w:eastAsia="仿宋" w:cs="仿宋"/>
                <w:szCs w:val="21"/>
              </w:rPr>
              <w:t>形势与政策教育</w:t>
            </w:r>
          </w:p>
        </w:tc>
        <w:tc>
          <w:tcPr>
            <w:tcW w:w="3185" w:type="dxa"/>
          </w:tcPr>
          <w:p>
            <w:pPr>
              <w:rPr>
                <w:rFonts w:ascii="仿宋" w:hAnsi="仿宋" w:eastAsia="仿宋" w:cs="仿宋"/>
                <w:b/>
                <w:bCs/>
                <w:szCs w:val="21"/>
              </w:rPr>
            </w:pPr>
            <w:r>
              <w:rPr>
                <w:rFonts w:hint="eastAsia" w:ascii="仿宋" w:hAnsi="仿宋" w:eastAsia="仿宋" w:cs="仿宋"/>
                <w:b/>
                <w:bCs/>
                <w:szCs w:val="21"/>
              </w:rPr>
              <w:t>素质目标：</w:t>
            </w:r>
          </w:p>
          <w:p>
            <w:pPr>
              <w:rPr>
                <w:rFonts w:ascii="仿宋" w:hAnsi="仿宋" w:eastAsia="仿宋" w:cs="仿宋"/>
                <w:bCs/>
                <w:sz w:val="18"/>
                <w:szCs w:val="18"/>
                <w:shd w:val="clear" w:color="auto" w:fill="FDFDFD"/>
              </w:rPr>
            </w:pPr>
            <w:r>
              <w:rPr>
                <w:rFonts w:hint="eastAsia" w:ascii="仿宋" w:hAnsi="仿宋" w:eastAsia="仿宋" w:cs="仿宋"/>
                <w:bCs/>
                <w:szCs w:val="21"/>
                <w:shd w:val="clear" w:color="auto" w:fill="FDFDFD"/>
              </w:rPr>
              <w:t>培养学生的历史观、大局观；引导学生增强“四个意识”，坚定“四个自信”，做到“两个维护”。</w:t>
            </w:r>
          </w:p>
          <w:p>
            <w:pPr>
              <w:rPr>
                <w:rFonts w:ascii="仿宋" w:hAnsi="仿宋" w:eastAsia="仿宋" w:cs="仿宋"/>
                <w:b/>
                <w:bCs/>
                <w:szCs w:val="21"/>
              </w:rPr>
            </w:pPr>
            <w:r>
              <w:rPr>
                <w:rFonts w:hint="eastAsia" w:ascii="仿宋" w:hAnsi="仿宋" w:eastAsia="仿宋" w:cs="仿宋"/>
                <w:b/>
                <w:bCs/>
                <w:szCs w:val="21"/>
              </w:rPr>
              <w:t>知识目标：</w:t>
            </w:r>
          </w:p>
          <w:p>
            <w:pPr>
              <w:numPr>
                <w:ilvl w:val="0"/>
                <w:numId w:val="13"/>
              </w:numPr>
              <w:rPr>
                <w:rFonts w:ascii="仿宋" w:hAnsi="仿宋" w:eastAsia="仿宋" w:cs="仿宋"/>
                <w:szCs w:val="21"/>
              </w:rPr>
            </w:pPr>
            <w:r>
              <w:rPr>
                <w:rFonts w:hint="eastAsia" w:ascii="仿宋" w:hAnsi="仿宋" w:eastAsia="仿宋" w:cs="仿宋"/>
                <w:szCs w:val="21"/>
              </w:rPr>
              <w:t>掌握党的十九大以来党和国家事业取得的历史性成就、发生的历史性变革、面临的历史性机遇和挑战；</w:t>
            </w:r>
          </w:p>
          <w:p>
            <w:pPr>
              <w:numPr>
                <w:ilvl w:val="0"/>
                <w:numId w:val="13"/>
              </w:numPr>
              <w:rPr>
                <w:rFonts w:ascii="仿宋" w:hAnsi="仿宋" w:eastAsia="仿宋" w:cs="仿宋"/>
                <w:szCs w:val="21"/>
              </w:rPr>
            </w:pPr>
            <w:r>
              <w:rPr>
                <w:rFonts w:hint="eastAsia" w:ascii="仿宋" w:hAnsi="仿宋" w:eastAsia="仿宋" w:cs="仿宋"/>
                <w:szCs w:val="21"/>
              </w:rPr>
              <w:t>掌握科学分析形势与政策的方法论；</w:t>
            </w:r>
          </w:p>
          <w:p>
            <w:pPr>
              <w:numPr>
                <w:ilvl w:val="0"/>
                <w:numId w:val="13"/>
              </w:numPr>
              <w:rPr>
                <w:rFonts w:ascii="仿宋" w:hAnsi="仿宋" w:eastAsia="仿宋" w:cs="仿宋"/>
                <w:szCs w:val="21"/>
              </w:rPr>
            </w:pPr>
            <w:r>
              <w:rPr>
                <w:rFonts w:hint="eastAsia" w:ascii="仿宋" w:hAnsi="仿宋" w:eastAsia="仿宋" w:cs="仿宋"/>
                <w:szCs w:val="21"/>
              </w:rPr>
              <w:t>掌握国内外形势发展变化的规律；</w:t>
            </w:r>
          </w:p>
          <w:p>
            <w:pPr>
              <w:numPr>
                <w:ilvl w:val="0"/>
                <w:numId w:val="13"/>
              </w:numPr>
              <w:rPr>
                <w:rFonts w:ascii="仿宋" w:hAnsi="仿宋" w:eastAsia="仿宋" w:cs="仿宋"/>
                <w:szCs w:val="21"/>
              </w:rPr>
            </w:pPr>
            <w:r>
              <w:rPr>
                <w:rFonts w:hint="eastAsia" w:ascii="仿宋" w:hAnsi="仿宋" w:eastAsia="仿宋" w:cs="仿宋"/>
                <w:szCs w:val="21"/>
              </w:rPr>
              <w:t>掌握国家政策的本质和特征。</w:t>
            </w:r>
          </w:p>
          <w:p>
            <w:pPr>
              <w:pStyle w:val="14"/>
              <w:shd w:val="clear" w:color="auto" w:fill="FFFFFF"/>
              <w:jc w:val="both"/>
              <w:rPr>
                <w:rFonts w:hint="default" w:ascii="仿宋" w:hAnsi="仿宋" w:eastAsia="仿宋" w:cs="仿宋"/>
                <w:b/>
                <w:bCs/>
                <w:sz w:val="21"/>
                <w:szCs w:val="21"/>
              </w:rPr>
            </w:pPr>
            <w:r>
              <w:rPr>
                <w:rFonts w:ascii="仿宋" w:hAnsi="仿宋" w:eastAsia="仿宋" w:cs="仿宋"/>
                <w:b/>
                <w:bCs/>
                <w:sz w:val="21"/>
                <w:szCs w:val="21"/>
              </w:rPr>
              <w:t>能力目标：</w:t>
            </w:r>
          </w:p>
          <w:p>
            <w:pPr>
              <w:pStyle w:val="14"/>
              <w:shd w:val="clear" w:color="auto" w:fill="FFFFFF"/>
              <w:jc w:val="both"/>
              <w:rPr>
                <w:rFonts w:hint="default" w:ascii="仿宋" w:hAnsi="仿宋" w:eastAsia="仿宋" w:cs="仿宋"/>
                <w:b/>
                <w:bCs/>
                <w:sz w:val="21"/>
                <w:szCs w:val="21"/>
              </w:rPr>
            </w:pPr>
            <w:r>
              <w:rPr>
                <w:rFonts w:ascii="仿宋" w:hAnsi="仿宋" w:eastAsia="仿宋" w:cs="仿宋"/>
                <w:bCs/>
                <w:sz w:val="21"/>
                <w:szCs w:val="21"/>
                <w:shd w:val="clear" w:color="auto" w:fill="FDFDFD"/>
              </w:rPr>
              <w:t>具备科学看待国际国内形势、正确理解把握国家政策的能力；引导学生自觉将自身的发展融入中华民族伟大复兴的事业。</w:t>
            </w:r>
          </w:p>
        </w:tc>
        <w:tc>
          <w:tcPr>
            <w:tcW w:w="2254" w:type="dxa"/>
          </w:tcPr>
          <w:p>
            <w:pPr>
              <w:pStyle w:val="101"/>
              <w:tabs>
                <w:tab w:val="left" w:pos="567"/>
              </w:tabs>
              <w:spacing w:before="40"/>
              <w:ind w:right="96"/>
              <w:jc w:val="left"/>
              <w:rPr>
                <w:rFonts w:ascii="仿宋" w:hAnsi="仿宋" w:eastAsia="仿宋" w:cs="仿宋"/>
                <w:szCs w:val="21"/>
              </w:rPr>
            </w:pPr>
            <w:r>
              <w:rPr>
                <w:rFonts w:hint="eastAsia" w:ascii="仿宋" w:hAnsi="仿宋" w:eastAsia="仿宋" w:cs="仿宋"/>
                <w:spacing w:val="-2"/>
                <w:szCs w:val="21"/>
              </w:rPr>
              <w:t>（1）全面从严治党形势与</w:t>
            </w:r>
            <w:r>
              <w:rPr>
                <w:rFonts w:hint="eastAsia" w:ascii="仿宋" w:hAnsi="仿宋" w:eastAsia="仿宋" w:cs="仿宋"/>
                <w:szCs w:val="21"/>
              </w:rPr>
              <w:t>政策；</w:t>
            </w:r>
          </w:p>
          <w:p>
            <w:pPr>
              <w:jc w:val="left"/>
              <w:rPr>
                <w:rFonts w:ascii="仿宋" w:hAnsi="仿宋" w:eastAsia="仿宋" w:cs="仿宋"/>
                <w:szCs w:val="21"/>
              </w:rPr>
            </w:pPr>
            <w:r>
              <w:rPr>
                <w:rFonts w:hint="eastAsia" w:ascii="仿宋" w:hAnsi="仿宋" w:eastAsia="仿宋" w:cs="仿宋"/>
                <w:szCs w:val="21"/>
              </w:rPr>
              <w:t>（2）我国经济社会发展形势与政策；</w:t>
            </w:r>
          </w:p>
          <w:p>
            <w:pPr>
              <w:pStyle w:val="101"/>
              <w:tabs>
                <w:tab w:val="left" w:pos="567"/>
              </w:tabs>
              <w:spacing w:before="40"/>
              <w:ind w:right="96"/>
              <w:jc w:val="left"/>
              <w:rPr>
                <w:rFonts w:ascii="仿宋" w:hAnsi="仿宋" w:eastAsia="仿宋" w:cs="仿宋"/>
                <w:spacing w:val="-2"/>
                <w:szCs w:val="21"/>
              </w:rPr>
            </w:pPr>
            <w:r>
              <w:rPr>
                <w:rFonts w:hint="eastAsia" w:ascii="仿宋" w:hAnsi="仿宋" w:eastAsia="仿宋" w:cs="仿宋"/>
                <w:spacing w:val="-2"/>
                <w:szCs w:val="21"/>
              </w:rPr>
              <w:t>（3）港澳台工作形势与政策；</w:t>
            </w:r>
          </w:p>
          <w:p>
            <w:pPr>
              <w:pStyle w:val="101"/>
              <w:tabs>
                <w:tab w:val="left" w:pos="567"/>
              </w:tabs>
              <w:spacing w:before="40"/>
              <w:ind w:right="96"/>
              <w:jc w:val="left"/>
              <w:rPr>
                <w:rFonts w:ascii="仿宋" w:hAnsi="仿宋" w:eastAsia="仿宋" w:cs="仿宋"/>
                <w:szCs w:val="21"/>
              </w:rPr>
            </w:pPr>
            <w:r>
              <w:rPr>
                <w:rFonts w:hint="eastAsia" w:ascii="仿宋" w:hAnsi="仿宋" w:eastAsia="仿宋" w:cs="仿宋"/>
                <w:spacing w:val="-2"/>
                <w:szCs w:val="21"/>
              </w:rPr>
              <w:t>（4）国际形势与政策。</w:t>
            </w:r>
          </w:p>
          <w:p>
            <w:pPr>
              <w:jc w:val="left"/>
              <w:rPr>
                <w:rFonts w:ascii="仿宋" w:hAnsi="仿宋" w:eastAsia="仿宋" w:cs="仿宋"/>
                <w:bCs/>
                <w:szCs w:val="21"/>
                <w:shd w:val="clear" w:color="auto" w:fill="FDFDFD"/>
              </w:rPr>
            </w:pPr>
            <w:r>
              <w:rPr>
                <w:rFonts w:hint="eastAsia" w:ascii="仿宋" w:hAnsi="仿宋" w:eastAsia="仿宋" w:cs="仿宋"/>
                <w:bCs/>
                <w:szCs w:val="21"/>
                <w:shd w:val="clear" w:color="auto" w:fill="FDFDFD"/>
              </w:rPr>
              <w:t>（每学期以中宣部、教育部规定主题为准）</w:t>
            </w:r>
          </w:p>
          <w:p>
            <w:pPr>
              <w:rPr>
                <w:rFonts w:ascii="仿宋" w:hAnsi="仿宋" w:eastAsia="仿宋" w:cs="仿宋"/>
                <w:szCs w:val="21"/>
              </w:rPr>
            </w:pPr>
          </w:p>
        </w:tc>
        <w:tc>
          <w:tcPr>
            <w:tcW w:w="3628" w:type="dxa"/>
          </w:tcPr>
          <w:p>
            <w:pPr>
              <w:pStyle w:val="14"/>
              <w:shd w:val="clear" w:color="auto" w:fill="FFFFFF"/>
              <w:jc w:val="both"/>
              <w:rPr>
                <w:rFonts w:hint="default" w:ascii="仿宋" w:hAnsi="仿宋" w:eastAsia="仿宋" w:cs="仿宋"/>
                <w:bCs/>
                <w:sz w:val="21"/>
                <w:szCs w:val="21"/>
              </w:rPr>
            </w:pPr>
            <w:r>
              <w:rPr>
                <w:rFonts w:ascii="仿宋" w:hAnsi="仿宋" w:eastAsia="仿宋" w:cs="仿宋"/>
                <w:bCs/>
                <w:sz w:val="21"/>
                <w:szCs w:val="21"/>
              </w:rPr>
              <w:t>1.条件要求：授</w:t>
            </w:r>
            <w:r>
              <w:rPr>
                <w:rFonts w:ascii="仿宋" w:hAnsi="仿宋" w:eastAsia="仿宋" w:cs="仿宋"/>
                <w:bCs/>
                <w:sz w:val="21"/>
                <w:szCs w:val="21"/>
                <w:shd w:val="clear" w:color="auto" w:fill="FDFDFD"/>
              </w:rPr>
              <w:t>课使用多媒体教学，利用视听媒体，将抽象的教学内容，采用图文并茂的方式形象的演示出来，教学示范清晰可见。</w:t>
            </w:r>
          </w:p>
          <w:p>
            <w:pPr>
              <w:pStyle w:val="14"/>
              <w:shd w:val="clear" w:color="auto" w:fill="FFFFFF"/>
              <w:jc w:val="both"/>
              <w:rPr>
                <w:rFonts w:hint="default" w:ascii="仿宋" w:hAnsi="仿宋" w:eastAsia="仿宋" w:cs="仿宋"/>
                <w:bCs/>
                <w:sz w:val="21"/>
                <w:szCs w:val="21"/>
              </w:rPr>
            </w:pPr>
            <w:r>
              <w:rPr>
                <w:rFonts w:ascii="仿宋" w:hAnsi="仿宋" w:eastAsia="仿宋" w:cs="仿宋"/>
                <w:bCs/>
                <w:sz w:val="21"/>
                <w:szCs w:val="21"/>
              </w:rPr>
              <w:t>2.教学方法：</w:t>
            </w:r>
            <w:r>
              <w:rPr>
                <w:rFonts w:ascii="仿宋" w:hAnsi="仿宋" w:eastAsia="仿宋" w:cs="仿宋"/>
                <w:bCs/>
                <w:sz w:val="21"/>
                <w:szCs w:val="21"/>
                <w:shd w:val="clear" w:color="auto" w:fill="FDFDFD"/>
              </w:rPr>
              <w:t>主要采用讲授法、小组讨论学习法等教学方法。</w:t>
            </w:r>
          </w:p>
          <w:p>
            <w:pPr>
              <w:adjustRightInd w:val="0"/>
              <w:jc w:val="left"/>
              <w:rPr>
                <w:rFonts w:ascii="仿宋" w:hAnsi="仿宋" w:eastAsia="仿宋" w:cs="仿宋"/>
                <w:bCs/>
                <w:szCs w:val="21"/>
              </w:rPr>
            </w:pPr>
            <w:r>
              <w:rPr>
                <w:rFonts w:hint="eastAsia" w:ascii="仿宋" w:hAnsi="仿宋" w:eastAsia="仿宋" w:cs="仿宋"/>
                <w:bCs/>
                <w:szCs w:val="21"/>
              </w:rPr>
              <w:t>3.师资要求：</w:t>
            </w:r>
            <w:r>
              <w:rPr>
                <w:rFonts w:hint="eastAsia" w:ascii="仿宋" w:hAnsi="仿宋" w:eastAsia="仿宋" w:cs="仿宋"/>
                <w:bCs/>
                <w:szCs w:val="21"/>
                <w:shd w:val="clear" w:color="auto" w:fill="FDFDFD"/>
              </w:rPr>
              <w:t>担任本课程的主讲教师应具有正确的政治立场，较高的政治素养，较为深厚的政治理论水平和分析能力，同时应具备较丰富的教学经验。</w:t>
            </w:r>
          </w:p>
          <w:p>
            <w:pPr>
              <w:adjustRightInd w:val="0"/>
              <w:rPr>
                <w:rFonts w:ascii="仿宋" w:hAnsi="仿宋" w:eastAsia="仿宋" w:cs="仿宋"/>
                <w:bCs/>
                <w:sz w:val="18"/>
                <w:szCs w:val="18"/>
                <w:shd w:val="clear" w:color="auto" w:fill="FDFDFD"/>
              </w:rPr>
            </w:pPr>
            <w:r>
              <w:rPr>
                <w:rFonts w:hint="eastAsia" w:ascii="仿宋" w:hAnsi="仿宋" w:eastAsia="仿宋" w:cs="仿宋"/>
                <w:bCs/>
                <w:szCs w:val="21"/>
              </w:rPr>
              <w:t>4.考核要求：</w:t>
            </w:r>
            <w:r>
              <w:rPr>
                <w:rFonts w:hint="eastAsia" w:ascii="仿宋" w:hAnsi="仿宋" w:eastAsia="仿宋" w:cs="仿宋"/>
                <w:szCs w:val="21"/>
              </w:rPr>
              <w:t>采用“过程考核+终结性考核”的方式评定成绩。平时过程性考核成绩成绩根据考勤、课堂表现情况、线上教学情况等评定，占总成绩的40%；期末考试总成绩的60%。</w:t>
            </w:r>
          </w:p>
          <w:p>
            <w:pPr>
              <w:rPr>
                <w:rFonts w:ascii="仿宋" w:hAnsi="仿宋" w:eastAsia="仿宋" w:cs="仿宋"/>
                <w:szCs w:val="21"/>
              </w:rPr>
            </w:pPr>
          </w:p>
          <w:p>
            <w:pP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4" w:hRule="atLeast"/>
          <w:jc w:val="center"/>
        </w:trPr>
        <w:tc>
          <w:tcPr>
            <w:tcW w:w="792" w:type="dxa"/>
            <w:vAlign w:val="center"/>
          </w:tcPr>
          <w:p>
            <w:pPr>
              <w:jc w:val="center"/>
              <w:rPr>
                <w:rFonts w:ascii="仿宋" w:hAnsi="仿宋" w:eastAsia="仿宋" w:cs="仿宋"/>
                <w:szCs w:val="21"/>
              </w:rPr>
            </w:pPr>
          </w:p>
          <w:p>
            <w:pPr>
              <w:jc w:val="center"/>
              <w:rPr>
                <w:rFonts w:ascii="仿宋" w:hAnsi="仿宋" w:eastAsia="仿宋" w:cs="仿宋"/>
                <w:szCs w:val="21"/>
              </w:rPr>
            </w:pPr>
            <w:r>
              <w:rPr>
                <w:rFonts w:hint="eastAsia" w:ascii="仿宋" w:hAnsi="仿宋" w:eastAsia="仿宋" w:cs="仿宋"/>
                <w:szCs w:val="21"/>
              </w:rPr>
              <w:t>思想道德修养与法律基础</w:t>
            </w:r>
          </w:p>
        </w:tc>
        <w:tc>
          <w:tcPr>
            <w:tcW w:w="3185" w:type="dxa"/>
          </w:tcPr>
          <w:p>
            <w:pPr>
              <w:rPr>
                <w:rFonts w:ascii="仿宋" w:hAnsi="仿宋" w:eastAsia="仿宋" w:cs="仿宋"/>
                <w:b/>
                <w:bCs/>
                <w:szCs w:val="21"/>
              </w:rPr>
            </w:pPr>
            <w:r>
              <w:rPr>
                <w:rFonts w:hint="eastAsia" w:ascii="仿宋" w:hAnsi="仿宋" w:eastAsia="仿宋" w:cs="仿宋"/>
                <w:b/>
                <w:bCs/>
                <w:szCs w:val="21"/>
              </w:rPr>
              <w:t>素质目标：</w:t>
            </w:r>
          </w:p>
          <w:p>
            <w:pPr>
              <w:rPr>
                <w:rFonts w:ascii="仿宋" w:hAnsi="仿宋" w:eastAsia="仿宋" w:cs="仿宋"/>
                <w:szCs w:val="21"/>
              </w:rPr>
            </w:pPr>
            <w:r>
              <w:rPr>
                <w:rFonts w:hint="eastAsia" w:ascii="仿宋" w:hAnsi="仿宋" w:eastAsia="仿宋" w:cs="仿宋"/>
                <w:szCs w:val="21"/>
              </w:rPr>
              <w:t>提升大学生责任感；以科学的世界观、人生观、价值观、高尚的道德观和正确的法治观念为指引，确立自觉遵守职业道德和行业规范的意识，促进大学生成长成才。</w:t>
            </w:r>
          </w:p>
          <w:p>
            <w:pPr>
              <w:rPr>
                <w:rFonts w:ascii="仿宋" w:hAnsi="仿宋" w:eastAsia="仿宋" w:cs="仿宋"/>
                <w:szCs w:val="21"/>
              </w:rPr>
            </w:pPr>
            <w:r>
              <w:rPr>
                <w:rFonts w:hint="eastAsia" w:ascii="仿宋" w:hAnsi="仿宋" w:eastAsia="仿宋" w:cs="仿宋"/>
                <w:b/>
                <w:bCs/>
                <w:szCs w:val="21"/>
              </w:rPr>
              <w:t>知识目标：</w:t>
            </w:r>
          </w:p>
          <w:p>
            <w:pPr>
              <w:rPr>
                <w:rFonts w:ascii="仿宋" w:hAnsi="仿宋" w:eastAsia="仿宋" w:cs="仿宋"/>
                <w:szCs w:val="21"/>
              </w:rPr>
            </w:pPr>
            <w:r>
              <w:rPr>
                <w:rFonts w:hint="eastAsia" w:ascii="仿宋" w:hAnsi="仿宋" w:eastAsia="仿宋" w:cs="仿宋"/>
                <w:szCs w:val="21"/>
              </w:rPr>
              <w:t>认识高职生活、学习的特点；掌握理想信念、爱国主义、社会主义核心价值观等基本内涵；掌握社会公德、职业道德、家庭美德和个人品德的基本内涵；初步掌握我国法律的基础知识。</w:t>
            </w:r>
          </w:p>
          <w:p>
            <w:pPr>
              <w:pStyle w:val="14"/>
              <w:shd w:val="clear" w:color="auto" w:fill="FFFFFF"/>
              <w:jc w:val="both"/>
              <w:rPr>
                <w:rFonts w:hint="default" w:ascii="仿宋" w:hAnsi="仿宋" w:eastAsia="仿宋" w:cs="仿宋"/>
                <w:sz w:val="21"/>
                <w:szCs w:val="21"/>
              </w:rPr>
            </w:pPr>
            <w:r>
              <w:rPr>
                <w:rFonts w:ascii="仿宋" w:hAnsi="仿宋" w:eastAsia="仿宋" w:cs="仿宋"/>
                <w:b/>
                <w:bCs/>
                <w:sz w:val="21"/>
                <w:szCs w:val="21"/>
              </w:rPr>
              <w:t>能力目标：</w:t>
            </w:r>
          </w:p>
          <w:p>
            <w:pPr>
              <w:numPr>
                <w:ilvl w:val="0"/>
                <w:numId w:val="14"/>
              </w:numPr>
              <w:rPr>
                <w:rFonts w:ascii="仿宋" w:hAnsi="仿宋" w:eastAsia="仿宋" w:cs="仿宋"/>
                <w:szCs w:val="21"/>
              </w:rPr>
            </w:pPr>
            <w:r>
              <w:rPr>
                <w:rFonts w:hint="eastAsia" w:ascii="仿宋" w:hAnsi="仿宋" w:eastAsia="仿宋" w:cs="仿宋"/>
                <w:szCs w:val="21"/>
              </w:rPr>
              <w:t>具备根据个人性格和特点独立自主地进行人生规划的能力；</w:t>
            </w:r>
          </w:p>
          <w:p>
            <w:pPr>
              <w:numPr>
                <w:ilvl w:val="0"/>
                <w:numId w:val="14"/>
              </w:numPr>
              <w:rPr>
                <w:rFonts w:ascii="仿宋" w:hAnsi="仿宋" w:eastAsia="仿宋" w:cs="仿宋"/>
                <w:szCs w:val="21"/>
              </w:rPr>
            </w:pPr>
            <w:r>
              <w:rPr>
                <w:rFonts w:hint="eastAsia" w:ascii="仿宋" w:hAnsi="仿宋" w:eastAsia="仿宋" w:cs="仿宋"/>
                <w:szCs w:val="21"/>
              </w:rPr>
              <w:t>具备辩证看中国与世界大势，明辨是非能力；</w:t>
            </w:r>
          </w:p>
          <w:p>
            <w:pPr>
              <w:numPr>
                <w:ilvl w:val="0"/>
                <w:numId w:val="14"/>
              </w:numPr>
              <w:rPr>
                <w:rFonts w:ascii="仿宋" w:hAnsi="仿宋" w:eastAsia="仿宋" w:cs="仿宋"/>
                <w:szCs w:val="21"/>
              </w:rPr>
            </w:pPr>
            <w:r>
              <w:rPr>
                <w:rFonts w:hint="eastAsia" w:ascii="仿宋" w:hAnsi="仿宋" w:eastAsia="仿宋" w:cs="仿宋"/>
                <w:szCs w:val="21"/>
              </w:rPr>
              <w:t>能够将道德的相关理论内化为自觉意识、自主要求的能力，以及外化为自身行为和习惯的能力；</w:t>
            </w:r>
          </w:p>
          <w:p>
            <w:pPr>
              <w:rPr>
                <w:rFonts w:ascii="仿宋" w:hAnsi="仿宋" w:eastAsia="仿宋" w:cs="仿宋"/>
                <w:szCs w:val="21"/>
              </w:rPr>
            </w:pPr>
            <w:r>
              <w:rPr>
                <w:rFonts w:hint="eastAsia" w:ascii="仿宋" w:hAnsi="仿宋" w:eastAsia="仿宋" w:cs="仿宋"/>
                <w:szCs w:val="21"/>
              </w:rPr>
              <w:t>（4）逐步具备分析和解决职业、家庭、社会公共生活等领域现实一般法律问题的能力。</w:t>
            </w:r>
          </w:p>
        </w:tc>
        <w:tc>
          <w:tcPr>
            <w:tcW w:w="2254" w:type="dxa"/>
          </w:tcPr>
          <w:p>
            <w:pPr>
              <w:rPr>
                <w:rFonts w:ascii="仿宋" w:hAnsi="仿宋" w:eastAsia="仿宋" w:cs="仿宋"/>
                <w:szCs w:val="21"/>
              </w:rPr>
            </w:pPr>
            <w:r>
              <w:rPr>
                <w:rFonts w:hint="eastAsia" w:ascii="仿宋" w:hAnsi="仿宋" w:eastAsia="仿宋" w:cs="仿宋"/>
                <w:szCs w:val="21"/>
              </w:rPr>
              <w:t>（1）适应大学生活；</w:t>
            </w:r>
          </w:p>
          <w:p>
            <w:pPr>
              <w:rPr>
                <w:rFonts w:ascii="仿宋" w:hAnsi="仿宋" w:eastAsia="仿宋" w:cs="仿宋"/>
                <w:szCs w:val="21"/>
              </w:rPr>
            </w:pPr>
            <w:r>
              <w:rPr>
                <w:rFonts w:hint="eastAsia" w:ascii="仿宋" w:hAnsi="仿宋" w:eastAsia="仿宋" w:cs="仿宋"/>
                <w:szCs w:val="21"/>
              </w:rPr>
              <w:t>（2）树立正确的“三观”；</w:t>
            </w:r>
          </w:p>
          <w:p>
            <w:pPr>
              <w:rPr>
                <w:rFonts w:ascii="仿宋" w:hAnsi="仿宋" w:eastAsia="仿宋" w:cs="仿宋"/>
                <w:szCs w:val="21"/>
              </w:rPr>
            </w:pPr>
            <w:r>
              <w:rPr>
                <w:rFonts w:hint="eastAsia" w:ascii="仿宋" w:hAnsi="仿宋" w:eastAsia="仿宋" w:cs="仿宋"/>
                <w:szCs w:val="21"/>
              </w:rPr>
              <w:t>（3）坚定理想信念，弘扬中国精神；</w:t>
            </w:r>
          </w:p>
          <w:p>
            <w:pPr>
              <w:rPr>
                <w:rFonts w:ascii="仿宋" w:hAnsi="仿宋" w:eastAsia="仿宋" w:cs="仿宋"/>
                <w:szCs w:val="21"/>
              </w:rPr>
            </w:pPr>
            <w:r>
              <w:rPr>
                <w:rFonts w:hint="eastAsia" w:ascii="仿宋" w:hAnsi="仿宋" w:eastAsia="仿宋" w:cs="仿宋"/>
                <w:szCs w:val="21"/>
              </w:rPr>
              <w:t>（4）践行社会主义核心价值观；</w:t>
            </w:r>
          </w:p>
          <w:p>
            <w:pPr>
              <w:rPr>
                <w:rFonts w:ascii="仿宋" w:hAnsi="仿宋" w:eastAsia="仿宋" w:cs="仿宋"/>
                <w:szCs w:val="21"/>
              </w:rPr>
            </w:pPr>
            <w:r>
              <w:rPr>
                <w:rFonts w:hint="eastAsia" w:ascii="仿宋" w:hAnsi="仿宋" w:eastAsia="仿宋" w:cs="仿宋"/>
                <w:szCs w:val="21"/>
              </w:rPr>
              <w:t>（5）明大德守公德严私德；</w:t>
            </w:r>
          </w:p>
          <w:p>
            <w:pPr>
              <w:rPr>
                <w:rFonts w:ascii="仿宋" w:hAnsi="仿宋" w:eastAsia="仿宋" w:cs="仿宋"/>
                <w:szCs w:val="21"/>
              </w:rPr>
            </w:pPr>
            <w:r>
              <w:rPr>
                <w:rFonts w:hint="eastAsia" w:ascii="仿宋" w:hAnsi="仿宋" w:eastAsia="仿宋" w:cs="仿宋"/>
                <w:szCs w:val="21"/>
              </w:rPr>
              <w:t>（6）尊法学法守法用法。</w:t>
            </w:r>
          </w:p>
        </w:tc>
        <w:tc>
          <w:tcPr>
            <w:tcW w:w="3628" w:type="dxa"/>
          </w:tcPr>
          <w:p>
            <w:pPr>
              <w:pStyle w:val="14"/>
              <w:shd w:val="clear" w:color="auto" w:fill="FFFFFF"/>
              <w:rPr>
                <w:rFonts w:hint="default" w:ascii="仿宋" w:hAnsi="仿宋" w:eastAsia="仿宋" w:cs="仿宋"/>
                <w:sz w:val="21"/>
                <w:szCs w:val="21"/>
              </w:rPr>
            </w:pPr>
            <w:r>
              <w:rPr>
                <w:rFonts w:ascii="仿宋" w:hAnsi="仿宋" w:eastAsia="仿宋" w:cs="仿宋"/>
                <w:sz w:val="21"/>
                <w:szCs w:val="21"/>
              </w:rPr>
              <w:t>1.条件要求：使用多媒体教学，将抽象的教学内容图文并茂地演示。</w:t>
            </w:r>
          </w:p>
          <w:p>
            <w:pPr>
              <w:snapToGrid w:val="0"/>
              <w:jc w:val="left"/>
              <w:rPr>
                <w:rFonts w:ascii="仿宋" w:hAnsi="仿宋" w:eastAsia="仿宋" w:cs="仿宋"/>
                <w:szCs w:val="21"/>
              </w:rPr>
            </w:pPr>
            <w:r>
              <w:rPr>
                <w:rFonts w:hint="eastAsia" w:ascii="仿宋" w:hAnsi="仿宋" w:eastAsia="仿宋" w:cs="仿宋"/>
                <w:szCs w:val="21"/>
              </w:rPr>
              <w:t>2.教学方法：依托超星泛雅等学习平台，采用理论教学模块化与实践教学项目化相结合的教学模式。采用翻转课堂教学法、问题探究教学法、小组合作学习法等教学方法。</w:t>
            </w:r>
          </w:p>
          <w:p>
            <w:pPr>
              <w:adjustRightInd w:val="0"/>
              <w:jc w:val="left"/>
              <w:rPr>
                <w:rFonts w:ascii="仿宋" w:hAnsi="仿宋" w:eastAsia="仿宋" w:cs="仿宋"/>
                <w:szCs w:val="21"/>
                <w:shd w:val="clear" w:color="auto" w:fill="FDFDFD"/>
              </w:rPr>
            </w:pPr>
            <w:r>
              <w:rPr>
                <w:rFonts w:hint="eastAsia" w:ascii="仿宋" w:hAnsi="仿宋" w:eastAsia="仿宋" w:cs="仿宋"/>
                <w:szCs w:val="21"/>
              </w:rPr>
              <w:t>3.师资要求：</w:t>
            </w:r>
            <w:r>
              <w:rPr>
                <w:rFonts w:hint="eastAsia" w:ascii="仿宋" w:hAnsi="仿宋" w:eastAsia="仿宋" w:cs="仿宋"/>
                <w:szCs w:val="21"/>
                <w:shd w:val="clear" w:color="auto" w:fill="FDFDFD"/>
              </w:rPr>
              <w:t>应具有研究生以上学历或讲师以上职称，具备较丰富的教学经验和较高的思想道德素质。</w:t>
            </w:r>
          </w:p>
          <w:p>
            <w:pPr>
              <w:rPr>
                <w:rFonts w:ascii="仿宋" w:hAnsi="仿宋" w:eastAsia="仿宋" w:cs="仿宋"/>
                <w:bCs/>
                <w:sz w:val="18"/>
                <w:szCs w:val="18"/>
                <w:shd w:val="clear" w:color="auto" w:fill="FDFDFD"/>
              </w:rPr>
            </w:pPr>
            <w:r>
              <w:rPr>
                <w:rFonts w:hint="eastAsia" w:ascii="仿宋" w:hAnsi="仿宋" w:eastAsia="仿宋" w:cs="仿宋"/>
                <w:szCs w:val="21"/>
              </w:rPr>
              <w:t>4.考核要求：采用“过程考核+终结性考核”的方式评定成绩。平时过程性考核成绩成绩根据考勤、课堂表现情况、线上学习情况等评定，占总成绩的40%；期末考试总成绩的60%。</w:t>
            </w:r>
          </w:p>
          <w:p>
            <w:pP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Align w:val="center"/>
          </w:tcPr>
          <w:p>
            <w:pPr>
              <w:rPr>
                <w:rFonts w:ascii="仿宋" w:hAnsi="仿宋" w:eastAsia="仿宋" w:cs="仿宋"/>
                <w:szCs w:val="21"/>
              </w:rPr>
            </w:pPr>
          </w:p>
          <w:p>
            <w:pPr>
              <w:jc w:val="center"/>
              <w:rPr>
                <w:rFonts w:ascii="仿宋" w:hAnsi="仿宋" w:eastAsia="仿宋" w:cs="仿宋"/>
                <w:szCs w:val="21"/>
              </w:rPr>
            </w:pPr>
            <w:r>
              <w:rPr>
                <w:rFonts w:hint="eastAsia" w:ascii="仿宋" w:hAnsi="仿宋" w:eastAsia="仿宋" w:cs="仿宋"/>
                <w:szCs w:val="21"/>
              </w:rPr>
              <w:t>毛泽东思想和中国特色社会主义理论体系概论</w:t>
            </w:r>
          </w:p>
          <w:p>
            <w:pPr>
              <w:jc w:val="center"/>
              <w:rPr>
                <w:rFonts w:ascii="仿宋" w:hAnsi="仿宋" w:eastAsia="仿宋" w:cs="仿宋"/>
                <w:szCs w:val="21"/>
              </w:rPr>
            </w:pPr>
          </w:p>
        </w:tc>
        <w:tc>
          <w:tcPr>
            <w:tcW w:w="3185" w:type="dxa"/>
          </w:tcPr>
          <w:p>
            <w:pPr>
              <w:pStyle w:val="14"/>
              <w:shd w:val="clear" w:color="auto" w:fill="FFFFFF"/>
              <w:jc w:val="both"/>
              <w:rPr>
                <w:rFonts w:hint="default" w:ascii="仿宋" w:hAnsi="仿宋" w:eastAsia="仿宋" w:cs="仿宋"/>
                <w:b/>
                <w:sz w:val="21"/>
                <w:szCs w:val="21"/>
                <w:shd w:val="clear" w:color="auto" w:fill="FDFDFD"/>
              </w:rPr>
            </w:pPr>
            <w:r>
              <w:rPr>
                <w:rFonts w:ascii="仿宋" w:hAnsi="仿宋" w:eastAsia="仿宋" w:cs="仿宋"/>
                <w:b/>
                <w:sz w:val="21"/>
                <w:szCs w:val="21"/>
                <w:shd w:val="clear" w:color="auto" w:fill="FDFDFD"/>
              </w:rPr>
              <w:t>素质目标：</w:t>
            </w:r>
          </w:p>
          <w:p>
            <w:pPr>
              <w:pStyle w:val="14"/>
              <w:shd w:val="clear" w:color="auto" w:fill="FFFFFF"/>
              <w:jc w:val="both"/>
              <w:rPr>
                <w:rFonts w:hint="default" w:ascii="仿宋" w:hAnsi="仿宋" w:eastAsia="仿宋" w:cs="仿宋"/>
                <w:bCs/>
                <w:sz w:val="21"/>
                <w:szCs w:val="21"/>
                <w:shd w:val="clear" w:color="auto" w:fill="FDFDFD"/>
              </w:rPr>
            </w:pPr>
            <w:r>
              <w:rPr>
                <w:rFonts w:ascii="仿宋" w:hAnsi="仿宋" w:eastAsia="仿宋" w:cs="仿宋"/>
                <w:bCs/>
                <w:sz w:val="21"/>
                <w:szCs w:val="21"/>
                <w:shd w:val="clear" w:color="auto" w:fill="FDFDFD"/>
              </w:rPr>
              <w:t>具备坚定的政治立场、理想信念和敬业、踏实的职业素质；树立中国特色社会主义道路自信、理论自信、制度自信、文化自信，并以自己的实际行动为中国特色社会主义事业和中华民族伟大复兴做贡献。</w:t>
            </w:r>
          </w:p>
          <w:p>
            <w:pPr>
              <w:pStyle w:val="14"/>
              <w:shd w:val="clear" w:color="auto" w:fill="FFFFFF"/>
              <w:jc w:val="both"/>
              <w:rPr>
                <w:rFonts w:hint="default" w:ascii="仿宋" w:hAnsi="仿宋" w:eastAsia="仿宋" w:cs="仿宋"/>
                <w:b/>
                <w:sz w:val="21"/>
                <w:szCs w:val="21"/>
                <w:shd w:val="clear" w:color="auto" w:fill="FDFDFD"/>
              </w:rPr>
            </w:pPr>
            <w:r>
              <w:rPr>
                <w:rFonts w:ascii="仿宋" w:hAnsi="仿宋" w:eastAsia="仿宋" w:cs="仿宋"/>
                <w:b/>
                <w:sz w:val="21"/>
                <w:szCs w:val="21"/>
                <w:shd w:val="clear" w:color="auto" w:fill="FDFDFD"/>
              </w:rPr>
              <w:t>知识目标：</w:t>
            </w:r>
          </w:p>
          <w:p>
            <w:pPr>
              <w:pStyle w:val="14"/>
              <w:shd w:val="clear" w:color="auto" w:fill="FFFFFF"/>
              <w:jc w:val="both"/>
              <w:rPr>
                <w:rFonts w:hint="default" w:ascii="仿宋" w:hAnsi="仿宋" w:eastAsia="仿宋" w:cs="仿宋"/>
                <w:bCs/>
                <w:sz w:val="21"/>
                <w:szCs w:val="21"/>
                <w:shd w:val="clear" w:color="auto" w:fill="FDFDFD"/>
              </w:rPr>
            </w:pPr>
            <w:r>
              <w:rPr>
                <w:rFonts w:ascii="仿宋" w:hAnsi="仿宋" w:eastAsia="仿宋" w:cs="仿宋"/>
                <w:bCs/>
                <w:sz w:val="21"/>
                <w:szCs w:val="21"/>
                <w:shd w:val="clear" w:color="auto" w:fill="FDFDFD"/>
              </w:rPr>
              <w:t>掌握马克思主义中国化各大理论成果的形成背景、主要内容、突出贡献。</w:t>
            </w:r>
          </w:p>
          <w:p>
            <w:pPr>
              <w:pStyle w:val="14"/>
              <w:shd w:val="clear" w:color="auto" w:fill="FFFFFF"/>
              <w:jc w:val="both"/>
              <w:rPr>
                <w:rFonts w:hint="default" w:ascii="仿宋" w:hAnsi="仿宋" w:eastAsia="仿宋" w:cs="仿宋"/>
                <w:b/>
                <w:sz w:val="21"/>
                <w:szCs w:val="21"/>
                <w:shd w:val="clear" w:color="auto" w:fill="FDFDFD"/>
              </w:rPr>
            </w:pPr>
            <w:r>
              <w:rPr>
                <w:rFonts w:ascii="仿宋" w:hAnsi="仿宋" w:eastAsia="仿宋" w:cs="仿宋"/>
                <w:b/>
                <w:sz w:val="21"/>
                <w:szCs w:val="21"/>
                <w:shd w:val="clear" w:color="auto" w:fill="FDFDFD"/>
              </w:rPr>
              <w:t>能力目标：</w:t>
            </w:r>
          </w:p>
          <w:p>
            <w:pPr>
              <w:rPr>
                <w:rFonts w:ascii="仿宋" w:hAnsi="仿宋" w:eastAsia="仿宋" w:cs="仿宋"/>
                <w:szCs w:val="21"/>
              </w:rPr>
            </w:pPr>
            <w:r>
              <w:rPr>
                <w:rFonts w:hint="eastAsia" w:ascii="仿宋" w:hAnsi="仿宋" w:eastAsia="仿宋" w:cs="仿宋"/>
                <w:bCs/>
                <w:szCs w:val="21"/>
                <w:shd w:val="clear" w:color="auto" w:fill="FDFDFD"/>
              </w:rPr>
              <w:t>逐步具备运用马克思主义的基本立场、观点和方法来分析、认识和解决实际问题的能力。</w:t>
            </w:r>
          </w:p>
        </w:tc>
        <w:tc>
          <w:tcPr>
            <w:tcW w:w="2254" w:type="dxa"/>
          </w:tcPr>
          <w:p>
            <w:pPr>
              <w:rPr>
                <w:rFonts w:ascii="仿宋" w:hAnsi="仿宋" w:eastAsia="仿宋" w:cs="仿宋"/>
                <w:szCs w:val="21"/>
              </w:rPr>
            </w:pPr>
            <w:r>
              <w:rPr>
                <w:rFonts w:hint="eastAsia" w:ascii="仿宋" w:hAnsi="仿宋" w:eastAsia="仿宋" w:cs="仿宋"/>
                <w:szCs w:val="21"/>
              </w:rPr>
              <w:t>（1）毛泽东思想的主要内容及其历史地位；</w:t>
            </w:r>
          </w:p>
          <w:p>
            <w:pPr>
              <w:rPr>
                <w:rFonts w:ascii="仿宋" w:hAnsi="仿宋" w:eastAsia="仿宋" w:cs="仿宋"/>
                <w:szCs w:val="21"/>
              </w:rPr>
            </w:pPr>
            <w:r>
              <w:rPr>
                <w:rFonts w:hint="eastAsia" w:ascii="仿宋" w:hAnsi="仿宋" w:eastAsia="仿宋" w:cs="仿宋"/>
                <w:szCs w:val="21"/>
              </w:rPr>
              <w:t>（2）邓小平理论的主要内容、形成及历史地位；</w:t>
            </w:r>
          </w:p>
          <w:p>
            <w:pPr>
              <w:rPr>
                <w:rFonts w:ascii="仿宋" w:hAnsi="仿宋" w:eastAsia="仿宋" w:cs="仿宋"/>
                <w:szCs w:val="21"/>
              </w:rPr>
            </w:pPr>
            <w:r>
              <w:rPr>
                <w:rFonts w:hint="eastAsia" w:ascii="仿宋" w:hAnsi="仿宋" w:eastAsia="仿宋" w:cs="仿宋"/>
                <w:szCs w:val="21"/>
              </w:rPr>
              <w:t>（3）“三个代表”重要思想的形成、主要内容及历史地位；</w:t>
            </w:r>
          </w:p>
          <w:p>
            <w:pPr>
              <w:rPr>
                <w:rFonts w:ascii="仿宋" w:hAnsi="仿宋" w:eastAsia="仿宋" w:cs="仿宋"/>
                <w:szCs w:val="21"/>
              </w:rPr>
            </w:pPr>
            <w:r>
              <w:rPr>
                <w:rFonts w:hint="eastAsia" w:ascii="仿宋" w:hAnsi="仿宋" w:eastAsia="仿宋" w:cs="仿宋"/>
                <w:szCs w:val="21"/>
              </w:rPr>
              <w:t>（4）科学发展观的形成、主要内容及历史地位；</w:t>
            </w:r>
          </w:p>
          <w:p>
            <w:pPr>
              <w:rPr>
                <w:rFonts w:ascii="仿宋" w:hAnsi="仿宋" w:eastAsia="仿宋" w:cs="仿宋"/>
                <w:szCs w:val="21"/>
              </w:rPr>
            </w:pPr>
            <w:r>
              <w:rPr>
                <w:rFonts w:hint="eastAsia" w:ascii="仿宋" w:hAnsi="仿宋" w:eastAsia="仿宋" w:cs="仿宋"/>
                <w:szCs w:val="21"/>
              </w:rPr>
              <w:t>（5）习近平新时代中国特色社会主义思想主要内容及历史地位。</w:t>
            </w:r>
          </w:p>
          <w:p>
            <w:pPr>
              <w:pStyle w:val="2"/>
              <w:rPr>
                <w:rFonts w:ascii="仿宋" w:hAnsi="仿宋" w:eastAsia="仿宋" w:cs="仿宋"/>
              </w:rPr>
            </w:pPr>
            <w:r>
              <w:rPr>
                <w:rFonts w:hint="eastAsia" w:ascii="仿宋" w:hAnsi="仿宋" w:eastAsia="仿宋" w:cs="仿宋"/>
              </w:rPr>
              <w:t>（</w:t>
            </w:r>
            <w:r>
              <w:rPr>
                <w:rFonts w:hint="eastAsia" w:ascii="仿宋" w:hAnsi="仿宋" w:eastAsia="仿宋" w:cs="仿宋"/>
                <w:sz w:val="21"/>
                <w:szCs w:val="21"/>
              </w:rPr>
              <w:t>6）实践教学</w:t>
            </w:r>
          </w:p>
        </w:tc>
        <w:tc>
          <w:tcPr>
            <w:tcW w:w="3628" w:type="dxa"/>
          </w:tcPr>
          <w:p>
            <w:pPr>
              <w:pStyle w:val="14"/>
              <w:shd w:val="clear" w:color="auto" w:fill="FFFFFF"/>
              <w:jc w:val="both"/>
              <w:rPr>
                <w:rFonts w:hint="default" w:ascii="仿宋" w:hAnsi="仿宋" w:eastAsia="仿宋" w:cs="仿宋"/>
                <w:sz w:val="21"/>
                <w:szCs w:val="21"/>
              </w:rPr>
            </w:pPr>
            <w:r>
              <w:rPr>
                <w:rFonts w:ascii="仿宋" w:hAnsi="仿宋" w:eastAsia="仿宋" w:cs="仿宋"/>
                <w:sz w:val="21"/>
                <w:szCs w:val="21"/>
                <w:shd w:val="clear" w:color="auto" w:fill="FDFDFD"/>
              </w:rPr>
              <w:t>1.条件要求：</w:t>
            </w:r>
            <w:r>
              <w:rPr>
                <w:rFonts w:ascii="仿宋" w:hAnsi="仿宋" w:eastAsia="仿宋" w:cs="仿宋"/>
                <w:sz w:val="21"/>
                <w:szCs w:val="21"/>
              </w:rPr>
              <w:t>充分运用信息技术与手段优化教学过程与教学管理。</w:t>
            </w:r>
          </w:p>
          <w:p>
            <w:pPr>
              <w:pStyle w:val="14"/>
              <w:shd w:val="clear" w:color="auto" w:fill="FFFFFF"/>
              <w:jc w:val="both"/>
              <w:rPr>
                <w:rFonts w:hint="default" w:ascii="仿宋" w:hAnsi="仿宋" w:eastAsia="仿宋" w:cs="仿宋"/>
                <w:sz w:val="21"/>
                <w:szCs w:val="21"/>
              </w:rPr>
            </w:pPr>
            <w:r>
              <w:rPr>
                <w:rFonts w:ascii="仿宋" w:hAnsi="仿宋" w:eastAsia="仿宋" w:cs="仿宋"/>
                <w:sz w:val="21"/>
                <w:szCs w:val="21"/>
                <w:shd w:val="clear" w:color="auto" w:fill="FDFDFD"/>
              </w:rPr>
              <w:t>2.教学方法：</w:t>
            </w:r>
            <w:r>
              <w:rPr>
                <w:rFonts w:ascii="仿宋" w:hAnsi="仿宋" w:eastAsia="仿宋" w:cs="仿宋"/>
                <w:sz w:val="21"/>
                <w:szCs w:val="21"/>
              </w:rPr>
              <w:t>讲授法、问题探究法、头脑风暴法、翻转课堂法。</w:t>
            </w:r>
          </w:p>
          <w:p>
            <w:pPr>
              <w:rPr>
                <w:rFonts w:ascii="仿宋" w:hAnsi="仿宋" w:eastAsia="仿宋" w:cs="仿宋"/>
                <w:szCs w:val="21"/>
              </w:rPr>
            </w:pPr>
            <w:r>
              <w:rPr>
                <w:rFonts w:hint="eastAsia" w:ascii="仿宋" w:hAnsi="仿宋" w:eastAsia="仿宋" w:cs="仿宋"/>
                <w:szCs w:val="21"/>
                <w:shd w:val="clear" w:color="auto" w:fill="FDFDFD"/>
              </w:rPr>
              <w:t>3.师资要求：具有相关专业研究生以上学历或讲师以上职称。</w:t>
            </w:r>
          </w:p>
          <w:p>
            <w:pPr>
              <w:rPr>
                <w:rFonts w:ascii="仿宋" w:hAnsi="仿宋" w:eastAsia="仿宋" w:cs="仿宋"/>
                <w:szCs w:val="21"/>
              </w:rPr>
            </w:pPr>
            <w:r>
              <w:rPr>
                <w:rFonts w:hint="eastAsia" w:ascii="仿宋" w:hAnsi="仿宋" w:eastAsia="仿宋" w:cs="仿宋"/>
                <w:szCs w:val="21"/>
              </w:rPr>
              <w:t>4.考核要求：采用“过程考核+终结性考核”的方式评定成绩。平时过程性考核成绩成绩根据考勤、课堂表现情况、线上学习情况等评定，占总成绩的40%；期末考试总成绩的60%。</w:t>
            </w:r>
          </w:p>
          <w:p>
            <w:pP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Align w:val="center"/>
          </w:tcPr>
          <w:p>
            <w:pPr>
              <w:jc w:val="center"/>
              <w:rPr>
                <w:rFonts w:ascii="仿宋" w:hAnsi="仿宋" w:eastAsia="仿宋" w:cs="仿宋"/>
                <w:szCs w:val="21"/>
              </w:rPr>
            </w:pPr>
          </w:p>
          <w:p>
            <w:pPr>
              <w:jc w:val="center"/>
              <w:rPr>
                <w:rFonts w:ascii="仿宋" w:hAnsi="仿宋" w:eastAsia="仿宋" w:cs="仿宋"/>
                <w:szCs w:val="21"/>
              </w:rPr>
            </w:pPr>
            <w:r>
              <w:rPr>
                <w:rFonts w:hint="eastAsia" w:ascii="仿宋" w:hAnsi="仿宋" w:eastAsia="仿宋" w:cs="仿宋"/>
                <w:szCs w:val="21"/>
              </w:rPr>
              <w:t>劳动教育</w:t>
            </w:r>
          </w:p>
        </w:tc>
        <w:tc>
          <w:tcPr>
            <w:tcW w:w="3185" w:type="dxa"/>
          </w:tcPr>
          <w:p>
            <w:pPr>
              <w:pStyle w:val="14"/>
              <w:shd w:val="clear" w:color="auto" w:fill="FFFFFF"/>
              <w:jc w:val="both"/>
              <w:rPr>
                <w:rFonts w:hint="default" w:ascii="仿宋" w:hAnsi="仿宋" w:eastAsia="仿宋" w:cs="仿宋"/>
                <w:b/>
                <w:sz w:val="21"/>
                <w:szCs w:val="21"/>
                <w:shd w:val="clear" w:color="auto" w:fill="FDFDFD"/>
              </w:rPr>
            </w:pPr>
            <w:r>
              <w:rPr>
                <w:rFonts w:ascii="仿宋" w:hAnsi="仿宋" w:eastAsia="仿宋" w:cs="仿宋"/>
                <w:b/>
                <w:sz w:val="21"/>
                <w:szCs w:val="21"/>
                <w:shd w:val="clear" w:color="auto" w:fill="FDFDFD"/>
              </w:rPr>
              <w:t>素质目标：</w:t>
            </w:r>
          </w:p>
          <w:p>
            <w:pPr>
              <w:pStyle w:val="14"/>
              <w:shd w:val="clear" w:color="auto" w:fill="FFFFFF"/>
              <w:jc w:val="both"/>
              <w:rPr>
                <w:rFonts w:hint="default" w:ascii="仿宋" w:hAnsi="仿宋" w:eastAsia="仿宋" w:cs="仿宋"/>
                <w:sz w:val="21"/>
                <w:szCs w:val="21"/>
              </w:rPr>
            </w:pPr>
            <w:r>
              <w:rPr>
                <w:rFonts w:ascii="仿宋" w:hAnsi="仿宋" w:eastAsia="仿宋" w:cs="仿宋"/>
                <w:bCs/>
                <w:sz w:val="21"/>
                <w:szCs w:val="21"/>
                <w:shd w:val="clear" w:color="auto" w:fill="FDFDFD"/>
              </w:rPr>
              <w:t>树立正确的劳动观念，养成良好的劳动习惯，增强热爱劳动和劳动人民的感情，培养勤俭、奋斗、创新、奉献的劳动精神。</w:t>
            </w:r>
          </w:p>
          <w:p>
            <w:pPr>
              <w:pStyle w:val="14"/>
              <w:shd w:val="clear" w:color="auto" w:fill="FFFFFF"/>
              <w:jc w:val="both"/>
              <w:rPr>
                <w:rFonts w:hint="default" w:ascii="仿宋" w:hAnsi="仿宋" w:eastAsia="仿宋" w:cs="仿宋"/>
                <w:b/>
                <w:sz w:val="21"/>
                <w:szCs w:val="21"/>
                <w:shd w:val="clear" w:color="auto" w:fill="FDFDFD"/>
              </w:rPr>
            </w:pPr>
            <w:r>
              <w:rPr>
                <w:rFonts w:ascii="仿宋" w:hAnsi="仿宋" w:eastAsia="仿宋" w:cs="仿宋"/>
                <w:b/>
                <w:sz w:val="21"/>
                <w:szCs w:val="21"/>
                <w:shd w:val="clear" w:color="auto" w:fill="FDFDFD"/>
              </w:rPr>
              <w:t>知识目标：</w:t>
            </w:r>
          </w:p>
          <w:p>
            <w:pPr>
              <w:pStyle w:val="14"/>
              <w:shd w:val="clear" w:color="auto" w:fill="FFFFFF"/>
              <w:jc w:val="both"/>
              <w:rPr>
                <w:rFonts w:hint="default" w:ascii="仿宋" w:hAnsi="仿宋" w:eastAsia="仿宋" w:cs="仿宋"/>
                <w:bCs/>
                <w:sz w:val="21"/>
                <w:szCs w:val="21"/>
                <w:shd w:val="clear" w:color="auto" w:fill="FDFDFD"/>
              </w:rPr>
            </w:pPr>
            <w:r>
              <w:rPr>
                <w:rFonts w:ascii="仿宋" w:hAnsi="仿宋" w:eastAsia="仿宋" w:cs="仿宋"/>
                <w:bCs/>
                <w:sz w:val="21"/>
                <w:szCs w:val="21"/>
                <w:shd w:val="clear" w:color="auto" w:fill="FDFDFD"/>
              </w:rPr>
              <w:t>明劳动之理；系统地了解劳动的本质规定、劳动的创造价值、劳动的普遍意义、劳动对于实现人的全面发展的重要作用。</w:t>
            </w:r>
          </w:p>
          <w:p>
            <w:pPr>
              <w:pStyle w:val="14"/>
              <w:shd w:val="clear" w:color="auto" w:fill="FFFFFF"/>
              <w:jc w:val="both"/>
              <w:rPr>
                <w:rFonts w:hint="default" w:ascii="仿宋" w:hAnsi="仿宋" w:eastAsia="仿宋" w:cs="仿宋"/>
                <w:b/>
                <w:sz w:val="21"/>
                <w:szCs w:val="21"/>
                <w:shd w:val="clear" w:color="auto" w:fill="FDFDFD"/>
              </w:rPr>
            </w:pPr>
            <w:r>
              <w:rPr>
                <w:rFonts w:ascii="仿宋" w:hAnsi="仿宋" w:eastAsia="仿宋" w:cs="仿宋"/>
                <w:b/>
                <w:sz w:val="21"/>
                <w:szCs w:val="21"/>
                <w:shd w:val="clear" w:color="auto" w:fill="FDFDFD"/>
              </w:rPr>
              <w:t>能力目标：</w:t>
            </w:r>
          </w:p>
          <w:p>
            <w:pPr>
              <w:rPr>
                <w:rFonts w:ascii="仿宋" w:hAnsi="仿宋" w:eastAsia="仿宋" w:cs="仿宋"/>
                <w:szCs w:val="21"/>
              </w:rPr>
            </w:pPr>
            <w:r>
              <w:rPr>
                <w:rFonts w:hint="eastAsia" w:ascii="仿宋" w:hAnsi="仿宋" w:eastAsia="仿宋" w:cs="仿宋"/>
                <w:bCs/>
                <w:szCs w:val="21"/>
                <w:shd w:val="clear" w:color="auto" w:fill="FDFDFD"/>
              </w:rPr>
              <w:t>具有必备的劳动能力；正确使用常见劳动工具，增强体力、智力和创造力，具备完成一定劳动任务所需要的设计、操作能力及团队合作能力。</w:t>
            </w:r>
          </w:p>
        </w:tc>
        <w:tc>
          <w:tcPr>
            <w:tcW w:w="2254" w:type="dxa"/>
          </w:tcPr>
          <w:p>
            <w:pPr>
              <w:rPr>
                <w:rFonts w:ascii="仿宋" w:hAnsi="仿宋" w:eastAsia="仿宋" w:cs="仿宋"/>
                <w:szCs w:val="21"/>
              </w:rPr>
            </w:pPr>
            <w:r>
              <w:rPr>
                <w:rFonts w:hint="eastAsia" w:ascii="仿宋" w:hAnsi="仿宋" w:eastAsia="仿宋" w:cs="仿宋"/>
                <w:szCs w:val="21"/>
              </w:rPr>
              <w:t>（1）劳动纪律教育；</w:t>
            </w:r>
          </w:p>
          <w:p>
            <w:pPr>
              <w:rPr>
                <w:rFonts w:ascii="仿宋" w:hAnsi="仿宋" w:eastAsia="仿宋" w:cs="仿宋"/>
                <w:szCs w:val="21"/>
              </w:rPr>
            </w:pPr>
            <w:r>
              <w:rPr>
                <w:rFonts w:hint="eastAsia" w:ascii="仿宋" w:hAnsi="仿宋" w:eastAsia="仿宋" w:cs="仿宋"/>
                <w:szCs w:val="21"/>
              </w:rPr>
              <w:t>（2）劳动安全教育；</w:t>
            </w:r>
          </w:p>
          <w:p>
            <w:pPr>
              <w:rPr>
                <w:rFonts w:ascii="仿宋" w:hAnsi="仿宋" w:eastAsia="仿宋" w:cs="仿宋"/>
                <w:szCs w:val="21"/>
              </w:rPr>
            </w:pPr>
            <w:r>
              <w:rPr>
                <w:rFonts w:hint="eastAsia" w:ascii="仿宋" w:hAnsi="仿宋" w:eastAsia="仿宋" w:cs="仿宋"/>
                <w:szCs w:val="21"/>
              </w:rPr>
              <w:t>（3）劳模精神教育；</w:t>
            </w:r>
          </w:p>
          <w:p>
            <w:pPr>
              <w:rPr>
                <w:rFonts w:ascii="仿宋" w:hAnsi="仿宋" w:eastAsia="仿宋" w:cs="仿宋"/>
                <w:szCs w:val="21"/>
              </w:rPr>
            </w:pPr>
            <w:r>
              <w:rPr>
                <w:rFonts w:hint="eastAsia" w:ascii="仿宋" w:hAnsi="仿宋" w:eastAsia="仿宋" w:cs="仿宋"/>
                <w:szCs w:val="21"/>
              </w:rPr>
              <w:t>（4）劳动岗位要求；</w:t>
            </w:r>
          </w:p>
          <w:p>
            <w:pPr>
              <w:rPr>
                <w:rFonts w:ascii="仿宋" w:hAnsi="仿宋" w:eastAsia="仿宋" w:cs="仿宋"/>
                <w:szCs w:val="21"/>
              </w:rPr>
            </w:pPr>
            <w:r>
              <w:rPr>
                <w:rFonts w:hint="eastAsia" w:ascii="仿宋" w:hAnsi="仿宋" w:eastAsia="仿宋" w:cs="仿宋"/>
                <w:szCs w:val="21"/>
              </w:rPr>
              <w:t>（5）劳动技能训练；</w:t>
            </w:r>
          </w:p>
          <w:p>
            <w:pPr>
              <w:rPr>
                <w:rFonts w:ascii="仿宋" w:hAnsi="仿宋" w:eastAsia="仿宋" w:cs="仿宋"/>
                <w:szCs w:val="21"/>
              </w:rPr>
            </w:pPr>
            <w:r>
              <w:rPr>
                <w:rFonts w:hint="eastAsia" w:ascii="仿宋" w:hAnsi="仿宋" w:eastAsia="仿宋" w:cs="仿宋"/>
                <w:szCs w:val="21"/>
              </w:rPr>
              <w:t>（6）劳动技能考核。</w:t>
            </w:r>
          </w:p>
          <w:p>
            <w:pPr>
              <w:rPr>
                <w:rFonts w:ascii="仿宋" w:hAnsi="仿宋" w:eastAsia="仿宋" w:cs="仿宋"/>
                <w:szCs w:val="21"/>
              </w:rPr>
            </w:pPr>
          </w:p>
        </w:tc>
        <w:tc>
          <w:tcPr>
            <w:tcW w:w="3628" w:type="dxa"/>
          </w:tcPr>
          <w:p>
            <w:pPr>
              <w:rPr>
                <w:rFonts w:ascii="仿宋" w:hAnsi="仿宋" w:eastAsia="仿宋" w:cs="仿宋"/>
                <w:bCs/>
                <w:szCs w:val="21"/>
              </w:rPr>
            </w:pPr>
            <w:r>
              <w:rPr>
                <w:rFonts w:hint="eastAsia" w:ascii="仿宋" w:hAnsi="仿宋" w:eastAsia="仿宋" w:cs="仿宋"/>
                <w:bCs/>
                <w:szCs w:val="21"/>
                <w:shd w:val="clear" w:color="auto" w:fill="FDFDFD"/>
              </w:rPr>
              <w:t>1.条件要求：</w:t>
            </w:r>
            <w:r>
              <w:rPr>
                <w:rFonts w:hint="eastAsia" w:ascii="仿宋" w:hAnsi="仿宋" w:eastAsia="仿宋" w:cs="仿宋"/>
                <w:bCs/>
                <w:szCs w:val="21"/>
              </w:rPr>
              <w:t>坚持“知行合一”的教育理念，</w:t>
            </w:r>
            <w:r>
              <w:rPr>
                <w:rFonts w:hint="eastAsia" w:ascii="仿宋" w:hAnsi="仿宋" w:eastAsia="仿宋" w:cs="仿宋"/>
                <w:szCs w:val="21"/>
              </w:rPr>
              <w:t>由劳育指导老师进行劳动岗位分配和劳动安全、劳模精神等教育；部门指导老师负责劳动技能操作及岗位职责教育；</w:t>
            </w:r>
          </w:p>
          <w:p>
            <w:pPr>
              <w:rPr>
                <w:rFonts w:ascii="仿宋" w:hAnsi="仿宋" w:eastAsia="仿宋" w:cs="仿宋"/>
                <w:bCs/>
                <w:szCs w:val="21"/>
              </w:rPr>
            </w:pPr>
            <w:r>
              <w:rPr>
                <w:rFonts w:hint="eastAsia" w:ascii="仿宋" w:hAnsi="仿宋" w:eastAsia="仿宋" w:cs="仿宋"/>
                <w:bCs/>
                <w:szCs w:val="21"/>
              </w:rPr>
              <w:t>2.师资要求：专兼职、跨学科配备师资。</w:t>
            </w:r>
          </w:p>
          <w:p>
            <w:pPr>
              <w:rPr>
                <w:rFonts w:ascii="仿宋" w:hAnsi="仿宋" w:eastAsia="仿宋" w:cs="仿宋"/>
                <w:bCs/>
                <w:szCs w:val="21"/>
              </w:rPr>
            </w:pPr>
            <w:r>
              <w:rPr>
                <w:rFonts w:hint="eastAsia" w:ascii="仿宋" w:hAnsi="仿宋" w:eastAsia="仿宋" w:cs="仿宋"/>
                <w:bCs/>
                <w:szCs w:val="21"/>
              </w:rPr>
              <w:t>3.教学方法：可采用任务驱动法、小组合作学习法、角色扮演法等教学方法。</w:t>
            </w:r>
          </w:p>
          <w:p>
            <w:pPr>
              <w:pStyle w:val="14"/>
              <w:shd w:val="clear" w:color="auto" w:fill="FFFFFF"/>
              <w:jc w:val="both"/>
              <w:rPr>
                <w:rFonts w:hint="default" w:ascii="仿宋" w:hAnsi="仿宋" w:eastAsia="仿宋" w:cs="仿宋"/>
                <w:bCs/>
                <w:sz w:val="21"/>
                <w:szCs w:val="21"/>
              </w:rPr>
            </w:pPr>
            <w:r>
              <w:rPr>
                <w:rFonts w:ascii="仿宋" w:hAnsi="仿宋" w:eastAsia="仿宋" w:cs="仿宋"/>
                <w:bCs/>
                <w:sz w:val="21"/>
                <w:szCs w:val="21"/>
              </w:rPr>
              <w:t>4.考核要求：本课程为考查课程，采取形成性考核+终结性考核各占50%权重比的形式，进行考核评价。</w:t>
            </w:r>
          </w:p>
          <w:p>
            <w:pP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Align w:val="center"/>
          </w:tcPr>
          <w:p>
            <w:pPr>
              <w:jc w:val="center"/>
              <w:rPr>
                <w:rFonts w:ascii="仿宋" w:hAnsi="仿宋" w:eastAsia="仿宋" w:cs="仿宋"/>
                <w:szCs w:val="21"/>
              </w:rPr>
            </w:pPr>
          </w:p>
          <w:p>
            <w:pPr>
              <w:jc w:val="center"/>
              <w:rPr>
                <w:rFonts w:ascii="仿宋" w:hAnsi="仿宋" w:eastAsia="仿宋" w:cs="仿宋"/>
                <w:szCs w:val="21"/>
              </w:rPr>
            </w:pPr>
            <w:r>
              <w:rPr>
                <w:rFonts w:hint="eastAsia" w:ascii="仿宋" w:hAnsi="仿宋" w:eastAsia="仿宋" w:cs="仿宋"/>
                <w:szCs w:val="21"/>
              </w:rPr>
              <w:t>体育与健康</w:t>
            </w:r>
          </w:p>
        </w:tc>
        <w:tc>
          <w:tcPr>
            <w:tcW w:w="3185" w:type="dxa"/>
          </w:tcPr>
          <w:p>
            <w:pPr>
              <w:rPr>
                <w:rFonts w:ascii="仿宋" w:hAnsi="仿宋" w:eastAsia="仿宋" w:cs="仿宋"/>
                <w:b/>
                <w:bCs/>
                <w:szCs w:val="21"/>
              </w:rPr>
            </w:pPr>
            <w:r>
              <w:rPr>
                <w:rFonts w:hint="eastAsia" w:ascii="仿宋" w:hAnsi="仿宋" w:eastAsia="仿宋" w:cs="仿宋"/>
                <w:b/>
                <w:bCs/>
                <w:szCs w:val="21"/>
              </w:rPr>
              <w:t>素质目标：</w:t>
            </w:r>
          </w:p>
          <w:p>
            <w:pPr>
              <w:numPr>
                <w:ilvl w:val="0"/>
                <w:numId w:val="15"/>
              </w:numPr>
              <w:rPr>
                <w:rFonts w:ascii="仿宋" w:hAnsi="仿宋" w:eastAsia="仿宋" w:cs="仿宋"/>
                <w:szCs w:val="21"/>
              </w:rPr>
            </w:pPr>
            <w:r>
              <w:rPr>
                <w:rFonts w:hint="eastAsia" w:ascii="仿宋" w:hAnsi="仿宋" w:eastAsia="仿宋" w:cs="仿宋"/>
                <w:szCs w:val="21"/>
              </w:rPr>
              <w:t>具有积极参与体育活动的态度和行为；</w:t>
            </w:r>
          </w:p>
          <w:p>
            <w:pPr>
              <w:numPr>
                <w:ilvl w:val="0"/>
                <w:numId w:val="15"/>
              </w:numPr>
              <w:rPr>
                <w:rFonts w:ascii="仿宋" w:hAnsi="仿宋" w:eastAsia="仿宋" w:cs="仿宋"/>
                <w:szCs w:val="21"/>
              </w:rPr>
            </w:pPr>
            <w:r>
              <w:rPr>
                <w:rFonts w:hint="eastAsia" w:ascii="仿宋" w:hAnsi="仿宋" w:eastAsia="仿宋" w:cs="仿宋"/>
                <w:szCs w:val="21"/>
              </w:rPr>
              <w:t>学会通过体育活动等方法调控情绪，形成克服困难的坚强意志品质；</w:t>
            </w:r>
          </w:p>
          <w:p>
            <w:pPr>
              <w:numPr>
                <w:ilvl w:val="0"/>
                <w:numId w:val="15"/>
              </w:numPr>
              <w:rPr>
                <w:rFonts w:ascii="仿宋" w:hAnsi="仿宋" w:eastAsia="仿宋" w:cs="仿宋"/>
                <w:szCs w:val="21"/>
              </w:rPr>
            </w:pPr>
            <w:r>
              <w:rPr>
                <w:rFonts w:hint="eastAsia" w:ascii="仿宋" w:hAnsi="仿宋" w:eastAsia="仿宋" w:cs="仿宋"/>
                <w:szCs w:val="21"/>
              </w:rPr>
              <w:t>建立和谐的人际关系，具有良好的合作精神和体育道德。</w:t>
            </w:r>
          </w:p>
          <w:p>
            <w:pPr>
              <w:rPr>
                <w:rFonts w:ascii="仿宋" w:hAnsi="仿宋" w:eastAsia="仿宋" w:cs="仿宋"/>
                <w:b/>
                <w:bCs/>
                <w:szCs w:val="21"/>
              </w:rPr>
            </w:pPr>
            <w:r>
              <w:rPr>
                <w:rFonts w:hint="eastAsia" w:ascii="仿宋" w:hAnsi="仿宋" w:eastAsia="仿宋" w:cs="仿宋"/>
                <w:b/>
                <w:bCs/>
                <w:szCs w:val="21"/>
              </w:rPr>
              <w:t>知识目标：</w:t>
            </w:r>
          </w:p>
          <w:p>
            <w:pPr>
              <w:numPr>
                <w:ilvl w:val="0"/>
                <w:numId w:val="16"/>
              </w:numPr>
              <w:rPr>
                <w:rFonts w:ascii="仿宋" w:hAnsi="仿宋" w:eastAsia="仿宋" w:cs="仿宋"/>
                <w:szCs w:val="21"/>
              </w:rPr>
            </w:pPr>
            <w:r>
              <w:rPr>
                <w:rFonts w:hint="eastAsia" w:ascii="仿宋" w:hAnsi="仿宋" w:eastAsia="仿宋" w:cs="仿宋"/>
                <w:szCs w:val="21"/>
              </w:rPr>
              <w:t>掌握体育与健康基础知识；</w:t>
            </w:r>
          </w:p>
          <w:p>
            <w:pPr>
              <w:numPr>
                <w:ilvl w:val="0"/>
                <w:numId w:val="16"/>
              </w:numPr>
              <w:rPr>
                <w:rFonts w:ascii="仿宋" w:hAnsi="仿宋" w:eastAsia="仿宋" w:cs="仿宋"/>
                <w:szCs w:val="21"/>
              </w:rPr>
            </w:pPr>
            <w:r>
              <w:rPr>
                <w:rFonts w:hint="eastAsia" w:ascii="仿宋" w:hAnsi="仿宋" w:eastAsia="仿宋" w:cs="仿宋"/>
                <w:szCs w:val="21"/>
              </w:rPr>
              <w:t>掌握两项以上健身运动的基本方法和技能，能科学地进行体育锻炼，提高自己的运动能力；</w:t>
            </w:r>
          </w:p>
          <w:p>
            <w:pPr>
              <w:numPr>
                <w:ilvl w:val="0"/>
                <w:numId w:val="16"/>
              </w:numPr>
              <w:rPr>
                <w:rFonts w:ascii="仿宋" w:hAnsi="仿宋" w:eastAsia="仿宋" w:cs="仿宋"/>
                <w:szCs w:val="21"/>
              </w:rPr>
            </w:pPr>
            <w:r>
              <w:rPr>
                <w:rFonts w:hint="eastAsia" w:ascii="仿宋" w:hAnsi="仿宋" w:eastAsia="仿宋" w:cs="仿宋"/>
                <w:szCs w:val="21"/>
              </w:rPr>
              <w:t>掌握卫生保健知识和自我保护知识。</w:t>
            </w:r>
          </w:p>
          <w:p>
            <w:pPr>
              <w:rPr>
                <w:rFonts w:ascii="仿宋" w:hAnsi="仿宋" w:eastAsia="仿宋" w:cs="仿宋"/>
                <w:b/>
                <w:bCs/>
                <w:szCs w:val="21"/>
              </w:rPr>
            </w:pPr>
            <w:r>
              <w:rPr>
                <w:rFonts w:hint="eastAsia" w:ascii="仿宋" w:hAnsi="仿宋" w:eastAsia="仿宋" w:cs="仿宋"/>
                <w:b/>
                <w:bCs/>
                <w:szCs w:val="21"/>
              </w:rPr>
              <w:t>能力目标：</w:t>
            </w:r>
          </w:p>
          <w:p>
            <w:pPr>
              <w:numPr>
                <w:ilvl w:val="0"/>
                <w:numId w:val="17"/>
              </w:numPr>
              <w:rPr>
                <w:rFonts w:ascii="仿宋" w:hAnsi="仿宋" w:eastAsia="仿宋" w:cs="仿宋"/>
                <w:szCs w:val="21"/>
              </w:rPr>
            </w:pPr>
            <w:r>
              <w:rPr>
                <w:rFonts w:hint="eastAsia" w:ascii="仿宋" w:hAnsi="仿宋" w:eastAsia="仿宋" w:cs="仿宋"/>
                <w:szCs w:val="21"/>
              </w:rPr>
              <w:t>能够编制可行的个人锻炼计划；</w:t>
            </w:r>
          </w:p>
          <w:p>
            <w:pPr>
              <w:numPr>
                <w:ilvl w:val="0"/>
                <w:numId w:val="17"/>
              </w:numPr>
              <w:rPr>
                <w:rFonts w:ascii="仿宋" w:hAnsi="仿宋" w:eastAsia="仿宋" w:cs="仿宋"/>
                <w:szCs w:val="21"/>
              </w:rPr>
            </w:pPr>
            <w:r>
              <w:rPr>
                <w:rFonts w:hint="eastAsia" w:ascii="仿宋" w:hAnsi="仿宋" w:eastAsia="仿宋" w:cs="仿宋"/>
                <w:szCs w:val="21"/>
              </w:rPr>
              <w:t>具有一定的体育竞赛鉴赏能力；</w:t>
            </w:r>
          </w:p>
          <w:p>
            <w:pPr>
              <w:rPr>
                <w:rFonts w:ascii="仿宋" w:hAnsi="仿宋" w:eastAsia="仿宋" w:cs="仿宋"/>
                <w:szCs w:val="21"/>
              </w:rPr>
            </w:pPr>
            <w:r>
              <w:rPr>
                <w:rFonts w:hint="eastAsia" w:ascii="仿宋" w:hAnsi="仿宋" w:eastAsia="仿宋" w:cs="仿宋"/>
                <w:szCs w:val="21"/>
              </w:rPr>
              <w:t>（3）能选择良好的运动环境，全面发展体能，提高自身科学锻炼的能力，练就强健的体魄。</w:t>
            </w:r>
          </w:p>
        </w:tc>
        <w:tc>
          <w:tcPr>
            <w:tcW w:w="2254" w:type="dxa"/>
          </w:tcPr>
          <w:p>
            <w:pPr>
              <w:rPr>
                <w:rFonts w:ascii="仿宋" w:hAnsi="仿宋" w:eastAsia="仿宋" w:cs="仿宋"/>
                <w:szCs w:val="21"/>
              </w:rPr>
            </w:pPr>
            <w:r>
              <w:rPr>
                <w:rFonts w:hint="eastAsia" w:ascii="仿宋" w:hAnsi="仿宋" w:eastAsia="仿宋" w:cs="仿宋"/>
                <w:szCs w:val="21"/>
              </w:rPr>
              <w:t>（1）体育健康理论；</w:t>
            </w:r>
          </w:p>
          <w:p>
            <w:pPr>
              <w:rPr>
                <w:rFonts w:ascii="仿宋" w:hAnsi="仿宋" w:eastAsia="仿宋" w:cs="仿宋"/>
                <w:szCs w:val="21"/>
              </w:rPr>
            </w:pPr>
            <w:r>
              <w:rPr>
                <w:rFonts w:hint="eastAsia" w:ascii="仿宋" w:hAnsi="仿宋" w:eastAsia="仿宋" w:cs="仿宋"/>
                <w:szCs w:val="21"/>
              </w:rPr>
              <w:t>（2）第九套广播体操；</w:t>
            </w:r>
          </w:p>
          <w:p>
            <w:pPr>
              <w:rPr>
                <w:rFonts w:ascii="仿宋" w:hAnsi="仿宋" w:eastAsia="仿宋" w:cs="仿宋"/>
                <w:szCs w:val="21"/>
              </w:rPr>
            </w:pPr>
            <w:r>
              <w:rPr>
                <w:rFonts w:hint="eastAsia" w:ascii="仿宋" w:hAnsi="仿宋" w:eastAsia="仿宋" w:cs="仿宋"/>
                <w:szCs w:val="21"/>
              </w:rPr>
              <w:t>（3）垫上技巧；</w:t>
            </w:r>
          </w:p>
          <w:p>
            <w:pPr>
              <w:rPr>
                <w:rFonts w:ascii="仿宋" w:hAnsi="仿宋" w:eastAsia="仿宋" w:cs="仿宋"/>
                <w:szCs w:val="21"/>
              </w:rPr>
            </w:pPr>
            <w:r>
              <w:rPr>
                <w:rFonts w:hint="eastAsia" w:ascii="仿宋" w:hAnsi="仿宋" w:eastAsia="仿宋" w:cs="仿宋"/>
                <w:szCs w:val="21"/>
              </w:rPr>
              <w:t>（4）二十四式简化太极拳；</w:t>
            </w:r>
          </w:p>
          <w:p>
            <w:pPr>
              <w:rPr>
                <w:rFonts w:ascii="仿宋" w:hAnsi="仿宋" w:eastAsia="仿宋" w:cs="仿宋"/>
                <w:szCs w:val="21"/>
              </w:rPr>
            </w:pPr>
            <w:r>
              <w:rPr>
                <w:rFonts w:hint="eastAsia" w:ascii="仿宋" w:hAnsi="仿宋" w:eastAsia="仿宋" w:cs="仿宋"/>
                <w:szCs w:val="21"/>
              </w:rPr>
              <w:t>（5）三大球类运动；</w:t>
            </w:r>
          </w:p>
          <w:p>
            <w:pPr>
              <w:rPr>
                <w:rFonts w:ascii="仿宋" w:hAnsi="仿宋" w:eastAsia="仿宋" w:cs="仿宋"/>
                <w:szCs w:val="21"/>
              </w:rPr>
            </w:pPr>
            <w:r>
              <w:rPr>
                <w:rFonts w:hint="eastAsia" w:ascii="仿宋" w:hAnsi="仿宋" w:eastAsia="仿宋" w:cs="仿宋"/>
                <w:szCs w:val="21"/>
              </w:rPr>
              <w:t>（6）大学生体质健康测试；</w:t>
            </w:r>
          </w:p>
          <w:p>
            <w:pPr>
              <w:rPr>
                <w:rFonts w:ascii="仿宋" w:hAnsi="仿宋" w:eastAsia="仿宋" w:cs="仿宋"/>
                <w:szCs w:val="21"/>
              </w:rPr>
            </w:pPr>
            <w:r>
              <w:rPr>
                <w:rFonts w:hint="eastAsia" w:ascii="仿宋" w:hAnsi="仿宋" w:eastAsia="仿宋" w:cs="仿宋"/>
                <w:szCs w:val="21"/>
              </w:rPr>
              <w:t>（7）篮球选修课、排球选项课、足球选项课、羽毛球选项课、乒乓球选项课、体育舞蹈选项课、散打选项课、武术选项课。</w:t>
            </w:r>
          </w:p>
          <w:p>
            <w:pPr>
              <w:rPr>
                <w:rFonts w:ascii="仿宋" w:hAnsi="仿宋" w:eastAsia="仿宋" w:cs="仿宋"/>
                <w:szCs w:val="21"/>
              </w:rPr>
            </w:pPr>
          </w:p>
        </w:tc>
        <w:tc>
          <w:tcPr>
            <w:tcW w:w="3628" w:type="dxa"/>
          </w:tcPr>
          <w:p>
            <w:pPr>
              <w:pStyle w:val="14"/>
              <w:shd w:val="clear" w:color="auto" w:fill="FFFFFF"/>
              <w:jc w:val="both"/>
              <w:rPr>
                <w:rFonts w:hint="default" w:ascii="仿宋" w:hAnsi="仿宋" w:eastAsia="仿宋" w:cs="仿宋"/>
                <w:bCs/>
                <w:sz w:val="21"/>
                <w:szCs w:val="21"/>
              </w:rPr>
            </w:pPr>
            <w:r>
              <w:rPr>
                <w:rFonts w:ascii="仿宋" w:hAnsi="仿宋" w:eastAsia="仿宋" w:cs="仿宋"/>
                <w:bCs/>
                <w:sz w:val="21"/>
                <w:szCs w:val="21"/>
              </w:rPr>
              <w:t>1.条件要求：田径场，三大球球场，篮球排球足球羽毛球乒乓球若干，各种体育器具，多媒体教室。</w:t>
            </w:r>
          </w:p>
          <w:p>
            <w:pPr>
              <w:pStyle w:val="14"/>
              <w:shd w:val="clear" w:color="auto" w:fill="FFFFFF"/>
              <w:jc w:val="both"/>
              <w:rPr>
                <w:rFonts w:hint="default" w:ascii="仿宋" w:hAnsi="仿宋" w:eastAsia="仿宋" w:cs="仿宋"/>
                <w:bCs/>
                <w:sz w:val="21"/>
                <w:szCs w:val="21"/>
              </w:rPr>
            </w:pPr>
            <w:r>
              <w:rPr>
                <w:rFonts w:ascii="仿宋" w:hAnsi="仿宋" w:eastAsia="仿宋" w:cs="仿宋"/>
                <w:bCs/>
                <w:sz w:val="21"/>
                <w:szCs w:val="21"/>
              </w:rPr>
              <w:t>2.教学方法：</w:t>
            </w:r>
            <w:r>
              <w:rPr>
                <w:rFonts w:ascii="仿宋" w:hAnsi="仿宋" w:eastAsia="仿宋" w:cs="仿宋"/>
                <w:bCs/>
                <w:sz w:val="21"/>
                <w:szCs w:val="21"/>
                <w:shd w:val="clear" w:color="auto" w:fill="FDFDFD"/>
              </w:rPr>
              <w:t>讲解示范教学法、指导纠错教学法、探究教学法和小组合作学习法等。</w:t>
            </w:r>
          </w:p>
          <w:p>
            <w:pPr>
              <w:adjustRightInd w:val="0"/>
              <w:jc w:val="left"/>
              <w:rPr>
                <w:rFonts w:ascii="仿宋" w:hAnsi="仿宋" w:eastAsia="仿宋" w:cs="仿宋"/>
                <w:bCs/>
                <w:szCs w:val="21"/>
              </w:rPr>
            </w:pPr>
            <w:r>
              <w:rPr>
                <w:rFonts w:hint="eastAsia" w:ascii="仿宋" w:hAnsi="仿宋" w:eastAsia="仿宋" w:cs="仿宋"/>
                <w:bCs/>
                <w:szCs w:val="21"/>
              </w:rPr>
              <w:t>3.师资要求：</w:t>
            </w:r>
            <w:r>
              <w:rPr>
                <w:rFonts w:hint="eastAsia" w:ascii="仿宋" w:hAnsi="仿宋" w:eastAsia="仿宋" w:cs="仿宋"/>
                <w:bCs/>
                <w:szCs w:val="21"/>
                <w:shd w:val="clear" w:color="auto" w:fill="FDFDFD"/>
              </w:rPr>
              <w:t>应具有研究生以上学历或讲师以上职称，有一定的教学基本功和专业水平，同时应具备较丰富的教学经验。</w:t>
            </w:r>
          </w:p>
          <w:p>
            <w:pPr>
              <w:rPr>
                <w:rFonts w:ascii="仿宋" w:hAnsi="仿宋" w:eastAsia="仿宋" w:cs="仿宋"/>
                <w:szCs w:val="21"/>
              </w:rPr>
            </w:pPr>
            <w:r>
              <w:rPr>
                <w:rFonts w:hint="eastAsia" w:ascii="仿宋" w:hAnsi="仿宋" w:eastAsia="仿宋" w:cs="仿宋"/>
                <w:bCs/>
                <w:szCs w:val="21"/>
              </w:rPr>
              <w:t>4.考核要求：</w:t>
            </w:r>
            <w:r>
              <w:rPr>
                <w:rFonts w:hint="eastAsia" w:ascii="仿宋" w:hAnsi="仿宋" w:eastAsia="仿宋" w:cs="仿宋"/>
                <w:bCs/>
                <w:szCs w:val="21"/>
                <w:shd w:val="clear" w:color="auto" w:fill="FDFDFD"/>
              </w:rPr>
              <w:t>考查。采取过程性考核40%（出勤、上课表现、课后表现）+终结性考核60%。</w:t>
            </w:r>
          </w:p>
          <w:p>
            <w:pP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Align w:val="center"/>
          </w:tcPr>
          <w:p>
            <w:pPr>
              <w:jc w:val="center"/>
              <w:rPr>
                <w:rFonts w:ascii="仿宋" w:hAnsi="仿宋" w:eastAsia="仿宋" w:cs="仿宋"/>
                <w:szCs w:val="21"/>
              </w:rPr>
            </w:pPr>
            <w:r>
              <w:rPr>
                <w:rFonts w:hint="eastAsia" w:ascii="仿宋" w:hAnsi="仿宋" w:eastAsia="仿宋" w:cs="仿宋"/>
                <w:szCs w:val="21"/>
              </w:rPr>
              <w:t>大学</w:t>
            </w:r>
          </w:p>
          <w:p>
            <w:pPr>
              <w:jc w:val="center"/>
              <w:rPr>
                <w:rFonts w:ascii="仿宋" w:hAnsi="仿宋" w:eastAsia="仿宋" w:cs="仿宋"/>
                <w:szCs w:val="21"/>
              </w:rPr>
            </w:pPr>
            <w:r>
              <w:rPr>
                <w:rFonts w:hint="eastAsia" w:ascii="仿宋" w:hAnsi="仿宋" w:eastAsia="仿宋" w:cs="仿宋"/>
                <w:szCs w:val="21"/>
              </w:rPr>
              <w:t>英语</w:t>
            </w:r>
          </w:p>
        </w:tc>
        <w:tc>
          <w:tcPr>
            <w:tcW w:w="3185" w:type="dxa"/>
          </w:tcPr>
          <w:p>
            <w:pPr>
              <w:rPr>
                <w:rFonts w:ascii="仿宋" w:hAnsi="仿宋" w:eastAsia="仿宋" w:cs="仿宋"/>
                <w:b/>
                <w:bCs/>
                <w:szCs w:val="21"/>
              </w:rPr>
            </w:pPr>
            <w:r>
              <w:rPr>
                <w:rFonts w:hint="eastAsia" w:ascii="仿宋" w:hAnsi="仿宋" w:eastAsia="仿宋" w:cs="仿宋"/>
                <w:b/>
                <w:bCs/>
                <w:szCs w:val="21"/>
              </w:rPr>
              <w:t>素质目标：</w:t>
            </w:r>
          </w:p>
          <w:p>
            <w:pPr>
              <w:numPr>
                <w:ilvl w:val="0"/>
                <w:numId w:val="18"/>
              </w:numPr>
              <w:rPr>
                <w:rFonts w:ascii="仿宋" w:hAnsi="仿宋" w:eastAsia="仿宋" w:cs="仿宋"/>
                <w:szCs w:val="21"/>
              </w:rPr>
            </w:pPr>
            <w:r>
              <w:rPr>
                <w:rFonts w:hint="eastAsia" w:ascii="仿宋" w:hAnsi="仿宋" w:eastAsia="仿宋" w:cs="仿宋"/>
                <w:szCs w:val="21"/>
              </w:rPr>
              <w:t>具有传承中华优秀文化的意识、跨文化交际能力以及国际化意识，增强文化自信；</w:t>
            </w:r>
          </w:p>
          <w:p>
            <w:pPr>
              <w:numPr>
                <w:ilvl w:val="0"/>
                <w:numId w:val="18"/>
              </w:numPr>
              <w:rPr>
                <w:rFonts w:ascii="仿宋" w:hAnsi="仿宋" w:eastAsia="仿宋" w:cs="仿宋"/>
                <w:szCs w:val="21"/>
              </w:rPr>
            </w:pPr>
            <w:r>
              <w:rPr>
                <w:rFonts w:hint="eastAsia" w:ascii="仿宋" w:hAnsi="仿宋" w:eastAsia="仿宋" w:cs="仿宋"/>
                <w:szCs w:val="21"/>
              </w:rPr>
              <w:t>培养学生具备良好的社会文化素质；</w:t>
            </w:r>
          </w:p>
          <w:p>
            <w:pPr>
              <w:numPr>
                <w:ilvl w:val="0"/>
                <w:numId w:val="18"/>
              </w:numPr>
              <w:rPr>
                <w:rFonts w:ascii="仿宋" w:hAnsi="仿宋" w:eastAsia="仿宋" w:cs="仿宋"/>
                <w:szCs w:val="21"/>
              </w:rPr>
            </w:pPr>
            <w:r>
              <w:rPr>
                <w:rFonts w:hint="eastAsia" w:ascii="仿宋" w:hAnsi="仿宋" w:eastAsia="仿宋" w:cs="仿宋"/>
                <w:szCs w:val="21"/>
              </w:rPr>
              <w:t>培养学生热爱所从事的职业，具备较高的职业道德素质。</w:t>
            </w:r>
          </w:p>
          <w:p>
            <w:pPr>
              <w:rPr>
                <w:rFonts w:ascii="仿宋" w:hAnsi="仿宋" w:eastAsia="仿宋" w:cs="仿宋"/>
                <w:b/>
                <w:bCs/>
                <w:szCs w:val="21"/>
              </w:rPr>
            </w:pPr>
            <w:r>
              <w:rPr>
                <w:rFonts w:hint="eastAsia" w:ascii="仿宋" w:hAnsi="仿宋" w:eastAsia="仿宋" w:cs="仿宋"/>
                <w:b/>
                <w:bCs/>
                <w:szCs w:val="21"/>
              </w:rPr>
              <w:t>知识目标：</w:t>
            </w:r>
          </w:p>
          <w:p>
            <w:pPr>
              <w:spacing w:line="300" w:lineRule="exact"/>
              <w:rPr>
                <w:rFonts w:ascii="仿宋" w:hAnsi="仿宋" w:eastAsia="仿宋" w:cs="仿宋"/>
                <w:szCs w:val="21"/>
              </w:rPr>
            </w:pPr>
            <w:r>
              <w:rPr>
                <w:rFonts w:hint="eastAsia" w:ascii="仿宋" w:hAnsi="仿宋" w:eastAsia="仿宋" w:cs="仿宋"/>
                <w:szCs w:val="21"/>
              </w:rPr>
              <w:t>（1）认知3400个英语单词,掌握基本的英语语法规则，在听、说、读、写、译中能正确运用所学语法知识；</w:t>
            </w:r>
          </w:p>
          <w:p>
            <w:pPr>
              <w:rPr>
                <w:rFonts w:ascii="仿宋" w:hAnsi="仿宋" w:eastAsia="仿宋" w:cs="仿宋"/>
                <w:szCs w:val="21"/>
              </w:rPr>
            </w:pPr>
            <w:r>
              <w:rPr>
                <w:rFonts w:hint="eastAsia" w:ascii="仿宋" w:hAnsi="仿宋" w:eastAsia="仿宋" w:cs="仿宋"/>
                <w:szCs w:val="21"/>
              </w:rPr>
              <w:t>（2）掌握常用英语口语表达用语。</w:t>
            </w:r>
            <w:r>
              <w:rPr>
                <w:rFonts w:hint="eastAsia" w:ascii="仿宋" w:hAnsi="仿宋" w:eastAsia="仿宋" w:cs="仿宋"/>
                <w:szCs w:val="21"/>
              </w:rPr>
              <w:br w:type="textWrapping"/>
            </w:r>
            <w:r>
              <w:rPr>
                <w:rFonts w:hint="eastAsia" w:ascii="仿宋" w:hAnsi="仿宋" w:eastAsia="仿宋" w:cs="仿宋"/>
                <w:b/>
                <w:bCs/>
                <w:szCs w:val="21"/>
              </w:rPr>
              <w:t>能力目标：</w:t>
            </w:r>
          </w:p>
          <w:p>
            <w:pPr>
              <w:numPr>
                <w:ilvl w:val="0"/>
                <w:numId w:val="19"/>
              </w:numPr>
              <w:rPr>
                <w:rFonts w:ascii="仿宋" w:hAnsi="仿宋" w:eastAsia="仿宋" w:cs="仿宋"/>
                <w:szCs w:val="21"/>
              </w:rPr>
            </w:pPr>
            <w:r>
              <w:rPr>
                <w:rFonts w:hint="eastAsia" w:ascii="仿宋" w:hAnsi="仿宋" w:eastAsia="仿宋" w:cs="仿宋"/>
                <w:szCs w:val="21"/>
              </w:rPr>
              <w:t>能听懂日常和职场相关主题的对话；</w:t>
            </w:r>
          </w:p>
          <w:p>
            <w:pPr>
              <w:numPr>
                <w:ilvl w:val="0"/>
                <w:numId w:val="19"/>
              </w:numPr>
              <w:rPr>
                <w:rFonts w:ascii="仿宋" w:hAnsi="仿宋" w:eastAsia="仿宋" w:cs="仿宋"/>
                <w:szCs w:val="21"/>
              </w:rPr>
            </w:pPr>
            <w:r>
              <w:rPr>
                <w:rFonts w:hint="eastAsia" w:ascii="仿宋" w:hAnsi="仿宋" w:eastAsia="仿宋" w:cs="仿宋"/>
                <w:szCs w:val="21"/>
              </w:rPr>
              <w:t>能用英语进行日常和涉外活动交流；</w:t>
            </w:r>
          </w:p>
          <w:p>
            <w:pPr>
              <w:numPr>
                <w:ilvl w:val="0"/>
                <w:numId w:val="19"/>
              </w:numPr>
              <w:rPr>
                <w:rFonts w:ascii="仿宋" w:hAnsi="仿宋" w:eastAsia="仿宋" w:cs="仿宋"/>
                <w:szCs w:val="21"/>
              </w:rPr>
            </w:pPr>
            <w:r>
              <w:rPr>
                <w:rFonts w:hint="eastAsia" w:ascii="仿宋" w:hAnsi="仿宋" w:eastAsia="仿宋" w:cs="仿宋"/>
                <w:szCs w:val="21"/>
              </w:rPr>
              <w:t>能读懂一般题材和未来职场相关的简单英文资料，并借助词典进行一般题材文章互译；</w:t>
            </w:r>
          </w:p>
          <w:p>
            <w:pPr>
              <w:rPr>
                <w:rFonts w:ascii="仿宋" w:hAnsi="仿宋" w:eastAsia="仿宋" w:cs="仿宋"/>
                <w:szCs w:val="21"/>
              </w:rPr>
            </w:pPr>
            <w:r>
              <w:rPr>
                <w:rFonts w:hint="eastAsia" w:ascii="仿宋" w:hAnsi="仿宋" w:eastAsia="仿宋" w:cs="仿宋"/>
                <w:szCs w:val="21"/>
              </w:rPr>
              <w:t>（4）能撰写简短的英语应用文。</w:t>
            </w:r>
          </w:p>
        </w:tc>
        <w:tc>
          <w:tcPr>
            <w:tcW w:w="2254" w:type="dxa"/>
          </w:tcPr>
          <w:p>
            <w:pPr>
              <w:rPr>
                <w:rFonts w:ascii="仿宋" w:hAnsi="仿宋" w:eastAsia="仿宋" w:cs="仿宋"/>
                <w:szCs w:val="21"/>
              </w:rPr>
            </w:pPr>
            <w:r>
              <w:rPr>
                <w:rFonts w:hint="eastAsia" w:ascii="仿宋" w:hAnsi="仿宋" w:eastAsia="仿宋" w:cs="仿宋"/>
                <w:szCs w:val="21"/>
              </w:rPr>
              <w:t>（1）寒暄问候；</w:t>
            </w:r>
            <w:r>
              <w:rPr>
                <w:rFonts w:hint="eastAsia" w:ascii="仿宋" w:hAnsi="仿宋" w:eastAsia="仿宋" w:cs="仿宋"/>
                <w:szCs w:val="21"/>
              </w:rPr>
              <w:br w:type="textWrapping"/>
            </w:r>
            <w:r>
              <w:rPr>
                <w:rFonts w:hint="eastAsia" w:ascii="仿宋" w:hAnsi="仿宋" w:eastAsia="仿宋" w:cs="仿宋"/>
                <w:szCs w:val="21"/>
              </w:rPr>
              <w:t>（2）致谢道歉；</w:t>
            </w:r>
            <w:r>
              <w:rPr>
                <w:rFonts w:hint="eastAsia" w:ascii="仿宋" w:hAnsi="仿宋" w:eastAsia="仿宋" w:cs="仿宋"/>
                <w:szCs w:val="21"/>
              </w:rPr>
              <w:br w:type="textWrapping"/>
            </w:r>
            <w:r>
              <w:rPr>
                <w:rFonts w:hint="eastAsia" w:ascii="仿宋" w:hAnsi="仿宋" w:eastAsia="仿宋" w:cs="仿宋"/>
                <w:szCs w:val="21"/>
              </w:rPr>
              <w:t>（3）问路指路；</w:t>
            </w:r>
            <w:r>
              <w:rPr>
                <w:rFonts w:hint="eastAsia" w:ascii="仿宋" w:hAnsi="仿宋" w:eastAsia="仿宋" w:cs="仿宋"/>
                <w:szCs w:val="21"/>
              </w:rPr>
              <w:br w:type="textWrapping"/>
            </w:r>
            <w:r>
              <w:rPr>
                <w:rFonts w:hint="eastAsia" w:ascii="仿宋" w:hAnsi="仿宋" w:eastAsia="仿宋" w:cs="仿宋"/>
                <w:szCs w:val="21"/>
              </w:rPr>
              <w:t>（4）守时文化；</w:t>
            </w:r>
            <w:r>
              <w:rPr>
                <w:rFonts w:hint="eastAsia" w:ascii="仿宋" w:hAnsi="仿宋" w:eastAsia="仿宋" w:cs="仿宋"/>
                <w:szCs w:val="21"/>
              </w:rPr>
              <w:br w:type="textWrapping"/>
            </w:r>
            <w:r>
              <w:rPr>
                <w:rFonts w:hint="eastAsia" w:ascii="仿宋" w:hAnsi="仿宋" w:eastAsia="仿宋" w:cs="仿宋"/>
                <w:szCs w:val="21"/>
              </w:rPr>
              <w:t>（5）天气气候；</w:t>
            </w:r>
            <w:r>
              <w:rPr>
                <w:rFonts w:hint="eastAsia" w:ascii="仿宋" w:hAnsi="仿宋" w:eastAsia="仿宋" w:cs="仿宋"/>
                <w:szCs w:val="21"/>
              </w:rPr>
              <w:br w:type="textWrapping"/>
            </w:r>
            <w:r>
              <w:rPr>
                <w:rFonts w:hint="eastAsia" w:ascii="仿宋" w:hAnsi="仿宋" w:eastAsia="仿宋" w:cs="仿宋"/>
                <w:szCs w:val="21"/>
              </w:rPr>
              <w:t>（6）体育赛事；</w:t>
            </w:r>
            <w:r>
              <w:rPr>
                <w:rFonts w:hint="eastAsia" w:ascii="仿宋" w:hAnsi="仿宋" w:eastAsia="仿宋" w:cs="仿宋"/>
                <w:szCs w:val="21"/>
              </w:rPr>
              <w:br w:type="textWrapping"/>
            </w:r>
            <w:r>
              <w:rPr>
                <w:rFonts w:hint="eastAsia" w:ascii="仿宋" w:hAnsi="仿宋" w:eastAsia="仿宋" w:cs="仿宋"/>
                <w:szCs w:val="21"/>
              </w:rPr>
              <w:t>（7）节日庆祝；</w:t>
            </w:r>
            <w:r>
              <w:rPr>
                <w:rFonts w:hint="eastAsia" w:ascii="仿宋" w:hAnsi="仿宋" w:eastAsia="仿宋" w:cs="仿宋"/>
                <w:szCs w:val="21"/>
              </w:rPr>
              <w:br w:type="textWrapping"/>
            </w:r>
            <w:r>
              <w:rPr>
                <w:rFonts w:hint="eastAsia" w:ascii="仿宋" w:hAnsi="仿宋" w:eastAsia="仿宋" w:cs="仿宋"/>
                <w:szCs w:val="21"/>
              </w:rPr>
              <w:t>（8）体育健康。</w:t>
            </w:r>
          </w:p>
        </w:tc>
        <w:tc>
          <w:tcPr>
            <w:tcW w:w="3628" w:type="dxa"/>
          </w:tcPr>
          <w:p>
            <w:pPr>
              <w:rPr>
                <w:rFonts w:ascii="仿宋" w:hAnsi="仿宋" w:eastAsia="仿宋" w:cs="仿宋"/>
                <w:szCs w:val="21"/>
              </w:rPr>
            </w:pPr>
            <w:r>
              <w:rPr>
                <w:rFonts w:hint="eastAsia" w:ascii="仿宋" w:hAnsi="仿宋" w:eastAsia="仿宋" w:cs="仿宋"/>
                <w:szCs w:val="21"/>
              </w:rPr>
              <w:t>1.条件要求：授课使用多媒体教学或英语文化体验室，教师尽量用英语组织教学，形成良好的听、说、读、写、译环境。</w:t>
            </w:r>
          </w:p>
          <w:p>
            <w:pPr>
              <w:rPr>
                <w:rFonts w:ascii="仿宋" w:hAnsi="仿宋" w:eastAsia="仿宋" w:cs="仿宋"/>
                <w:szCs w:val="21"/>
              </w:rPr>
            </w:pPr>
            <w:r>
              <w:rPr>
                <w:rFonts w:hint="eastAsia" w:ascii="仿宋" w:hAnsi="仿宋" w:eastAsia="仿宋" w:cs="仿宋"/>
                <w:szCs w:val="21"/>
              </w:rPr>
              <w:t>2.教学方法：课程以学生为中心，立德树人为根本将课程思政融入主题教学中，实施全过程育人。运用视频、音频、动画、微课、学习</w:t>
            </w:r>
            <w:r>
              <w:rPr>
                <w:rFonts w:hint="eastAsia" w:ascii="宋体" w:hAnsi="宋体" w:eastAsia="宋体"/>
                <w:szCs w:val="21"/>
              </w:rPr>
              <w:t> </w:t>
            </w:r>
            <w:r>
              <w:rPr>
                <w:rFonts w:hint="eastAsia" w:ascii="仿宋" w:hAnsi="仿宋" w:eastAsia="仿宋" w:cs="仿宋"/>
                <w:szCs w:val="21"/>
              </w:rPr>
              <w:t>APP</w:t>
            </w:r>
            <w:r>
              <w:rPr>
                <w:rFonts w:hint="eastAsia" w:ascii="宋体" w:hAnsi="宋体" w:eastAsia="宋体"/>
                <w:szCs w:val="21"/>
              </w:rPr>
              <w:t> </w:t>
            </w:r>
            <w:r>
              <w:rPr>
                <w:rFonts w:hint="eastAsia" w:ascii="仿宋" w:hAnsi="仿宋" w:eastAsia="仿宋" w:cs="仿宋"/>
                <w:szCs w:val="21"/>
              </w:rPr>
              <w:t>等多种信息化教学资源和手段，采取情境教学法、案例教学法及小组讨论法等多种方法。</w:t>
            </w:r>
          </w:p>
          <w:p>
            <w:pPr>
              <w:spacing w:line="300" w:lineRule="exact"/>
              <w:ind w:right="-334" w:rightChars="-159"/>
              <w:jc w:val="left"/>
              <w:rPr>
                <w:rFonts w:ascii="仿宋" w:hAnsi="仿宋" w:eastAsia="仿宋" w:cs="仿宋"/>
                <w:szCs w:val="21"/>
              </w:rPr>
            </w:pPr>
            <w:r>
              <w:rPr>
                <w:rFonts w:hint="eastAsia" w:ascii="仿宋" w:hAnsi="仿宋" w:eastAsia="仿宋" w:cs="仿宋"/>
                <w:szCs w:val="21"/>
              </w:rPr>
              <w:t>3.师资要求：担任本课程的教师应具有研究生以上学历或讲师以上职称。</w:t>
            </w:r>
            <w:r>
              <w:rPr>
                <w:rFonts w:hint="eastAsia" w:ascii="仿宋" w:hAnsi="仿宋" w:eastAsia="仿宋" w:cs="仿宋"/>
                <w:szCs w:val="21"/>
              </w:rPr>
              <w:br w:type="textWrapping"/>
            </w:r>
            <w:r>
              <w:rPr>
                <w:rFonts w:hint="eastAsia" w:ascii="仿宋" w:hAnsi="仿宋" w:eastAsia="仿宋" w:cs="仿宋"/>
                <w:szCs w:val="21"/>
              </w:rPr>
              <w:t>4考核要求：通过过程性考核和终结性考核相结合的方式，检测学习效果。平时过程性考核成绩成绩根据考勤、课堂表现情况、线上教学情况等评定，占总成绩的40%；期末考试总成绩的60%。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Align w:val="center"/>
          </w:tcPr>
          <w:p>
            <w:pPr>
              <w:pStyle w:val="96"/>
              <w:jc w:val="center"/>
              <w:rPr>
                <w:rFonts w:ascii="仿宋" w:hAnsi="仿宋" w:eastAsia="仿宋" w:cs="仿宋"/>
              </w:rPr>
            </w:pPr>
            <w:r>
              <w:rPr>
                <w:rFonts w:hint="eastAsia" w:ascii="仿宋" w:hAnsi="仿宋" w:eastAsia="仿宋" w:cs="仿宋"/>
              </w:rPr>
              <w:t>大学</w:t>
            </w:r>
          </w:p>
          <w:p>
            <w:pPr>
              <w:pStyle w:val="96"/>
              <w:jc w:val="center"/>
              <w:rPr>
                <w:rFonts w:ascii="仿宋" w:hAnsi="仿宋" w:eastAsia="仿宋" w:cs="仿宋"/>
              </w:rPr>
            </w:pPr>
            <w:r>
              <w:rPr>
                <w:rFonts w:hint="eastAsia" w:ascii="仿宋" w:hAnsi="仿宋" w:eastAsia="仿宋" w:cs="仿宋"/>
              </w:rPr>
              <w:t>语文</w:t>
            </w:r>
          </w:p>
        </w:tc>
        <w:tc>
          <w:tcPr>
            <w:tcW w:w="3185" w:type="dxa"/>
          </w:tcPr>
          <w:p>
            <w:pPr>
              <w:rPr>
                <w:rFonts w:ascii="仿宋" w:hAnsi="仿宋" w:eastAsia="仿宋" w:cs="仿宋"/>
                <w:b/>
                <w:bCs/>
                <w:szCs w:val="21"/>
              </w:rPr>
            </w:pPr>
            <w:r>
              <w:rPr>
                <w:rFonts w:hint="eastAsia" w:ascii="仿宋" w:hAnsi="仿宋" w:eastAsia="仿宋" w:cs="仿宋"/>
                <w:b/>
                <w:bCs/>
                <w:szCs w:val="21"/>
              </w:rPr>
              <w:t>素质目标：</w:t>
            </w:r>
          </w:p>
          <w:p>
            <w:pPr>
              <w:numPr>
                <w:ilvl w:val="0"/>
                <w:numId w:val="20"/>
              </w:numPr>
              <w:rPr>
                <w:rFonts w:ascii="仿宋" w:hAnsi="仿宋" w:eastAsia="仿宋" w:cs="仿宋"/>
                <w:szCs w:val="21"/>
              </w:rPr>
            </w:pPr>
            <w:r>
              <w:rPr>
                <w:rFonts w:hint="eastAsia" w:ascii="仿宋" w:hAnsi="仿宋" w:eastAsia="仿宋" w:cs="仿宋"/>
                <w:szCs w:val="21"/>
              </w:rPr>
              <w:t>认识、感悟中华文化之博大精深，增强民族自豪感；</w:t>
            </w:r>
          </w:p>
          <w:p>
            <w:pPr>
              <w:numPr>
                <w:ilvl w:val="0"/>
                <w:numId w:val="20"/>
              </w:numPr>
              <w:rPr>
                <w:rFonts w:ascii="仿宋" w:hAnsi="仿宋" w:eastAsia="仿宋" w:cs="仿宋"/>
                <w:szCs w:val="21"/>
              </w:rPr>
            </w:pPr>
            <w:r>
              <w:rPr>
                <w:rFonts w:hint="eastAsia" w:ascii="仿宋" w:hAnsi="仿宋" w:eastAsia="仿宋" w:cs="仿宋"/>
                <w:szCs w:val="21"/>
              </w:rPr>
              <w:t>通过作品解析过程中的陶冶浸润，培养学生高尚的思想品质和道德情操，树立健康三观；</w:t>
            </w:r>
          </w:p>
          <w:p>
            <w:pPr>
              <w:numPr>
                <w:ilvl w:val="0"/>
                <w:numId w:val="20"/>
              </w:numPr>
              <w:rPr>
                <w:rFonts w:ascii="仿宋" w:hAnsi="仿宋" w:eastAsia="仿宋" w:cs="仿宋"/>
                <w:szCs w:val="21"/>
              </w:rPr>
            </w:pPr>
            <w:r>
              <w:rPr>
                <w:rFonts w:hint="eastAsia" w:ascii="仿宋" w:hAnsi="仿宋" w:eastAsia="仿宋" w:cs="仿宋"/>
                <w:szCs w:val="21"/>
              </w:rPr>
              <w:t xml:space="preserve"> 领略历史人物在不同人生阶段的心路历程与情感变化，传递正能量，培养学生积极向上、勇于拼搏的乐观主义精神。</w:t>
            </w:r>
          </w:p>
          <w:p>
            <w:pPr>
              <w:rPr>
                <w:rFonts w:ascii="仿宋" w:hAnsi="仿宋" w:eastAsia="仿宋" w:cs="仿宋"/>
                <w:b/>
                <w:bCs/>
              </w:rPr>
            </w:pPr>
            <w:r>
              <w:rPr>
                <w:rFonts w:hint="eastAsia" w:ascii="仿宋" w:hAnsi="仿宋" w:eastAsia="仿宋" w:cs="仿宋"/>
                <w:b/>
                <w:bCs/>
              </w:rPr>
              <w:t>知识目标：</w:t>
            </w:r>
          </w:p>
          <w:p>
            <w:pPr>
              <w:numPr>
                <w:ilvl w:val="0"/>
                <w:numId w:val="21"/>
              </w:numPr>
              <w:rPr>
                <w:rFonts w:ascii="仿宋" w:hAnsi="仿宋" w:eastAsia="仿宋" w:cs="仿宋"/>
                <w:szCs w:val="21"/>
              </w:rPr>
            </w:pPr>
            <w:r>
              <w:rPr>
                <w:rFonts w:hint="eastAsia" w:ascii="仿宋" w:hAnsi="仿宋" w:eastAsia="仿宋" w:cs="仿宋"/>
                <w:szCs w:val="21"/>
              </w:rPr>
              <w:t>了解古今诗文鉴赏的基本原理，熟悉一定的文学常识，特别是诗歌、散文、小说发展简况及其所产生的文化影响；</w:t>
            </w:r>
          </w:p>
          <w:p>
            <w:pPr>
              <w:numPr>
                <w:ilvl w:val="0"/>
                <w:numId w:val="21"/>
              </w:numPr>
              <w:rPr>
                <w:rFonts w:ascii="仿宋" w:hAnsi="仿宋" w:eastAsia="仿宋" w:cs="仿宋"/>
                <w:szCs w:val="21"/>
              </w:rPr>
            </w:pPr>
            <w:r>
              <w:rPr>
                <w:rFonts w:hint="eastAsia" w:ascii="仿宋" w:hAnsi="仿宋" w:eastAsia="仿宋" w:cs="仿宋"/>
                <w:szCs w:val="21"/>
              </w:rPr>
              <w:t>掌握重点文学文化知识信息及相关应用文写作方法、要领；</w:t>
            </w:r>
          </w:p>
          <w:p>
            <w:pPr>
              <w:numPr>
                <w:ilvl w:val="0"/>
                <w:numId w:val="21"/>
              </w:numPr>
              <w:rPr>
                <w:rFonts w:ascii="仿宋" w:hAnsi="仿宋" w:eastAsia="仿宋" w:cs="仿宋"/>
                <w:szCs w:val="21"/>
              </w:rPr>
            </w:pPr>
            <w:r>
              <w:rPr>
                <w:rFonts w:hint="eastAsia" w:ascii="仿宋" w:hAnsi="仿宋" w:eastAsia="仿宋" w:cs="仿宋"/>
                <w:szCs w:val="21"/>
              </w:rPr>
              <w:t>精通文学文化在专业应用上的科学结合与有效切入，实现学有所用。</w:t>
            </w:r>
          </w:p>
          <w:p>
            <w:pPr>
              <w:rPr>
                <w:rFonts w:ascii="仿宋" w:hAnsi="仿宋" w:eastAsia="仿宋" w:cs="仿宋"/>
                <w:b/>
                <w:bCs/>
              </w:rPr>
            </w:pPr>
            <w:r>
              <w:rPr>
                <w:rFonts w:hint="eastAsia" w:ascii="仿宋" w:hAnsi="仿宋" w:eastAsia="仿宋" w:cs="仿宋"/>
                <w:b/>
                <w:bCs/>
              </w:rPr>
              <w:t>能力目标：</w:t>
            </w:r>
          </w:p>
          <w:p>
            <w:pPr>
              <w:numPr>
                <w:ilvl w:val="0"/>
                <w:numId w:val="22"/>
              </w:numPr>
              <w:rPr>
                <w:rFonts w:ascii="仿宋" w:hAnsi="仿宋" w:eastAsia="仿宋" w:cs="仿宋"/>
                <w:szCs w:val="21"/>
              </w:rPr>
            </w:pPr>
            <w:r>
              <w:rPr>
                <w:rFonts w:hint="eastAsia" w:ascii="仿宋" w:hAnsi="仿宋" w:eastAsia="仿宋" w:cs="仿宋"/>
                <w:szCs w:val="21"/>
              </w:rPr>
              <w:t>在原有学科基础上进一步提升，具备更好的阅读、理解和运用语言文字（含口语与书面语）的能力；</w:t>
            </w:r>
          </w:p>
          <w:p>
            <w:pPr>
              <w:numPr>
                <w:ilvl w:val="0"/>
                <w:numId w:val="22"/>
              </w:numPr>
              <w:rPr>
                <w:rFonts w:ascii="仿宋" w:hAnsi="仿宋" w:eastAsia="仿宋" w:cs="仿宋"/>
                <w:szCs w:val="21"/>
              </w:rPr>
            </w:pPr>
            <w:r>
              <w:rPr>
                <w:rFonts w:hint="eastAsia" w:ascii="仿宋" w:hAnsi="仿宋" w:eastAsia="仿宋" w:cs="仿宋"/>
                <w:szCs w:val="21"/>
              </w:rPr>
              <w:t>在教学中运用发散思维，使学生具备一定的思辨能力与创新精神；</w:t>
            </w:r>
          </w:p>
          <w:p>
            <w:pPr>
              <w:numPr>
                <w:ilvl w:val="0"/>
                <w:numId w:val="22"/>
              </w:numPr>
              <w:rPr>
                <w:rFonts w:ascii="仿宋" w:hAnsi="仿宋" w:eastAsia="仿宋" w:cs="仿宋"/>
                <w:szCs w:val="21"/>
              </w:rPr>
            </w:pPr>
            <w:r>
              <w:rPr>
                <w:rFonts w:hint="eastAsia" w:ascii="仿宋" w:hAnsi="仿宋" w:eastAsia="仿宋" w:cs="仿宋"/>
                <w:szCs w:val="21"/>
              </w:rPr>
              <w:t>能够将语文知识与专业课程结合起来进行创作性的学习，把握知识与能力之间的转化方式与着眼点。</w:t>
            </w:r>
          </w:p>
          <w:p>
            <w:pPr>
              <w:rPr>
                <w:rFonts w:ascii="仿宋" w:hAnsi="仿宋" w:eastAsia="仿宋" w:cs="仿宋"/>
              </w:rPr>
            </w:pPr>
          </w:p>
        </w:tc>
        <w:tc>
          <w:tcPr>
            <w:tcW w:w="2254" w:type="dxa"/>
          </w:tcPr>
          <w:p>
            <w:pPr>
              <w:numPr>
                <w:ilvl w:val="0"/>
                <w:numId w:val="23"/>
              </w:numPr>
              <w:rPr>
                <w:rFonts w:ascii="仿宋" w:hAnsi="仿宋" w:eastAsia="仿宋" w:cs="仿宋"/>
                <w:szCs w:val="21"/>
              </w:rPr>
            </w:pPr>
            <w:r>
              <w:rPr>
                <w:rFonts w:hint="eastAsia" w:ascii="仿宋" w:hAnsi="仿宋" w:eastAsia="仿宋" w:cs="仿宋"/>
                <w:szCs w:val="21"/>
              </w:rPr>
              <w:t>课程介绍与古代史梳理</w:t>
            </w:r>
          </w:p>
          <w:p>
            <w:pPr>
              <w:numPr>
                <w:ilvl w:val="0"/>
                <w:numId w:val="23"/>
              </w:numPr>
              <w:rPr>
                <w:rFonts w:ascii="仿宋" w:hAnsi="仿宋" w:eastAsia="仿宋" w:cs="仿宋"/>
                <w:szCs w:val="21"/>
              </w:rPr>
            </w:pPr>
            <w:r>
              <w:rPr>
                <w:rFonts w:hint="eastAsia" w:ascii="仿宋" w:hAnsi="仿宋" w:eastAsia="仿宋" w:cs="仿宋"/>
                <w:szCs w:val="21"/>
              </w:rPr>
              <w:t>三教九流：《易经》常识及名句解析、掌握；《论语》五则，实训：讨论“行有不得，反求诸己”；</w:t>
            </w:r>
          </w:p>
          <w:p>
            <w:pPr>
              <w:numPr>
                <w:ilvl w:val="0"/>
                <w:numId w:val="23"/>
              </w:numPr>
              <w:rPr>
                <w:rFonts w:ascii="仿宋" w:hAnsi="仿宋" w:eastAsia="仿宋" w:cs="仿宋"/>
                <w:szCs w:val="21"/>
              </w:rPr>
            </w:pPr>
            <w:r>
              <w:rPr>
                <w:rFonts w:hint="eastAsia" w:ascii="仿宋" w:hAnsi="仿宋" w:eastAsia="仿宋" w:cs="仿宋"/>
                <w:szCs w:val="21"/>
              </w:rPr>
              <w:t>《老子》三章</w:t>
            </w:r>
          </w:p>
          <w:p>
            <w:pPr>
              <w:rPr>
                <w:rFonts w:ascii="仿宋" w:hAnsi="仿宋" w:eastAsia="仿宋" w:cs="仿宋"/>
                <w:szCs w:val="21"/>
              </w:rPr>
            </w:pPr>
            <w:r>
              <w:rPr>
                <w:rFonts w:hint="eastAsia" w:ascii="仿宋" w:hAnsi="仿宋" w:eastAsia="仿宋" w:cs="仿宋"/>
                <w:szCs w:val="21"/>
              </w:rPr>
              <w:t>风骚源流：《诗经·蒹葭》；《楚辞·国殇》</w:t>
            </w:r>
          </w:p>
          <w:p>
            <w:pPr>
              <w:numPr>
                <w:ilvl w:val="0"/>
                <w:numId w:val="23"/>
              </w:numPr>
              <w:rPr>
                <w:rFonts w:ascii="仿宋" w:hAnsi="仿宋" w:eastAsia="仿宋" w:cs="仿宋"/>
                <w:szCs w:val="21"/>
              </w:rPr>
            </w:pPr>
            <w:r>
              <w:rPr>
                <w:rFonts w:hint="eastAsia" w:ascii="仿宋" w:hAnsi="仿宋" w:eastAsia="仿宋" w:cs="仿宋"/>
                <w:szCs w:val="21"/>
              </w:rPr>
              <w:t>以史为鉴：司马迁《史记·垓下之围》实训：实例探究“以史为鉴”</w:t>
            </w:r>
          </w:p>
          <w:p>
            <w:pPr>
              <w:numPr>
                <w:ilvl w:val="0"/>
                <w:numId w:val="23"/>
              </w:numPr>
              <w:rPr>
                <w:rFonts w:ascii="仿宋" w:hAnsi="仿宋" w:eastAsia="仿宋" w:cs="仿宋"/>
                <w:szCs w:val="21"/>
              </w:rPr>
            </w:pPr>
            <w:r>
              <w:rPr>
                <w:rFonts w:hint="eastAsia" w:ascii="仿宋" w:hAnsi="仿宋" w:eastAsia="仿宋" w:cs="仿宋"/>
                <w:szCs w:val="21"/>
              </w:rPr>
              <w:t>唐诗宋词：张若虚《春江花月夜》；李白《宣州谢脁楼饯别校书叔云》；杜甫《秋兴八首》其一；</w:t>
            </w:r>
          </w:p>
          <w:p>
            <w:pPr>
              <w:rPr>
                <w:rFonts w:ascii="仿宋" w:hAnsi="仿宋" w:eastAsia="仿宋" w:cs="仿宋"/>
                <w:szCs w:val="21"/>
              </w:rPr>
            </w:pPr>
            <w:r>
              <w:rPr>
                <w:rFonts w:hint="eastAsia" w:ascii="仿宋" w:hAnsi="仿宋" w:eastAsia="仿宋" w:cs="仿宋"/>
                <w:szCs w:val="21"/>
              </w:rPr>
              <w:t>苏轼《卜算子》；《永遇乐》《摸鱼儿》</w:t>
            </w:r>
          </w:p>
          <w:p>
            <w:pPr>
              <w:numPr>
                <w:ilvl w:val="0"/>
                <w:numId w:val="23"/>
              </w:numPr>
              <w:rPr>
                <w:rFonts w:ascii="仿宋" w:hAnsi="仿宋" w:eastAsia="仿宋" w:cs="仿宋"/>
                <w:szCs w:val="21"/>
              </w:rPr>
            </w:pPr>
            <w:r>
              <w:rPr>
                <w:rFonts w:hint="eastAsia" w:ascii="仿宋" w:hAnsi="仿宋" w:eastAsia="仿宋" w:cs="仿宋"/>
                <w:szCs w:val="21"/>
              </w:rPr>
              <w:t xml:space="preserve">明清经典：汤显祖《牡丹亭·游园》      </w:t>
            </w:r>
          </w:p>
          <w:p>
            <w:pPr>
              <w:rPr>
                <w:rFonts w:ascii="仿宋" w:hAnsi="仿宋" w:eastAsia="仿宋" w:cs="仿宋"/>
                <w:szCs w:val="21"/>
              </w:rPr>
            </w:pPr>
            <w:r>
              <w:rPr>
                <w:rFonts w:hint="eastAsia" w:ascii="仿宋" w:hAnsi="仿宋" w:eastAsia="仿宋" w:cs="仿宋"/>
                <w:szCs w:val="21"/>
              </w:rPr>
              <w:t>曹雪芹《黛玉葬花》</w:t>
            </w:r>
          </w:p>
          <w:p>
            <w:pPr>
              <w:numPr>
                <w:ilvl w:val="0"/>
                <w:numId w:val="23"/>
              </w:numPr>
              <w:rPr>
                <w:rFonts w:ascii="仿宋" w:hAnsi="仿宋" w:eastAsia="仿宋" w:cs="仿宋"/>
                <w:szCs w:val="21"/>
              </w:rPr>
            </w:pPr>
            <w:r>
              <w:rPr>
                <w:rFonts w:hint="eastAsia" w:ascii="仿宋" w:hAnsi="仿宋" w:eastAsia="仿宋" w:cs="仿宋"/>
                <w:szCs w:val="21"/>
              </w:rPr>
              <w:t>古典文化：“五行”概说；诗律要点；汉字的构造</w:t>
            </w:r>
          </w:p>
          <w:p>
            <w:pPr>
              <w:numPr>
                <w:ilvl w:val="0"/>
                <w:numId w:val="23"/>
              </w:numPr>
              <w:rPr>
                <w:rFonts w:ascii="仿宋" w:hAnsi="仿宋" w:eastAsia="仿宋" w:cs="仿宋"/>
                <w:szCs w:val="21"/>
              </w:rPr>
            </w:pPr>
            <w:r>
              <w:rPr>
                <w:rFonts w:hint="eastAsia" w:ascii="仿宋" w:hAnsi="仿宋" w:eastAsia="仿宋" w:cs="仿宋"/>
                <w:szCs w:val="21"/>
              </w:rPr>
              <w:t>现代诗文：鲁迅《伤逝》；徐志摩《雪花的快乐》</w:t>
            </w:r>
          </w:p>
          <w:p>
            <w:pPr>
              <w:numPr>
                <w:ilvl w:val="0"/>
                <w:numId w:val="23"/>
              </w:numPr>
              <w:rPr>
                <w:rFonts w:ascii="仿宋" w:hAnsi="仿宋" w:eastAsia="仿宋" w:cs="仿宋"/>
              </w:rPr>
            </w:pPr>
            <w:r>
              <w:rPr>
                <w:rFonts w:hint="eastAsia" w:ascii="仿宋" w:hAnsi="仿宋" w:eastAsia="仿宋" w:cs="仿宋"/>
                <w:szCs w:val="21"/>
              </w:rPr>
              <w:t>应用文写作：4-6种（根据授课专业的差异进行调整安排）</w:t>
            </w:r>
          </w:p>
        </w:tc>
        <w:tc>
          <w:tcPr>
            <w:tcW w:w="3628" w:type="dxa"/>
          </w:tcPr>
          <w:p>
            <w:pPr>
              <w:rPr>
                <w:rFonts w:ascii="仿宋" w:hAnsi="仿宋" w:eastAsia="仿宋" w:cs="仿宋"/>
                <w:szCs w:val="21"/>
              </w:rPr>
            </w:pPr>
            <w:r>
              <w:rPr>
                <w:rFonts w:hint="eastAsia" w:ascii="仿宋" w:hAnsi="仿宋" w:eastAsia="仿宋" w:cs="仿宋"/>
                <w:szCs w:val="21"/>
              </w:rPr>
              <w:t>1、条件要求：开课教室应配备多媒体教学仪器和相关设施来保证上课的质量和效率。</w:t>
            </w:r>
          </w:p>
          <w:p>
            <w:pPr>
              <w:rPr>
                <w:rFonts w:ascii="仿宋" w:hAnsi="仿宋" w:eastAsia="仿宋" w:cs="仿宋"/>
                <w:szCs w:val="21"/>
              </w:rPr>
            </w:pPr>
            <w:r>
              <w:rPr>
                <w:rFonts w:hint="eastAsia" w:ascii="仿宋" w:hAnsi="仿宋" w:eastAsia="仿宋" w:cs="仿宋"/>
                <w:szCs w:val="21"/>
              </w:rPr>
              <w:t>2、师资要求：以教学任务为考量，组成相应教学团队；各教学成员之间各尽所长，互通有无，互相督促，共同提升；强化自身人文素养的同时，不断研究教学技能技法，提升信息化教学能力，因时制宜，因材施教，保障教学效果。</w:t>
            </w:r>
          </w:p>
          <w:p>
            <w:pPr>
              <w:rPr>
                <w:rFonts w:ascii="仿宋" w:hAnsi="仿宋" w:eastAsia="仿宋" w:cs="仿宋"/>
                <w:szCs w:val="21"/>
              </w:rPr>
            </w:pPr>
            <w:r>
              <w:rPr>
                <w:rFonts w:hint="eastAsia" w:ascii="仿宋" w:hAnsi="仿宋" w:eastAsia="仿宋" w:cs="仿宋"/>
                <w:szCs w:val="21"/>
              </w:rPr>
              <w:t>3、教学方法：文本讲解与研究性学习相结合，深化与专题有关的语文知识；阅读、作品鉴赏、思考与写作相结合，为学生提供更多的研究性选择空间，重点是培养学生的读写能力；用灵活多样的教学形式，利用大学语文教学的网上平台，让学生积极参与教学实践活动，在网络平台上探讨学习中的问题。</w:t>
            </w:r>
          </w:p>
          <w:p>
            <w:pPr>
              <w:rPr>
                <w:rFonts w:ascii="仿宋" w:hAnsi="仿宋" w:eastAsia="仿宋"/>
              </w:rPr>
            </w:pPr>
            <w:r>
              <w:rPr>
                <w:rFonts w:hint="eastAsia" w:ascii="仿宋" w:hAnsi="仿宋" w:eastAsia="仿宋" w:cs="仿宋"/>
                <w:szCs w:val="21"/>
              </w:rPr>
              <w:t>4、本课程将期末考试与平时研究性学习成果按适当比例综合，形成总评成绩；采用百分制，平时考核成绩与期末考核成绩分别占总评成绩的60%和40%；期末考核成绩（40%）：以试卷（百分制）的形式进行闭卷考，包括：选择题、判断题、阅读题、作文四类题型，涉及书本所学各类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Align w:val="center"/>
          </w:tcPr>
          <w:p>
            <w:pPr>
              <w:jc w:val="center"/>
              <w:rPr>
                <w:rFonts w:ascii="仿宋" w:hAnsi="仿宋" w:eastAsia="仿宋" w:cs="仿宋"/>
                <w:szCs w:val="21"/>
              </w:rPr>
            </w:pPr>
            <w:r>
              <w:rPr>
                <w:rFonts w:hint="eastAsia" w:ascii="仿宋" w:hAnsi="仿宋" w:eastAsia="仿宋" w:cs="仿宋"/>
                <w:szCs w:val="21"/>
              </w:rPr>
              <w:t>计算机信息技术</w:t>
            </w:r>
          </w:p>
        </w:tc>
        <w:tc>
          <w:tcPr>
            <w:tcW w:w="3185" w:type="dxa"/>
          </w:tcPr>
          <w:p>
            <w:pPr>
              <w:rPr>
                <w:rFonts w:ascii="仿宋" w:hAnsi="仿宋" w:eastAsia="仿宋" w:cs="仿宋"/>
                <w:b/>
                <w:bCs/>
                <w:szCs w:val="21"/>
              </w:rPr>
            </w:pPr>
            <w:r>
              <w:rPr>
                <w:rFonts w:hint="eastAsia" w:ascii="仿宋" w:hAnsi="仿宋" w:eastAsia="仿宋" w:cs="仿宋"/>
                <w:b/>
                <w:bCs/>
                <w:szCs w:val="21"/>
              </w:rPr>
              <w:t>素质目标：</w:t>
            </w:r>
          </w:p>
          <w:p>
            <w:pPr>
              <w:numPr>
                <w:ilvl w:val="0"/>
                <w:numId w:val="24"/>
              </w:numPr>
              <w:rPr>
                <w:rFonts w:ascii="仿宋" w:hAnsi="仿宋" w:eastAsia="仿宋" w:cs="仿宋"/>
                <w:szCs w:val="21"/>
              </w:rPr>
            </w:pPr>
            <w:r>
              <w:rPr>
                <w:rFonts w:hint="eastAsia" w:ascii="仿宋" w:hAnsi="仿宋" w:eastAsia="仿宋" w:cs="仿宋"/>
                <w:szCs w:val="21"/>
              </w:rPr>
              <w:t>培养学生计算机专业素质及网络安全素质；</w:t>
            </w:r>
          </w:p>
          <w:p>
            <w:pPr>
              <w:numPr>
                <w:ilvl w:val="0"/>
                <w:numId w:val="24"/>
              </w:numPr>
              <w:rPr>
                <w:rFonts w:ascii="仿宋" w:hAnsi="仿宋" w:eastAsia="仿宋" w:cs="仿宋"/>
                <w:szCs w:val="21"/>
              </w:rPr>
            </w:pPr>
            <w:r>
              <w:rPr>
                <w:rFonts w:hint="eastAsia" w:ascii="仿宋" w:hAnsi="仿宋" w:eastAsia="仿宋" w:cs="仿宋"/>
                <w:szCs w:val="21"/>
              </w:rPr>
              <w:t>具备信息意识和团结协作意识。</w:t>
            </w:r>
          </w:p>
          <w:p>
            <w:pPr>
              <w:rPr>
                <w:rFonts w:ascii="仿宋" w:hAnsi="仿宋" w:eastAsia="仿宋" w:cs="仿宋"/>
                <w:b/>
                <w:bCs/>
                <w:szCs w:val="21"/>
              </w:rPr>
            </w:pPr>
            <w:r>
              <w:rPr>
                <w:rFonts w:hint="eastAsia" w:ascii="仿宋" w:hAnsi="仿宋" w:eastAsia="仿宋" w:cs="仿宋"/>
                <w:b/>
                <w:bCs/>
                <w:szCs w:val="21"/>
              </w:rPr>
              <w:t>知识目标：</w:t>
            </w:r>
          </w:p>
          <w:p>
            <w:pPr>
              <w:numPr>
                <w:ilvl w:val="0"/>
                <w:numId w:val="25"/>
              </w:numPr>
              <w:rPr>
                <w:rFonts w:ascii="仿宋" w:hAnsi="仿宋" w:eastAsia="仿宋" w:cs="仿宋"/>
                <w:szCs w:val="21"/>
              </w:rPr>
            </w:pPr>
            <w:r>
              <w:rPr>
                <w:rFonts w:hint="eastAsia" w:ascii="仿宋" w:hAnsi="仿宋" w:eastAsia="仿宋" w:cs="仿宋"/>
                <w:szCs w:val="21"/>
              </w:rPr>
              <w:t>了解计算机及网络基础知识；</w:t>
            </w:r>
          </w:p>
          <w:p>
            <w:pPr>
              <w:numPr>
                <w:ilvl w:val="0"/>
                <w:numId w:val="25"/>
              </w:numPr>
              <w:rPr>
                <w:rFonts w:ascii="仿宋" w:hAnsi="仿宋" w:eastAsia="仿宋" w:cs="仿宋"/>
                <w:szCs w:val="21"/>
              </w:rPr>
            </w:pPr>
            <w:r>
              <w:rPr>
                <w:rFonts w:hint="eastAsia" w:ascii="仿宋" w:hAnsi="仿宋" w:eastAsia="仿宋" w:cs="仿宋"/>
                <w:szCs w:val="21"/>
              </w:rPr>
              <w:t>了解计算机系统的组成和各部分的功能；</w:t>
            </w:r>
          </w:p>
          <w:p>
            <w:pPr>
              <w:numPr>
                <w:ilvl w:val="0"/>
                <w:numId w:val="25"/>
              </w:numPr>
              <w:rPr>
                <w:rFonts w:ascii="仿宋" w:hAnsi="仿宋" w:eastAsia="仿宋" w:cs="仿宋"/>
              </w:rPr>
            </w:pPr>
            <w:r>
              <w:rPr>
                <w:rFonts w:hint="eastAsia" w:ascii="仿宋" w:hAnsi="仿宋" w:eastAsia="仿宋" w:cs="仿宋"/>
                <w:szCs w:val="21"/>
              </w:rPr>
              <w:t>了解操作系统的基本功能和作用，掌握Windows的基本操作和应用。</w:t>
            </w:r>
          </w:p>
          <w:p>
            <w:pPr>
              <w:rPr>
                <w:rFonts w:ascii="仿宋" w:hAnsi="仿宋" w:eastAsia="仿宋" w:cs="仿宋"/>
                <w:b/>
                <w:bCs/>
                <w:szCs w:val="21"/>
              </w:rPr>
            </w:pPr>
            <w:r>
              <w:rPr>
                <w:rFonts w:hint="eastAsia" w:ascii="仿宋" w:hAnsi="仿宋" w:eastAsia="仿宋" w:cs="仿宋"/>
                <w:b/>
                <w:bCs/>
                <w:szCs w:val="21"/>
              </w:rPr>
              <w:t>能力目标：</w:t>
            </w:r>
          </w:p>
          <w:p>
            <w:pPr>
              <w:numPr>
                <w:ilvl w:val="0"/>
                <w:numId w:val="26"/>
              </w:numPr>
              <w:rPr>
                <w:rFonts w:ascii="仿宋" w:hAnsi="仿宋" w:eastAsia="仿宋" w:cs="仿宋"/>
                <w:szCs w:val="21"/>
              </w:rPr>
            </w:pPr>
            <w:r>
              <w:rPr>
                <w:rFonts w:hint="eastAsia" w:ascii="仿宋" w:hAnsi="仿宋" w:eastAsia="仿宋" w:cs="仿宋"/>
                <w:szCs w:val="21"/>
              </w:rPr>
              <w:t>具备解决计算机基本问题和运用办公软件的实践操作能力；</w:t>
            </w:r>
          </w:p>
          <w:p>
            <w:pPr>
              <w:numPr>
                <w:ilvl w:val="0"/>
                <w:numId w:val="26"/>
              </w:numPr>
              <w:rPr>
                <w:rFonts w:ascii="仿宋" w:hAnsi="仿宋" w:eastAsia="仿宋" w:cs="仿宋"/>
                <w:szCs w:val="21"/>
              </w:rPr>
            </w:pPr>
            <w:r>
              <w:rPr>
                <w:rFonts w:hint="eastAsia" w:ascii="仿宋" w:hAnsi="仿宋" w:eastAsia="仿宋" w:cs="仿宋"/>
                <w:szCs w:val="21"/>
              </w:rPr>
              <w:t>能熟练掌握一种汉字输入方法；</w:t>
            </w:r>
          </w:p>
          <w:p>
            <w:pPr>
              <w:rPr>
                <w:rFonts w:ascii="仿宋" w:hAnsi="仿宋" w:eastAsia="仿宋" w:cs="仿宋"/>
                <w:szCs w:val="21"/>
              </w:rPr>
            </w:pPr>
            <w:r>
              <w:rPr>
                <w:rFonts w:hint="eastAsia" w:ascii="仿宋" w:hAnsi="仿宋" w:eastAsia="仿宋" w:cs="仿宋"/>
                <w:szCs w:val="21"/>
              </w:rPr>
              <w:t>（3）具备综合运用Word、Excel、PowerPoint等办公应用软件进行文档排版、数据处理、幻灯片制作的能力。</w:t>
            </w:r>
          </w:p>
          <w:p>
            <w:pPr>
              <w:pStyle w:val="2"/>
              <w:rPr>
                <w:rFonts w:ascii="仿宋" w:hAnsi="仿宋" w:eastAsia="仿宋" w:cs="仿宋"/>
              </w:rPr>
            </w:pPr>
            <w:r>
              <w:rPr>
                <w:rFonts w:hint="eastAsia" w:ascii="仿宋" w:hAnsi="仿宋" w:eastAsia="仿宋" w:cs="仿宋"/>
                <w:bCs/>
                <w:sz w:val="21"/>
                <w:szCs w:val="21"/>
                <w:shd w:val="clear" w:color="auto" w:fill="FDFDFD"/>
              </w:rPr>
              <w:t>（4）能进行文件传送、信息检索、邮件收发、聊天联络等的能力。</w:t>
            </w:r>
          </w:p>
        </w:tc>
        <w:tc>
          <w:tcPr>
            <w:tcW w:w="2254" w:type="dxa"/>
          </w:tcPr>
          <w:p>
            <w:pPr>
              <w:numPr>
                <w:ilvl w:val="0"/>
                <w:numId w:val="27"/>
              </w:numPr>
              <w:rPr>
                <w:rFonts w:ascii="仿宋" w:hAnsi="仿宋" w:eastAsia="仿宋" w:cs="仿宋"/>
                <w:szCs w:val="21"/>
              </w:rPr>
            </w:pPr>
            <w:r>
              <w:rPr>
                <w:rFonts w:hint="eastAsia" w:ascii="仿宋" w:hAnsi="仿宋" w:eastAsia="仿宋" w:cs="仿宋"/>
                <w:szCs w:val="21"/>
              </w:rPr>
              <w:t>计算机基本应用；</w:t>
            </w:r>
          </w:p>
          <w:p>
            <w:pPr>
              <w:numPr>
                <w:ilvl w:val="0"/>
                <w:numId w:val="27"/>
              </w:numPr>
              <w:rPr>
                <w:rFonts w:ascii="仿宋" w:hAnsi="仿宋" w:eastAsia="仿宋" w:cs="仿宋"/>
                <w:szCs w:val="21"/>
              </w:rPr>
            </w:pPr>
            <w:r>
              <w:rPr>
                <w:rFonts w:hint="eastAsia" w:ascii="仿宋" w:hAnsi="仿宋" w:eastAsia="仿宋" w:cs="仿宋"/>
                <w:szCs w:val="21"/>
              </w:rPr>
              <w:t>Word 文档制作；</w:t>
            </w:r>
          </w:p>
          <w:p>
            <w:pPr>
              <w:numPr>
                <w:ilvl w:val="0"/>
                <w:numId w:val="27"/>
              </w:numPr>
              <w:rPr>
                <w:rFonts w:ascii="仿宋" w:hAnsi="仿宋" w:eastAsia="仿宋" w:cs="仿宋"/>
                <w:szCs w:val="21"/>
              </w:rPr>
            </w:pPr>
            <w:r>
              <w:rPr>
                <w:rFonts w:hint="eastAsia" w:ascii="仿宋" w:hAnsi="仿宋" w:eastAsia="仿宋" w:cs="仿宋"/>
                <w:szCs w:val="21"/>
              </w:rPr>
              <w:t>Word 长文档制作；</w:t>
            </w:r>
          </w:p>
          <w:p>
            <w:pPr>
              <w:numPr>
                <w:ilvl w:val="0"/>
                <w:numId w:val="27"/>
              </w:numPr>
              <w:rPr>
                <w:rFonts w:ascii="仿宋" w:hAnsi="仿宋" w:eastAsia="仿宋" w:cs="仿宋"/>
                <w:szCs w:val="21"/>
              </w:rPr>
            </w:pPr>
            <w:r>
              <w:rPr>
                <w:rFonts w:hint="eastAsia" w:ascii="仿宋" w:hAnsi="仿宋" w:eastAsia="仿宋" w:cs="仿宋"/>
                <w:szCs w:val="21"/>
              </w:rPr>
              <w:t>Excel 表格处理；</w:t>
            </w:r>
          </w:p>
          <w:p>
            <w:pPr>
              <w:numPr>
                <w:ilvl w:val="0"/>
                <w:numId w:val="27"/>
              </w:numPr>
              <w:rPr>
                <w:rFonts w:ascii="仿宋" w:hAnsi="仿宋" w:eastAsia="仿宋" w:cs="仿宋"/>
                <w:szCs w:val="21"/>
              </w:rPr>
            </w:pPr>
            <w:r>
              <w:rPr>
                <w:rFonts w:hint="eastAsia" w:ascii="仿宋" w:hAnsi="仿宋" w:eastAsia="仿宋" w:cs="仿宋"/>
                <w:szCs w:val="21"/>
              </w:rPr>
              <w:t>Excel 高级图表；</w:t>
            </w:r>
          </w:p>
          <w:p>
            <w:pPr>
              <w:numPr>
                <w:ilvl w:val="0"/>
                <w:numId w:val="27"/>
              </w:numPr>
              <w:rPr>
                <w:rFonts w:ascii="仿宋" w:hAnsi="仿宋" w:eastAsia="仿宋" w:cs="仿宋"/>
                <w:szCs w:val="21"/>
              </w:rPr>
            </w:pPr>
            <w:r>
              <w:rPr>
                <w:rFonts w:hint="eastAsia" w:ascii="仿宋" w:hAnsi="仿宋" w:eastAsia="仿宋" w:cs="仿宋"/>
                <w:szCs w:val="21"/>
              </w:rPr>
              <w:t>数据统计分析；</w:t>
            </w:r>
          </w:p>
          <w:p>
            <w:pPr>
              <w:numPr>
                <w:ilvl w:val="0"/>
                <w:numId w:val="27"/>
              </w:numPr>
              <w:rPr>
                <w:rFonts w:ascii="仿宋" w:hAnsi="仿宋" w:eastAsia="仿宋" w:cs="仿宋"/>
                <w:szCs w:val="21"/>
              </w:rPr>
            </w:pPr>
            <w:r>
              <w:rPr>
                <w:rFonts w:hint="eastAsia" w:ascii="仿宋" w:hAnsi="仿宋" w:eastAsia="仿宋" w:cs="仿宋"/>
                <w:szCs w:val="21"/>
              </w:rPr>
              <w:t>PowerPoint 演示文稿。</w:t>
            </w:r>
          </w:p>
        </w:tc>
        <w:tc>
          <w:tcPr>
            <w:tcW w:w="3628" w:type="dxa"/>
          </w:tcPr>
          <w:p>
            <w:pPr>
              <w:pStyle w:val="14"/>
              <w:shd w:val="clear" w:color="auto" w:fill="FFFFFF"/>
              <w:jc w:val="both"/>
              <w:rPr>
                <w:rFonts w:hint="default" w:ascii="仿宋" w:hAnsi="仿宋" w:eastAsia="仿宋" w:cs="仿宋"/>
                <w:bCs/>
                <w:sz w:val="21"/>
                <w:szCs w:val="21"/>
                <w:shd w:val="clear" w:color="auto" w:fill="FDFDFD"/>
              </w:rPr>
            </w:pPr>
            <w:r>
              <w:rPr>
                <w:rFonts w:ascii="仿宋" w:hAnsi="仿宋" w:eastAsia="仿宋" w:cs="仿宋"/>
                <w:bCs/>
                <w:sz w:val="21"/>
                <w:szCs w:val="21"/>
                <w:shd w:val="clear" w:color="auto" w:fill="FDFDFD"/>
              </w:rPr>
              <w:t>1.条件要求：台式电脑，多媒体等各种信息化手段。</w:t>
            </w:r>
          </w:p>
          <w:p>
            <w:pPr>
              <w:pStyle w:val="14"/>
              <w:shd w:val="clear" w:color="auto" w:fill="FFFFFF"/>
              <w:jc w:val="both"/>
              <w:rPr>
                <w:rFonts w:hint="default" w:ascii="仿宋" w:hAnsi="仿宋" w:eastAsia="仿宋" w:cs="仿宋"/>
                <w:bCs/>
                <w:sz w:val="21"/>
                <w:szCs w:val="21"/>
                <w:shd w:val="clear" w:color="auto" w:fill="FDFDFD"/>
              </w:rPr>
            </w:pPr>
            <w:r>
              <w:rPr>
                <w:rFonts w:ascii="仿宋" w:hAnsi="仿宋" w:eastAsia="仿宋" w:cs="仿宋"/>
                <w:bCs/>
                <w:sz w:val="21"/>
                <w:szCs w:val="21"/>
                <w:shd w:val="clear" w:color="auto" w:fill="FDFDFD"/>
              </w:rPr>
              <w:t xml:space="preserve"> 2.教学方法：采用任务驱动式的教学方式，以项目教学为载体，边讲边练。</w:t>
            </w:r>
          </w:p>
          <w:p>
            <w:pPr>
              <w:pStyle w:val="14"/>
              <w:shd w:val="clear" w:color="auto" w:fill="FFFFFF"/>
              <w:jc w:val="both"/>
              <w:rPr>
                <w:rFonts w:hint="default" w:ascii="仿宋" w:hAnsi="仿宋" w:eastAsia="仿宋" w:cs="仿宋"/>
                <w:bCs/>
                <w:sz w:val="21"/>
                <w:szCs w:val="21"/>
                <w:shd w:val="clear" w:color="auto" w:fill="FDFDFD"/>
              </w:rPr>
            </w:pPr>
            <w:r>
              <w:rPr>
                <w:rFonts w:ascii="仿宋" w:hAnsi="仿宋" w:eastAsia="仿宋" w:cs="仿宋"/>
                <w:bCs/>
                <w:sz w:val="21"/>
                <w:szCs w:val="21"/>
                <w:shd w:val="clear" w:color="auto" w:fill="FDFDFD"/>
              </w:rPr>
              <w:t>3.师资要求：计算机相关专业本科及以上学历背景，具备3年以上相关工作经验。</w:t>
            </w:r>
          </w:p>
          <w:p>
            <w:pPr>
              <w:pStyle w:val="14"/>
              <w:shd w:val="clear" w:color="auto" w:fill="FFFFFF"/>
              <w:jc w:val="both"/>
              <w:rPr>
                <w:rFonts w:hint="default" w:ascii="仿宋" w:hAnsi="仿宋" w:eastAsia="仿宋" w:cs="仿宋"/>
                <w:bCs/>
                <w:sz w:val="21"/>
                <w:szCs w:val="21"/>
                <w:shd w:val="clear" w:color="auto" w:fill="FDFDFD"/>
              </w:rPr>
            </w:pPr>
            <w:r>
              <w:rPr>
                <w:rFonts w:ascii="仿宋" w:hAnsi="仿宋" w:eastAsia="仿宋" w:cs="仿宋"/>
                <w:bCs/>
                <w:sz w:val="21"/>
                <w:szCs w:val="21"/>
                <w:shd w:val="clear" w:color="auto" w:fill="FDFDFD"/>
              </w:rPr>
              <w:t>4.考核要求：考查。课程考核与评价分为:态度性评价20%、知识性评价10%、技能性评价70%三个部分,总分为100分。</w:t>
            </w:r>
          </w:p>
          <w:p>
            <w:pPr>
              <w:rPr>
                <w:rFonts w:ascii="仿宋" w:hAnsi="仿宋" w:eastAsia="仿宋" w:cs="仿宋"/>
                <w:szCs w:val="21"/>
              </w:rPr>
            </w:pPr>
          </w:p>
          <w:p>
            <w:pP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Align w:val="center"/>
          </w:tcPr>
          <w:p>
            <w:pPr>
              <w:jc w:val="center"/>
              <w:rPr>
                <w:rFonts w:ascii="仿宋" w:hAnsi="仿宋" w:eastAsia="仿宋" w:cs="仿宋"/>
                <w:szCs w:val="21"/>
              </w:rPr>
            </w:pPr>
            <w:r>
              <w:rPr>
                <w:rFonts w:hint="eastAsia" w:ascii="仿宋" w:hAnsi="仿宋" w:eastAsia="仿宋" w:cs="仿宋"/>
                <w:szCs w:val="21"/>
              </w:rPr>
              <w:t>大学生职业发展与就业指导</w:t>
            </w:r>
          </w:p>
        </w:tc>
        <w:tc>
          <w:tcPr>
            <w:tcW w:w="3185" w:type="dxa"/>
          </w:tcPr>
          <w:p>
            <w:pPr>
              <w:rPr>
                <w:rFonts w:ascii="仿宋" w:hAnsi="仿宋" w:eastAsia="仿宋" w:cs="仿宋"/>
                <w:b/>
                <w:bCs/>
                <w:szCs w:val="21"/>
              </w:rPr>
            </w:pPr>
            <w:r>
              <w:rPr>
                <w:rFonts w:hint="eastAsia" w:ascii="仿宋" w:hAnsi="仿宋" w:eastAsia="仿宋" w:cs="仿宋"/>
                <w:b/>
                <w:bCs/>
                <w:szCs w:val="21"/>
              </w:rPr>
              <w:t>素质目标：</w:t>
            </w:r>
          </w:p>
          <w:p>
            <w:pPr>
              <w:pStyle w:val="2"/>
              <w:rPr>
                <w:rFonts w:ascii="仿宋" w:hAnsi="仿宋" w:eastAsia="仿宋" w:cs="仿宋"/>
              </w:rPr>
            </w:pPr>
            <w:r>
              <w:rPr>
                <w:rFonts w:hint="eastAsia" w:ascii="仿宋" w:hAnsi="仿宋" w:eastAsia="仿宋" w:cs="仿宋"/>
                <w:bCs/>
                <w:sz w:val="21"/>
                <w:szCs w:val="21"/>
                <w:shd w:val="clear" w:color="auto" w:fill="FDFDFD"/>
              </w:rPr>
              <w:t>形成正确的职业理想、职业价值取向和就业观；</w:t>
            </w:r>
          </w:p>
          <w:p>
            <w:pPr>
              <w:rPr>
                <w:rFonts w:ascii="仿宋" w:hAnsi="仿宋" w:eastAsia="仿宋" w:cs="仿宋"/>
                <w:b/>
                <w:bCs/>
                <w:szCs w:val="21"/>
              </w:rPr>
            </w:pPr>
            <w:r>
              <w:rPr>
                <w:rFonts w:hint="eastAsia" w:ascii="仿宋" w:hAnsi="仿宋" w:eastAsia="仿宋" w:cs="仿宋"/>
                <w:b/>
                <w:bCs/>
                <w:szCs w:val="21"/>
              </w:rPr>
              <w:t>知识目标：</w:t>
            </w:r>
          </w:p>
          <w:p>
            <w:pPr>
              <w:numPr>
                <w:ilvl w:val="0"/>
                <w:numId w:val="28"/>
              </w:numPr>
              <w:rPr>
                <w:rFonts w:ascii="仿宋" w:hAnsi="仿宋" w:eastAsia="仿宋" w:cs="仿宋"/>
                <w:szCs w:val="21"/>
              </w:rPr>
            </w:pPr>
            <w:r>
              <w:rPr>
                <w:rFonts w:hint="eastAsia" w:ascii="仿宋" w:hAnsi="仿宋" w:eastAsia="仿宋" w:cs="仿宋"/>
                <w:szCs w:val="21"/>
              </w:rPr>
              <w:t>了解自我分析的基本内容与要求、职业分析与职业定位的基本方法；</w:t>
            </w:r>
          </w:p>
          <w:p>
            <w:pPr>
              <w:numPr>
                <w:ilvl w:val="0"/>
                <w:numId w:val="28"/>
              </w:numPr>
              <w:rPr>
                <w:rFonts w:ascii="仿宋" w:hAnsi="仿宋" w:eastAsia="仿宋" w:cs="仿宋"/>
                <w:szCs w:val="21"/>
              </w:rPr>
            </w:pPr>
            <w:r>
              <w:rPr>
                <w:rFonts w:hint="eastAsia" w:ascii="仿宋" w:hAnsi="仿宋" w:eastAsia="仿宋" w:cs="仿宋"/>
                <w:szCs w:val="21"/>
              </w:rPr>
              <w:t>了解相关的就业政策和就业协议签订的注意事项；</w:t>
            </w:r>
          </w:p>
          <w:p>
            <w:pPr>
              <w:numPr>
                <w:ilvl w:val="0"/>
                <w:numId w:val="28"/>
              </w:numPr>
              <w:rPr>
                <w:rFonts w:ascii="仿宋" w:hAnsi="仿宋" w:eastAsia="仿宋" w:cs="仿宋"/>
                <w:szCs w:val="21"/>
              </w:rPr>
            </w:pPr>
            <w:r>
              <w:rPr>
                <w:rFonts w:hint="eastAsia" w:ascii="仿宋" w:hAnsi="仿宋" w:eastAsia="仿宋" w:cs="仿宋"/>
                <w:szCs w:val="21"/>
              </w:rPr>
              <w:t>理解大学生就业指导的意义，掌握职业信息的来源渠道及职业信息分析方法、求职面试的基本技巧与简历制作的基本方法；</w:t>
            </w:r>
          </w:p>
          <w:p>
            <w:pPr>
              <w:numPr>
                <w:ilvl w:val="0"/>
                <w:numId w:val="28"/>
              </w:numPr>
              <w:rPr>
                <w:rFonts w:ascii="仿宋" w:hAnsi="仿宋" w:eastAsia="仿宋" w:cs="仿宋"/>
                <w:szCs w:val="21"/>
              </w:rPr>
            </w:pPr>
            <w:r>
              <w:rPr>
                <w:rFonts w:hint="eastAsia" w:ascii="仿宋" w:hAnsi="仿宋" w:eastAsia="仿宋" w:cs="仿宋"/>
                <w:szCs w:val="21"/>
              </w:rPr>
              <w:t>掌握职业生涯设计与规划的格式、基本内容、流程与技巧。</w:t>
            </w:r>
          </w:p>
          <w:p>
            <w:pPr>
              <w:rPr>
                <w:rFonts w:ascii="仿宋" w:hAnsi="仿宋" w:eastAsia="仿宋" w:cs="仿宋"/>
                <w:b/>
                <w:bCs/>
                <w:szCs w:val="21"/>
              </w:rPr>
            </w:pPr>
            <w:r>
              <w:rPr>
                <w:rFonts w:hint="eastAsia" w:ascii="仿宋" w:hAnsi="仿宋" w:eastAsia="仿宋" w:cs="仿宋"/>
                <w:b/>
                <w:bCs/>
                <w:szCs w:val="21"/>
              </w:rPr>
              <w:t>能力目标：</w:t>
            </w:r>
          </w:p>
          <w:p>
            <w:pPr>
              <w:numPr>
                <w:ilvl w:val="0"/>
                <w:numId w:val="29"/>
              </w:numPr>
              <w:rPr>
                <w:rFonts w:ascii="仿宋" w:hAnsi="仿宋" w:eastAsia="仿宋" w:cs="仿宋"/>
                <w:szCs w:val="21"/>
              </w:rPr>
            </w:pPr>
            <w:r>
              <w:rPr>
                <w:rFonts w:hint="eastAsia" w:ascii="仿宋" w:hAnsi="仿宋" w:eastAsia="仿宋" w:cs="仿宋"/>
                <w:szCs w:val="21"/>
              </w:rPr>
              <w:t>能够根据自身条件制定职业生涯规划并合理实施；</w:t>
            </w:r>
          </w:p>
          <w:p>
            <w:pPr>
              <w:numPr>
                <w:ilvl w:val="0"/>
                <w:numId w:val="29"/>
              </w:numPr>
              <w:rPr>
                <w:rFonts w:ascii="仿宋" w:hAnsi="仿宋" w:eastAsia="仿宋" w:cs="仿宋"/>
                <w:szCs w:val="21"/>
              </w:rPr>
            </w:pPr>
            <w:r>
              <w:rPr>
                <w:rFonts w:hint="eastAsia" w:ascii="仿宋" w:hAnsi="仿宋" w:eastAsia="仿宋" w:cs="仿宋"/>
                <w:szCs w:val="21"/>
              </w:rPr>
              <w:t>能够运用简历制作的知识与技巧，完成求职简历制作；</w:t>
            </w:r>
          </w:p>
          <w:p>
            <w:pPr>
              <w:numPr>
                <w:ilvl w:val="0"/>
                <w:numId w:val="29"/>
              </w:numPr>
              <w:rPr>
                <w:rFonts w:ascii="仿宋" w:hAnsi="仿宋" w:eastAsia="仿宋" w:cs="仿宋"/>
                <w:szCs w:val="21"/>
              </w:rPr>
            </w:pPr>
            <w:r>
              <w:rPr>
                <w:rFonts w:hint="eastAsia" w:ascii="仿宋" w:hAnsi="仿宋" w:eastAsia="仿宋" w:cs="仿宋"/>
                <w:szCs w:val="21"/>
              </w:rPr>
              <w:t>掌握求职面试技巧，主动培养适应用人单位面试的能力、能够具备创业者的基本素质与能力，做好创业的初期准备。</w:t>
            </w:r>
          </w:p>
        </w:tc>
        <w:tc>
          <w:tcPr>
            <w:tcW w:w="2254" w:type="dxa"/>
          </w:tcPr>
          <w:p>
            <w:pPr>
              <w:numPr>
                <w:ilvl w:val="0"/>
                <w:numId w:val="30"/>
              </w:numPr>
              <w:rPr>
                <w:rFonts w:ascii="仿宋" w:hAnsi="仿宋" w:eastAsia="仿宋" w:cs="仿宋"/>
                <w:szCs w:val="21"/>
              </w:rPr>
            </w:pPr>
            <w:r>
              <w:rPr>
                <w:rFonts w:hint="eastAsia" w:ascii="仿宋" w:hAnsi="仿宋" w:eastAsia="仿宋" w:cs="仿宋"/>
                <w:szCs w:val="21"/>
              </w:rPr>
              <w:t>职业规划理论模块。包括职业规划与就业的意义、自我分析、职业分析与职业定位、职业素养；</w:t>
            </w:r>
          </w:p>
          <w:p>
            <w:pPr>
              <w:numPr>
                <w:ilvl w:val="0"/>
                <w:numId w:val="30"/>
              </w:numPr>
              <w:rPr>
                <w:rFonts w:ascii="仿宋" w:hAnsi="仿宋" w:eastAsia="仿宋" w:cs="仿宋"/>
                <w:szCs w:val="21"/>
              </w:rPr>
            </w:pPr>
            <w:r>
              <w:rPr>
                <w:rFonts w:hint="eastAsia" w:ascii="仿宋" w:hAnsi="仿宋" w:eastAsia="仿宋" w:cs="仿宋"/>
                <w:szCs w:val="21"/>
              </w:rPr>
              <w:t>职业规划训练模块。包括撰写个人职业生涯设计与规划、个性化职业规划咨询与指导、教学总结与学习考核；</w:t>
            </w:r>
          </w:p>
          <w:p>
            <w:pPr>
              <w:numPr>
                <w:ilvl w:val="0"/>
                <w:numId w:val="30"/>
              </w:numPr>
              <w:rPr>
                <w:rFonts w:ascii="仿宋" w:hAnsi="仿宋" w:eastAsia="仿宋" w:cs="仿宋"/>
                <w:szCs w:val="21"/>
              </w:rPr>
            </w:pPr>
            <w:r>
              <w:rPr>
                <w:rFonts w:hint="eastAsia" w:ascii="仿宋" w:hAnsi="仿宋" w:eastAsia="仿宋" w:cs="仿宋"/>
                <w:szCs w:val="21"/>
              </w:rPr>
              <w:t>就业指导理论模块；</w:t>
            </w:r>
          </w:p>
          <w:p>
            <w:pPr>
              <w:numPr>
                <w:ilvl w:val="0"/>
                <w:numId w:val="30"/>
              </w:numPr>
              <w:rPr>
                <w:rFonts w:ascii="仿宋" w:hAnsi="仿宋" w:eastAsia="仿宋" w:cs="仿宋"/>
                <w:szCs w:val="21"/>
              </w:rPr>
            </w:pPr>
            <w:r>
              <w:rPr>
                <w:rFonts w:hint="eastAsia" w:ascii="仿宋" w:hAnsi="仿宋" w:eastAsia="仿宋" w:cs="仿宋"/>
                <w:szCs w:val="21"/>
              </w:rPr>
              <w:t>就业指导实践模块。</w:t>
            </w:r>
          </w:p>
        </w:tc>
        <w:tc>
          <w:tcPr>
            <w:tcW w:w="3628" w:type="dxa"/>
          </w:tcPr>
          <w:p>
            <w:pPr>
              <w:rPr>
                <w:rFonts w:ascii="仿宋" w:hAnsi="仿宋" w:eastAsia="仿宋" w:cs="仿宋"/>
                <w:szCs w:val="21"/>
              </w:rPr>
            </w:pPr>
            <w:r>
              <w:rPr>
                <w:rFonts w:hint="eastAsia" w:ascii="仿宋" w:hAnsi="仿宋" w:eastAsia="仿宋" w:cs="仿宋"/>
                <w:szCs w:val="21"/>
              </w:rPr>
              <w:t>1.条件要求：利用互联网现代信息技术开发翻转课堂、慕课、视频及PPT等多媒体课件，搭建多维、动态、活跃、自主的课程训练平台；</w:t>
            </w:r>
          </w:p>
          <w:p>
            <w:pPr>
              <w:rPr>
                <w:rFonts w:ascii="仿宋" w:hAnsi="仿宋" w:eastAsia="仿宋" w:cs="仿宋"/>
                <w:szCs w:val="21"/>
              </w:rPr>
            </w:pPr>
            <w:r>
              <w:rPr>
                <w:rFonts w:hint="eastAsia" w:ascii="仿宋" w:hAnsi="仿宋" w:eastAsia="仿宋" w:cs="仿宋"/>
                <w:szCs w:val="21"/>
              </w:rPr>
              <w:t>2.教学方法：讲授法、角色扮演和线上教学。把握面试技巧和求职简历制作这两个中心环节，提高学生择业就业能力。加强学生学习过程管理，突出过程与模块评价，结合课堂提问、小组讨论成果展示、案例分析和模拟面试等手段，加强教学环节的考核，并注重过程记录。</w:t>
            </w:r>
          </w:p>
          <w:p>
            <w:pPr>
              <w:rPr>
                <w:rFonts w:ascii="仿宋" w:hAnsi="仿宋" w:eastAsia="仿宋" w:cs="仿宋"/>
                <w:szCs w:val="21"/>
              </w:rPr>
            </w:pPr>
            <w:r>
              <w:rPr>
                <w:rFonts w:hint="eastAsia" w:ascii="仿宋" w:hAnsi="仿宋" w:eastAsia="仿宋" w:cs="仿宋"/>
                <w:szCs w:val="21"/>
              </w:rPr>
              <w:t>3.师资要求：</w:t>
            </w:r>
            <w:r>
              <w:rPr>
                <w:rFonts w:hint="eastAsia" w:ascii="仿宋" w:hAnsi="仿宋" w:eastAsia="仿宋" w:cs="仿宋"/>
                <w:bCs/>
                <w:szCs w:val="21"/>
                <w:shd w:val="clear" w:color="auto" w:fill="FDFDFD"/>
              </w:rPr>
              <w:t>任课教师应具有扎实的理论和实践基础。</w:t>
            </w:r>
          </w:p>
          <w:p>
            <w:pPr>
              <w:rPr>
                <w:rFonts w:ascii="仿宋" w:hAnsi="仿宋" w:eastAsia="仿宋" w:cs="仿宋"/>
                <w:szCs w:val="21"/>
              </w:rPr>
            </w:pPr>
            <w:r>
              <w:rPr>
                <w:rFonts w:hint="eastAsia" w:ascii="仿宋" w:hAnsi="仿宋" w:eastAsia="仿宋" w:cs="仿宋"/>
                <w:szCs w:val="21"/>
              </w:rPr>
              <w:t>4.考核要求：</w:t>
            </w:r>
            <w:r>
              <w:rPr>
                <w:rFonts w:hint="eastAsia" w:ascii="仿宋" w:hAnsi="仿宋" w:eastAsia="仿宋" w:cs="仿宋"/>
                <w:bCs/>
                <w:szCs w:val="21"/>
                <w:shd w:val="clear" w:color="auto" w:fill="FDFDFD"/>
              </w:rPr>
              <w:t>考查，平时成绩30%+网课成绩30%+期末考核40%。</w:t>
            </w:r>
            <w:r>
              <w:rPr>
                <w:rFonts w:hint="eastAsia" w:ascii="仿宋" w:hAnsi="仿宋" w:eastAsia="仿宋" w:cs="仿宋"/>
                <w:szCs w:val="21"/>
              </w:rPr>
              <w:t>强调课程结束后综合评价，结合毕业生课堂表现、求职简历的撰写情况和模拟面试招聘场景的表现，对学生的综合择业能力及水平做出客观评价。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Align w:val="center"/>
          </w:tcPr>
          <w:p>
            <w:pPr>
              <w:jc w:val="center"/>
              <w:rPr>
                <w:rFonts w:ascii="仿宋" w:hAnsi="仿宋" w:eastAsia="仿宋" w:cs="仿宋"/>
                <w:szCs w:val="21"/>
              </w:rPr>
            </w:pPr>
            <w:r>
              <w:rPr>
                <w:rFonts w:hint="eastAsia" w:ascii="仿宋" w:hAnsi="仿宋" w:eastAsia="仿宋" w:cs="仿宋"/>
                <w:szCs w:val="21"/>
              </w:rPr>
              <w:t>创新</w:t>
            </w:r>
          </w:p>
          <w:p>
            <w:pPr>
              <w:jc w:val="center"/>
              <w:rPr>
                <w:rFonts w:ascii="仿宋" w:hAnsi="仿宋" w:eastAsia="仿宋" w:cs="仿宋"/>
                <w:szCs w:val="21"/>
              </w:rPr>
            </w:pPr>
            <w:r>
              <w:rPr>
                <w:rFonts w:hint="eastAsia" w:ascii="仿宋" w:hAnsi="仿宋" w:eastAsia="仿宋" w:cs="仿宋"/>
                <w:szCs w:val="21"/>
              </w:rPr>
              <w:t>创业</w:t>
            </w:r>
          </w:p>
          <w:p>
            <w:pPr>
              <w:jc w:val="center"/>
              <w:rPr>
                <w:rFonts w:ascii="仿宋" w:hAnsi="仿宋" w:eastAsia="仿宋" w:cs="仿宋"/>
                <w:szCs w:val="21"/>
              </w:rPr>
            </w:pPr>
            <w:r>
              <w:rPr>
                <w:rFonts w:hint="eastAsia" w:ascii="仿宋" w:hAnsi="仿宋" w:eastAsia="仿宋" w:cs="仿宋"/>
                <w:szCs w:val="21"/>
              </w:rPr>
              <w:t>基础</w:t>
            </w:r>
          </w:p>
        </w:tc>
        <w:tc>
          <w:tcPr>
            <w:tcW w:w="3185" w:type="dxa"/>
          </w:tcPr>
          <w:p>
            <w:pPr>
              <w:rPr>
                <w:rFonts w:ascii="仿宋" w:hAnsi="仿宋" w:eastAsia="仿宋" w:cs="仿宋"/>
                <w:b/>
                <w:bCs/>
                <w:szCs w:val="21"/>
              </w:rPr>
            </w:pPr>
            <w:r>
              <w:rPr>
                <w:rFonts w:hint="eastAsia" w:ascii="仿宋" w:hAnsi="仿宋" w:eastAsia="仿宋" w:cs="仿宋"/>
                <w:b/>
                <w:bCs/>
                <w:szCs w:val="21"/>
              </w:rPr>
              <w:t>素质目标：</w:t>
            </w:r>
          </w:p>
          <w:p>
            <w:pPr>
              <w:pStyle w:val="14"/>
              <w:shd w:val="clear" w:color="auto" w:fill="FFFFFF"/>
              <w:jc w:val="both"/>
              <w:rPr>
                <w:rFonts w:hint="default" w:ascii="仿宋" w:hAnsi="仿宋" w:eastAsia="仿宋" w:cs="仿宋"/>
                <w:bCs/>
                <w:sz w:val="21"/>
                <w:szCs w:val="21"/>
                <w:shd w:val="clear" w:color="auto" w:fill="FDFDFD"/>
              </w:rPr>
            </w:pPr>
            <w:r>
              <w:rPr>
                <w:rFonts w:ascii="仿宋" w:hAnsi="仿宋" w:eastAsia="仿宋" w:cs="仿宋"/>
                <w:bCs/>
                <w:sz w:val="21"/>
                <w:szCs w:val="21"/>
                <w:shd w:val="clear" w:color="auto" w:fill="FDFDFD"/>
              </w:rPr>
              <w:t>（1）具备主动创新意识，树立科学的创新创业观；</w:t>
            </w:r>
          </w:p>
          <w:p>
            <w:pPr>
              <w:pStyle w:val="14"/>
              <w:shd w:val="clear" w:color="auto" w:fill="FFFFFF"/>
              <w:jc w:val="both"/>
              <w:rPr>
                <w:rFonts w:hint="default" w:ascii="仿宋" w:hAnsi="仿宋" w:eastAsia="仿宋" w:cs="仿宋"/>
                <w:bCs/>
                <w:sz w:val="21"/>
                <w:szCs w:val="21"/>
                <w:shd w:val="clear" w:color="auto" w:fill="FDFDFD"/>
              </w:rPr>
            </w:pPr>
            <w:r>
              <w:rPr>
                <w:rFonts w:ascii="仿宋" w:hAnsi="仿宋" w:eastAsia="仿宋" w:cs="仿宋"/>
                <w:bCs/>
                <w:sz w:val="21"/>
                <w:szCs w:val="21"/>
                <w:shd w:val="clear" w:color="auto" w:fill="FDFDFD"/>
              </w:rPr>
              <w:t>（2）激发学生的创新创业意识，提高学生的社会责任感和创业精神。</w:t>
            </w:r>
          </w:p>
          <w:p>
            <w:pPr>
              <w:rPr>
                <w:rFonts w:ascii="仿宋" w:hAnsi="仿宋" w:eastAsia="仿宋" w:cs="仿宋"/>
                <w:b/>
                <w:bCs/>
                <w:szCs w:val="21"/>
              </w:rPr>
            </w:pPr>
            <w:r>
              <w:rPr>
                <w:rFonts w:hint="eastAsia" w:ascii="仿宋" w:hAnsi="仿宋" w:eastAsia="仿宋" w:cs="仿宋"/>
                <w:b/>
                <w:bCs/>
                <w:szCs w:val="21"/>
              </w:rPr>
              <w:t>知识目标：</w:t>
            </w:r>
          </w:p>
          <w:p>
            <w:pPr>
              <w:numPr>
                <w:ilvl w:val="0"/>
                <w:numId w:val="31"/>
              </w:numPr>
              <w:rPr>
                <w:rFonts w:ascii="仿宋" w:hAnsi="仿宋" w:eastAsia="仿宋" w:cs="仿宋"/>
                <w:szCs w:val="21"/>
              </w:rPr>
            </w:pPr>
            <w:r>
              <w:rPr>
                <w:rFonts w:hint="eastAsia" w:ascii="仿宋" w:hAnsi="仿宋" w:eastAsia="仿宋" w:cs="仿宋"/>
                <w:szCs w:val="21"/>
              </w:rPr>
              <w:t>熟悉创新思维提升的基本方法；</w:t>
            </w:r>
          </w:p>
          <w:p>
            <w:pPr>
              <w:numPr>
                <w:ilvl w:val="0"/>
                <w:numId w:val="31"/>
              </w:numPr>
              <w:rPr>
                <w:rFonts w:ascii="仿宋" w:hAnsi="仿宋" w:eastAsia="仿宋" w:cs="仿宋"/>
                <w:szCs w:val="21"/>
              </w:rPr>
            </w:pPr>
            <w:r>
              <w:rPr>
                <w:rFonts w:hint="eastAsia" w:ascii="仿宋" w:hAnsi="仿宋" w:eastAsia="仿宋" w:cs="仿宋"/>
                <w:szCs w:val="21"/>
              </w:rPr>
              <w:t>了解创业的基本概念、基本原理和基本方法；</w:t>
            </w:r>
          </w:p>
          <w:p>
            <w:pPr>
              <w:numPr>
                <w:ilvl w:val="0"/>
                <w:numId w:val="31"/>
              </w:numPr>
              <w:rPr>
                <w:rFonts w:ascii="仿宋" w:hAnsi="仿宋" w:eastAsia="仿宋" w:cs="仿宋"/>
                <w:szCs w:val="21"/>
              </w:rPr>
            </w:pPr>
            <w:r>
              <w:rPr>
                <w:rFonts w:hint="eastAsia" w:ascii="仿宋" w:hAnsi="仿宋" w:eastAsia="仿宋" w:cs="仿宋"/>
                <w:szCs w:val="21"/>
              </w:rPr>
              <w:t>了解创业的产生与演变过程；</w:t>
            </w:r>
          </w:p>
          <w:p>
            <w:pPr>
              <w:numPr>
                <w:ilvl w:val="0"/>
                <w:numId w:val="31"/>
              </w:numPr>
              <w:rPr>
                <w:rFonts w:ascii="仿宋" w:hAnsi="仿宋" w:eastAsia="仿宋" w:cs="仿宋"/>
                <w:szCs w:val="21"/>
              </w:rPr>
            </w:pPr>
            <w:r>
              <w:rPr>
                <w:rFonts w:hint="eastAsia" w:ascii="仿宋" w:hAnsi="仿宋" w:eastAsia="仿宋" w:cs="仿宋"/>
                <w:szCs w:val="21"/>
              </w:rPr>
              <w:t>掌握商业模式的设计。</w:t>
            </w:r>
          </w:p>
          <w:p>
            <w:pPr>
              <w:rPr>
                <w:rFonts w:ascii="仿宋" w:hAnsi="仿宋" w:eastAsia="仿宋" w:cs="仿宋"/>
                <w:b/>
                <w:bCs/>
                <w:szCs w:val="21"/>
              </w:rPr>
            </w:pPr>
            <w:r>
              <w:rPr>
                <w:rFonts w:hint="eastAsia" w:ascii="仿宋" w:hAnsi="仿宋" w:eastAsia="仿宋" w:cs="仿宋"/>
                <w:b/>
                <w:bCs/>
                <w:szCs w:val="21"/>
              </w:rPr>
              <w:t>能力目标：</w:t>
            </w:r>
          </w:p>
          <w:p>
            <w:pPr>
              <w:numPr>
                <w:ilvl w:val="0"/>
                <w:numId w:val="32"/>
              </w:numPr>
              <w:rPr>
                <w:rFonts w:ascii="仿宋" w:hAnsi="仿宋" w:eastAsia="仿宋" w:cs="仿宋"/>
                <w:szCs w:val="21"/>
              </w:rPr>
            </w:pPr>
            <w:r>
              <w:rPr>
                <w:rFonts w:hint="eastAsia" w:ascii="仿宋" w:hAnsi="仿宋" w:eastAsia="仿宋" w:cs="仿宋"/>
                <w:szCs w:val="21"/>
              </w:rPr>
              <w:t>能独立进行项目的策划，并写出项目策划书；</w:t>
            </w:r>
          </w:p>
          <w:p>
            <w:pPr>
              <w:numPr>
                <w:ilvl w:val="0"/>
                <w:numId w:val="32"/>
              </w:numPr>
              <w:rPr>
                <w:rFonts w:ascii="仿宋" w:hAnsi="仿宋" w:eastAsia="仿宋" w:cs="仿宋"/>
                <w:szCs w:val="21"/>
              </w:rPr>
            </w:pPr>
            <w:r>
              <w:rPr>
                <w:rFonts w:hint="eastAsia" w:ascii="仿宋" w:hAnsi="仿宋" w:eastAsia="仿宋" w:cs="仿宋"/>
                <w:szCs w:val="21"/>
              </w:rPr>
              <w:t>能对项目做出可行性报告和分析；</w:t>
            </w:r>
          </w:p>
          <w:p>
            <w:pPr>
              <w:numPr>
                <w:ilvl w:val="0"/>
                <w:numId w:val="32"/>
              </w:numPr>
              <w:rPr>
                <w:rFonts w:ascii="仿宋" w:hAnsi="仿宋" w:eastAsia="仿宋" w:cs="仿宋"/>
                <w:szCs w:val="21"/>
              </w:rPr>
            </w:pPr>
            <w:r>
              <w:rPr>
                <w:rFonts w:hint="eastAsia" w:ascii="仿宋" w:hAnsi="仿宋" w:eastAsia="仿宋" w:cs="仿宋"/>
                <w:szCs w:val="21"/>
              </w:rPr>
              <w:t>具备市场分析与产品营销策略的能力；</w:t>
            </w:r>
          </w:p>
          <w:p>
            <w:pPr>
              <w:numPr>
                <w:ilvl w:val="0"/>
                <w:numId w:val="32"/>
              </w:numPr>
              <w:rPr>
                <w:rFonts w:ascii="仿宋" w:hAnsi="仿宋" w:eastAsia="仿宋" w:cs="仿宋"/>
                <w:szCs w:val="21"/>
              </w:rPr>
            </w:pPr>
            <w:r>
              <w:rPr>
                <w:rFonts w:hint="eastAsia" w:ascii="仿宋" w:hAnsi="仿宋" w:eastAsia="仿宋" w:cs="仿宋"/>
                <w:szCs w:val="21"/>
              </w:rPr>
              <w:t xml:space="preserve">具备财务分析与风险预测的能力。 </w:t>
            </w:r>
          </w:p>
        </w:tc>
        <w:tc>
          <w:tcPr>
            <w:tcW w:w="2254" w:type="dxa"/>
          </w:tcPr>
          <w:p>
            <w:pPr>
              <w:numPr>
                <w:ilvl w:val="0"/>
                <w:numId w:val="33"/>
              </w:numPr>
              <w:rPr>
                <w:rFonts w:ascii="仿宋" w:hAnsi="仿宋" w:eastAsia="仿宋" w:cs="仿宋"/>
                <w:szCs w:val="21"/>
              </w:rPr>
            </w:pPr>
            <w:r>
              <w:rPr>
                <w:rFonts w:hint="eastAsia" w:ascii="仿宋" w:hAnsi="仿宋" w:eastAsia="仿宋" w:cs="仿宋"/>
                <w:szCs w:val="21"/>
              </w:rPr>
              <w:t>创新创业理论教育模块；</w:t>
            </w:r>
          </w:p>
          <w:p>
            <w:pPr>
              <w:numPr>
                <w:ilvl w:val="0"/>
                <w:numId w:val="33"/>
              </w:numPr>
              <w:rPr>
                <w:rFonts w:ascii="仿宋" w:hAnsi="仿宋" w:eastAsia="仿宋" w:cs="仿宋"/>
                <w:szCs w:val="21"/>
              </w:rPr>
            </w:pPr>
            <w:r>
              <w:rPr>
                <w:rFonts w:hint="eastAsia" w:ascii="仿宋" w:hAnsi="仿宋" w:eastAsia="仿宋" w:cs="仿宋"/>
                <w:szCs w:val="21"/>
              </w:rPr>
              <w:t>创新创业实践教育模块。</w:t>
            </w:r>
          </w:p>
        </w:tc>
        <w:tc>
          <w:tcPr>
            <w:tcW w:w="3628" w:type="dxa"/>
          </w:tcPr>
          <w:p>
            <w:pPr>
              <w:pStyle w:val="14"/>
              <w:shd w:val="clear" w:color="auto" w:fill="FFFFFF"/>
              <w:jc w:val="both"/>
              <w:rPr>
                <w:rFonts w:hint="default" w:ascii="仿宋" w:hAnsi="仿宋" w:eastAsia="仿宋" w:cs="仿宋"/>
                <w:bCs/>
                <w:sz w:val="21"/>
                <w:szCs w:val="21"/>
                <w:shd w:val="clear" w:color="auto" w:fill="FDFDFD"/>
              </w:rPr>
            </w:pPr>
            <w:r>
              <w:rPr>
                <w:rFonts w:ascii="仿宋" w:hAnsi="仿宋" w:eastAsia="仿宋" w:cs="仿宋"/>
                <w:bCs/>
                <w:sz w:val="21"/>
                <w:szCs w:val="21"/>
                <w:shd w:val="clear" w:color="auto" w:fill="FDFDFD"/>
              </w:rPr>
              <w:t>1.条件要求：授课使用多媒体教学。</w:t>
            </w:r>
          </w:p>
          <w:p>
            <w:pPr>
              <w:pStyle w:val="14"/>
              <w:shd w:val="clear" w:color="auto" w:fill="FFFFFF"/>
              <w:jc w:val="both"/>
              <w:rPr>
                <w:rFonts w:hint="default" w:ascii="仿宋" w:hAnsi="仿宋" w:eastAsia="仿宋" w:cs="仿宋"/>
                <w:bCs/>
                <w:sz w:val="21"/>
                <w:szCs w:val="21"/>
                <w:shd w:val="clear" w:color="auto" w:fill="FDFDFD"/>
              </w:rPr>
            </w:pPr>
            <w:r>
              <w:rPr>
                <w:rFonts w:ascii="仿宋" w:hAnsi="仿宋" w:eastAsia="仿宋" w:cs="仿宋"/>
                <w:bCs/>
                <w:sz w:val="21"/>
                <w:szCs w:val="21"/>
                <w:shd w:val="clear" w:color="auto" w:fill="FDFDFD"/>
              </w:rPr>
              <w:t>2.教学方法：讲授法和线上教学。</w:t>
            </w:r>
          </w:p>
          <w:p>
            <w:pPr>
              <w:pStyle w:val="14"/>
              <w:shd w:val="clear" w:color="auto" w:fill="FFFFFF"/>
              <w:jc w:val="both"/>
              <w:rPr>
                <w:rFonts w:hint="default" w:ascii="仿宋" w:hAnsi="仿宋" w:eastAsia="仿宋" w:cs="仿宋"/>
                <w:bCs/>
                <w:sz w:val="21"/>
                <w:szCs w:val="21"/>
                <w:shd w:val="clear" w:color="auto" w:fill="FDFDFD"/>
              </w:rPr>
            </w:pPr>
            <w:r>
              <w:rPr>
                <w:rFonts w:ascii="仿宋" w:hAnsi="仿宋" w:eastAsia="仿宋" w:cs="仿宋"/>
                <w:bCs/>
                <w:sz w:val="21"/>
                <w:szCs w:val="21"/>
                <w:shd w:val="clear" w:color="auto" w:fill="FDFDFD"/>
              </w:rPr>
              <w:t>3.师资要求：任课教师应具有扎实的理论和实践基础。</w:t>
            </w:r>
          </w:p>
          <w:p>
            <w:pPr>
              <w:pStyle w:val="14"/>
              <w:shd w:val="clear" w:color="auto" w:fill="FFFFFF"/>
              <w:jc w:val="both"/>
              <w:rPr>
                <w:rFonts w:hint="default" w:ascii="仿宋" w:hAnsi="仿宋" w:eastAsia="仿宋" w:cs="仿宋"/>
                <w:bCs/>
                <w:sz w:val="21"/>
                <w:szCs w:val="21"/>
                <w:shd w:val="clear" w:color="auto" w:fill="FDFDFD"/>
              </w:rPr>
            </w:pPr>
            <w:r>
              <w:rPr>
                <w:rFonts w:ascii="仿宋" w:hAnsi="仿宋" w:eastAsia="仿宋" w:cs="仿宋"/>
                <w:bCs/>
                <w:sz w:val="21"/>
                <w:szCs w:val="21"/>
                <w:shd w:val="clear" w:color="auto" w:fill="FDFDFD"/>
              </w:rPr>
              <w:t>4.考核要求：考查，平时成绩30%+网课成绩30%+期末考核40%。</w:t>
            </w:r>
          </w:p>
          <w:p>
            <w:pP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Align w:val="center"/>
          </w:tcPr>
          <w:p>
            <w:pPr>
              <w:jc w:val="center"/>
              <w:rPr>
                <w:rFonts w:ascii="仿宋" w:hAnsi="仿宋" w:eastAsia="仿宋" w:cs="仿宋"/>
              </w:rPr>
            </w:pPr>
            <w:r>
              <w:rPr>
                <w:rFonts w:hint="eastAsia" w:ascii="仿宋" w:hAnsi="仿宋" w:eastAsia="仿宋" w:cs="仿宋"/>
                <w:sz w:val="20"/>
                <w:szCs w:val="20"/>
              </w:rPr>
              <w:t>优秀</w:t>
            </w:r>
          </w:p>
          <w:p>
            <w:pPr>
              <w:jc w:val="center"/>
              <w:rPr>
                <w:rFonts w:ascii="仿宋" w:hAnsi="仿宋" w:eastAsia="仿宋" w:cs="仿宋"/>
              </w:rPr>
            </w:pPr>
            <w:r>
              <w:rPr>
                <w:rFonts w:hint="eastAsia" w:ascii="仿宋" w:hAnsi="仿宋" w:eastAsia="仿宋" w:cs="仿宋"/>
                <w:sz w:val="20"/>
                <w:szCs w:val="20"/>
              </w:rPr>
              <w:t>传统</w:t>
            </w:r>
          </w:p>
          <w:p>
            <w:pPr>
              <w:jc w:val="center"/>
              <w:rPr>
                <w:rFonts w:ascii="仿宋" w:hAnsi="仿宋" w:eastAsia="仿宋" w:cs="仿宋"/>
                <w:szCs w:val="21"/>
              </w:rPr>
            </w:pPr>
            <w:r>
              <w:rPr>
                <w:rFonts w:hint="eastAsia" w:ascii="仿宋" w:hAnsi="仿宋" w:eastAsia="仿宋" w:cs="仿宋"/>
                <w:sz w:val="20"/>
                <w:szCs w:val="20"/>
              </w:rPr>
              <w:t>文化</w:t>
            </w:r>
          </w:p>
        </w:tc>
        <w:tc>
          <w:tcPr>
            <w:tcW w:w="3185" w:type="dxa"/>
            <w:vAlign w:val="center"/>
          </w:tcPr>
          <w:p>
            <w:pPr>
              <w:jc w:val="left"/>
              <w:rPr>
                <w:rFonts w:ascii="仿宋" w:hAnsi="仿宋" w:eastAsia="仿宋" w:cs="仿宋"/>
                <w:b/>
                <w:bCs/>
                <w:sz w:val="20"/>
                <w:szCs w:val="20"/>
              </w:rPr>
            </w:pPr>
            <w:r>
              <w:rPr>
                <w:rFonts w:hint="eastAsia" w:ascii="仿宋" w:hAnsi="仿宋" w:eastAsia="仿宋" w:cs="仿宋"/>
                <w:b/>
                <w:bCs/>
                <w:sz w:val="20"/>
                <w:szCs w:val="20"/>
              </w:rPr>
              <w:t>素质目标：</w:t>
            </w:r>
          </w:p>
          <w:p>
            <w:pPr>
              <w:numPr>
                <w:ilvl w:val="0"/>
                <w:numId w:val="34"/>
              </w:numPr>
              <w:rPr>
                <w:rFonts w:ascii="仿宋" w:hAnsi="仿宋" w:eastAsia="仿宋" w:cs="仿宋"/>
                <w:szCs w:val="21"/>
              </w:rPr>
            </w:pPr>
            <w:r>
              <w:rPr>
                <w:rFonts w:hint="eastAsia" w:ascii="仿宋" w:hAnsi="仿宋" w:eastAsia="仿宋" w:cs="仿宋"/>
                <w:bCs/>
                <w:szCs w:val="21"/>
                <w:shd w:val="clear" w:color="auto" w:fill="FDFDFD"/>
              </w:rPr>
              <w:t>提升学生思想品德修养，养成良好个性和健全人格；</w:t>
            </w:r>
            <w:r>
              <w:rPr>
                <w:rFonts w:hint="eastAsia" w:ascii="仿宋" w:hAnsi="仿宋" w:eastAsia="仿宋" w:cs="仿宋"/>
                <w:szCs w:val="21"/>
              </w:rPr>
              <w:t>培育人文精神，提升文化品位和审美能力；</w:t>
            </w:r>
          </w:p>
          <w:p>
            <w:pPr>
              <w:numPr>
                <w:ilvl w:val="0"/>
                <w:numId w:val="34"/>
              </w:numPr>
              <w:rPr>
                <w:rFonts w:ascii="仿宋" w:hAnsi="仿宋" w:eastAsia="仿宋" w:cs="仿宋"/>
                <w:szCs w:val="21"/>
              </w:rPr>
            </w:pPr>
            <w:r>
              <w:rPr>
                <w:rFonts w:hint="eastAsia" w:ascii="仿宋" w:hAnsi="仿宋" w:eastAsia="仿宋" w:cs="仿宋"/>
                <w:bCs/>
                <w:szCs w:val="21"/>
                <w:shd w:val="clear" w:color="auto" w:fill="FDFDFD"/>
              </w:rPr>
              <w:t>培养学生爱国主义情操、历史使命感和社会主义文化自信</w:t>
            </w:r>
            <w:r>
              <w:rPr>
                <w:rFonts w:hint="eastAsia" w:ascii="仿宋" w:hAnsi="仿宋" w:eastAsia="仿宋" w:cs="仿宋"/>
                <w:szCs w:val="21"/>
              </w:rPr>
              <w:t>。</w:t>
            </w:r>
          </w:p>
          <w:p>
            <w:pPr>
              <w:jc w:val="left"/>
              <w:rPr>
                <w:rFonts w:ascii="仿宋" w:hAnsi="仿宋" w:eastAsia="仿宋" w:cs="仿宋"/>
                <w:b/>
                <w:bCs/>
                <w:sz w:val="20"/>
                <w:szCs w:val="20"/>
              </w:rPr>
            </w:pPr>
            <w:r>
              <w:rPr>
                <w:rFonts w:hint="eastAsia" w:ascii="仿宋" w:hAnsi="仿宋" w:eastAsia="仿宋" w:cs="仿宋"/>
                <w:b/>
                <w:bCs/>
                <w:sz w:val="20"/>
                <w:szCs w:val="20"/>
              </w:rPr>
              <w:t>知识目标：</w:t>
            </w:r>
          </w:p>
          <w:p>
            <w:pPr>
              <w:numPr>
                <w:ilvl w:val="0"/>
                <w:numId w:val="35"/>
              </w:numPr>
              <w:rPr>
                <w:rFonts w:ascii="仿宋" w:hAnsi="仿宋" w:eastAsia="仿宋" w:cs="仿宋"/>
                <w:szCs w:val="21"/>
              </w:rPr>
            </w:pPr>
            <w:r>
              <w:rPr>
                <w:rFonts w:hint="eastAsia" w:ascii="仿宋" w:hAnsi="仿宋" w:eastAsia="仿宋" w:cs="仿宋"/>
                <w:szCs w:val="21"/>
              </w:rPr>
              <w:t>了解传统文化渊源和文化本质；</w:t>
            </w:r>
          </w:p>
          <w:p>
            <w:pPr>
              <w:numPr>
                <w:ilvl w:val="0"/>
                <w:numId w:val="35"/>
              </w:numPr>
              <w:rPr>
                <w:rFonts w:ascii="仿宋" w:hAnsi="仿宋" w:eastAsia="仿宋" w:cs="仿宋"/>
                <w:szCs w:val="21"/>
              </w:rPr>
            </w:pPr>
            <w:r>
              <w:rPr>
                <w:rFonts w:hint="eastAsia" w:ascii="仿宋" w:hAnsi="仿宋" w:eastAsia="仿宋" w:cs="仿宋"/>
                <w:szCs w:val="21"/>
              </w:rPr>
              <w:t>了解传统文化的历史发展、基本精神、代表人物、人文环境、文化内容。</w:t>
            </w:r>
          </w:p>
          <w:p>
            <w:pPr>
              <w:jc w:val="left"/>
              <w:rPr>
                <w:rFonts w:ascii="仿宋" w:hAnsi="仿宋" w:eastAsia="仿宋" w:cs="仿宋"/>
                <w:b/>
                <w:bCs/>
                <w:sz w:val="20"/>
                <w:szCs w:val="20"/>
              </w:rPr>
            </w:pPr>
            <w:r>
              <w:rPr>
                <w:rFonts w:hint="eastAsia" w:ascii="仿宋" w:hAnsi="仿宋" w:eastAsia="仿宋" w:cs="仿宋"/>
                <w:b/>
                <w:bCs/>
                <w:sz w:val="20"/>
                <w:szCs w:val="20"/>
              </w:rPr>
              <w:t>能力目标：</w:t>
            </w:r>
          </w:p>
          <w:p>
            <w:pPr>
              <w:numPr>
                <w:ilvl w:val="0"/>
                <w:numId w:val="36"/>
              </w:numPr>
              <w:rPr>
                <w:rFonts w:ascii="仿宋" w:hAnsi="仿宋" w:eastAsia="仿宋" w:cs="仿宋"/>
                <w:szCs w:val="21"/>
              </w:rPr>
            </w:pPr>
            <w:r>
              <w:rPr>
                <w:rFonts w:hint="eastAsia" w:ascii="仿宋" w:hAnsi="仿宋" w:eastAsia="仿宋" w:cs="仿宋"/>
                <w:szCs w:val="21"/>
              </w:rPr>
              <w:t>能将中华传统文化精神运用于实际生活；</w:t>
            </w:r>
          </w:p>
          <w:p>
            <w:pPr>
              <w:numPr>
                <w:ilvl w:val="0"/>
                <w:numId w:val="36"/>
              </w:numPr>
              <w:rPr>
                <w:rFonts w:ascii="仿宋" w:hAnsi="仿宋" w:eastAsia="仿宋" w:cs="仿宋"/>
                <w:szCs w:val="21"/>
              </w:rPr>
            </w:pPr>
            <w:r>
              <w:rPr>
                <w:rFonts w:hint="eastAsia" w:ascii="仿宋" w:hAnsi="仿宋" w:eastAsia="仿宋" w:cs="仿宋"/>
                <w:szCs w:val="21"/>
              </w:rPr>
              <w:t>能正确深刻的测评现实生活中遭遇的人和事，形成自己的独立见解；</w:t>
            </w:r>
          </w:p>
          <w:p>
            <w:pPr>
              <w:jc w:val="left"/>
              <w:rPr>
                <w:rFonts w:ascii="仿宋" w:hAnsi="仿宋" w:eastAsia="仿宋" w:cs="仿宋"/>
                <w:szCs w:val="21"/>
              </w:rPr>
            </w:pPr>
            <w:r>
              <w:rPr>
                <w:rFonts w:hint="eastAsia" w:ascii="仿宋" w:hAnsi="仿宋" w:eastAsia="仿宋" w:cs="仿宋"/>
                <w:szCs w:val="21"/>
              </w:rPr>
              <w:t>（3）能正确叙述揭示中华传统文化独具特征性的基本命题、概念。</w:t>
            </w:r>
          </w:p>
        </w:tc>
        <w:tc>
          <w:tcPr>
            <w:tcW w:w="2254" w:type="dxa"/>
          </w:tcPr>
          <w:p>
            <w:pPr>
              <w:rPr>
                <w:rFonts w:ascii="仿宋" w:hAnsi="仿宋" w:eastAsia="仿宋" w:cs="仿宋"/>
              </w:rPr>
            </w:pPr>
            <w:r>
              <w:rPr>
                <w:rFonts w:hint="eastAsia" w:ascii="仿宋" w:hAnsi="仿宋" w:eastAsia="仿宋" w:cs="仿宋"/>
                <w:sz w:val="20"/>
                <w:szCs w:val="20"/>
              </w:rPr>
              <w:t xml:space="preserve">（1）优秀传统文化讲授。包括湖湘哲学思想、湖湘文学艺术、湖湘宗教、湖湘民俗民风、湖湘科学技术、湖湘文化精神； </w:t>
            </w:r>
          </w:p>
          <w:p>
            <w:pPr>
              <w:rPr>
                <w:rFonts w:ascii="仿宋" w:hAnsi="仿宋" w:eastAsia="仿宋" w:cs="仿宋"/>
                <w:szCs w:val="21"/>
              </w:rPr>
            </w:pPr>
            <w:r>
              <w:rPr>
                <w:rFonts w:hint="eastAsia" w:ascii="仿宋" w:hAnsi="仿宋" w:eastAsia="仿宋" w:cs="仿宋"/>
                <w:sz w:val="20"/>
                <w:szCs w:val="20"/>
              </w:rPr>
              <w:t>（2）优秀传统文化体验。包括参观湖湘传统文化特色代表项目、撰写学习湖湘传统文化心得体会、教学总结与学习思考。</w:t>
            </w:r>
          </w:p>
        </w:tc>
        <w:tc>
          <w:tcPr>
            <w:tcW w:w="3628" w:type="dxa"/>
          </w:tcPr>
          <w:p>
            <w:pPr>
              <w:pStyle w:val="14"/>
              <w:shd w:val="clear" w:color="auto" w:fill="FFFFFF"/>
              <w:rPr>
                <w:rFonts w:hint="default" w:ascii="仿宋" w:hAnsi="仿宋" w:eastAsia="仿宋" w:cs="仿宋"/>
                <w:bCs/>
                <w:sz w:val="21"/>
                <w:szCs w:val="21"/>
                <w:shd w:val="clear" w:color="auto" w:fill="FDFDFD"/>
              </w:rPr>
            </w:pPr>
            <w:r>
              <w:rPr>
                <w:rFonts w:ascii="仿宋" w:hAnsi="仿宋" w:eastAsia="仿宋" w:cs="仿宋"/>
                <w:bCs/>
                <w:sz w:val="21"/>
                <w:szCs w:val="21"/>
                <w:shd w:val="clear" w:color="auto" w:fill="FDFDFD"/>
              </w:rPr>
              <w:t>1.条件要求：使用线上资源进行教学。</w:t>
            </w:r>
          </w:p>
          <w:p>
            <w:pPr>
              <w:pStyle w:val="14"/>
              <w:shd w:val="clear" w:color="auto" w:fill="FFFFFF"/>
              <w:jc w:val="both"/>
              <w:rPr>
                <w:rFonts w:hint="default" w:ascii="仿宋" w:hAnsi="仿宋" w:eastAsia="仿宋" w:cs="仿宋"/>
                <w:bCs/>
                <w:sz w:val="21"/>
                <w:szCs w:val="21"/>
                <w:shd w:val="clear" w:color="auto" w:fill="FDFDFD"/>
              </w:rPr>
            </w:pPr>
            <w:r>
              <w:rPr>
                <w:rFonts w:ascii="仿宋" w:hAnsi="仿宋" w:eastAsia="仿宋" w:cs="仿宋"/>
                <w:bCs/>
                <w:sz w:val="21"/>
                <w:szCs w:val="21"/>
                <w:shd w:val="clear" w:color="auto" w:fill="FDFDFD"/>
              </w:rPr>
              <w:t>2.教学方法：授课以线上专题讲座为主。</w:t>
            </w:r>
          </w:p>
          <w:p>
            <w:pPr>
              <w:pStyle w:val="14"/>
              <w:shd w:val="clear" w:color="auto" w:fill="FFFFFF"/>
              <w:jc w:val="both"/>
              <w:rPr>
                <w:rFonts w:hint="default" w:ascii="仿宋" w:hAnsi="仿宋" w:eastAsia="仿宋" w:cs="仿宋"/>
                <w:bCs/>
                <w:sz w:val="21"/>
                <w:szCs w:val="21"/>
                <w:shd w:val="clear" w:color="auto" w:fill="FDFDFD"/>
              </w:rPr>
            </w:pPr>
            <w:r>
              <w:rPr>
                <w:rFonts w:ascii="仿宋" w:hAnsi="仿宋" w:eastAsia="仿宋" w:cs="仿宋"/>
                <w:bCs/>
                <w:sz w:val="21"/>
                <w:szCs w:val="21"/>
                <w:shd w:val="clear" w:color="auto" w:fill="FDFDFD"/>
              </w:rPr>
              <w:t>3.师资要求：任课教师应具有扎实的理论和实践基础。</w:t>
            </w:r>
          </w:p>
          <w:p>
            <w:pPr>
              <w:rPr>
                <w:rFonts w:ascii="仿宋" w:hAnsi="仿宋" w:eastAsia="仿宋" w:cs="仿宋"/>
              </w:rPr>
            </w:pPr>
            <w:r>
              <w:rPr>
                <w:rFonts w:hint="eastAsia" w:ascii="仿宋" w:hAnsi="仿宋" w:eastAsia="仿宋" w:cs="仿宋"/>
                <w:bCs/>
                <w:szCs w:val="21"/>
                <w:shd w:val="clear" w:color="auto" w:fill="FDFDFD"/>
              </w:rPr>
              <w:t>4.考核要求：考查。线上平台考核。</w:t>
            </w:r>
          </w:p>
          <w:p>
            <w:pPr>
              <w:rPr>
                <w:rFonts w:ascii="仿宋" w:hAnsi="仿宋" w:eastAsia="仿宋" w:cs="仿宋"/>
                <w:szCs w:val="21"/>
              </w:rPr>
            </w:pPr>
          </w:p>
        </w:tc>
      </w:tr>
    </w:tbl>
    <w:p>
      <w:pPr>
        <w:pStyle w:val="2"/>
        <w:rPr>
          <w:rFonts w:ascii="仿宋" w:hAnsi="仿宋" w:eastAsia="仿宋"/>
        </w:rPr>
      </w:pPr>
    </w:p>
    <w:p>
      <w:pPr>
        <w:numPr>
          <w:ilvl w:val="0"/>
          <w:numId w:val="8"/>
        </w:numPr>
        <w:spacing w:line="344" w:lineRule="auto"/>
        <w:outlineLvl w:val="0"/>
        <w:rPr>
          <w:rFonts w:ascii="仿宋" w:hAnsi="仿宋" w:eastAsia="仿宋" w:cs="楷体"/>
          <w:b/>
          <w:kern w:val="0"/>
          <w:sz w:val="24"/>
          <w:lang w:bidi="zh-CN"/>
        </w:rPr>
      </w:pPr>
      <w:bookmarkStart w:id="17" w:name="_Toc81199460"/>
      <w:r>
        <w:rPr>
          <w:rFonts w:hint="eastAsia" w:ascii="仿宋" w:hAnsi="仿宋" w:eastAsia="仿宋" w:cs="楷体"/>
          <w:b/>
          <w:kern w:val="0"/>
          <w:sz w:val="24"/>
          <w:lang w:bidi="zh-CN"/>
        </w:rPr>
        <w:t>公共选修课</w:t>
      </w:r>
      <w:bookmarkEnd w:id="17"/>
    </w:p>
    <w:p>
      <w:pPr>
        <w:spacing w:line="400" w:lineRule="exact"/>
        <w:ind w:right="255" w:firstLine="480" w:firstLineChars="200"/>
        <w:jc w:val="left"/>
        <w:rPr>
          <w:rStyle w:val="25"/>
          <w:rFonts w:ascii="仿宋" w:hAnsi="仿宋" w:eastAsia="仿宋" w:cs="仿宋"/>
          <w:sz w:val="24"/>
        </w:rPr>
      </w:pPr>
      <w:r>
        <w:rPr>
          <w:rStyle w:val="25"/>
          <w:rFonts w:hint="eastAsia" w:ascii="仿宋" w:hAnsi="仿宋" w:eastAsia="仿宋" w:cs="仿宋"/>
          <w:sz w:val="24"/>
        </w:rPr>
        <w:t>主要有党史国史、普通话、职业素养、国学经典、美学鉴赏、形体与艺术、大数据原理与应用等7门课程，至少修满8学分。其中党史国史、职业素养、美学鉴赏为限定课程。公共选修课程设置见表4。</w:t>
      </w:r>
    </w:p>
    <w:p>
      <w:pPr>
        <w:widowControl w:val="0"/>
        <w:snapToGrid w:val="0"/>
        <w:spacing w:line="400" w:lineRule="exact"/>
        <w:ind w:firstLine="422" w:firstLineChars="200"/>
        <w:jc w:val="center"/>
        <w:textAlignment w:val="auto"/>
        <w:rPr>
          <w:rFonts w:ascii="仿宋" w:hAnsi="仿宋" w:eastAsia="仿宋" w:cs="Times New Roman"/>
          <w:b/>
          <w:szCs w:val="21"/>
          <w:lang w:val="zh-CN"/>
        </w:rPr>
      </w:pPr>
      <w:r>
        <w:rPr>
          <w:rFonts w:hint="eastAsia" w:ascii="仿宋" w:hAnsi="仿宋" w:eastAsia="仿宋" w:cs="Times New Roman"/>
          <w:b/>
          <w:szCs w:val="21"/>
          <w:lang w:val="zh-CN"/>
        </w:rPr>
        <w:t>表</w:t>
      </w:r>
      <w:r>
        <w:rPr>
          <w:rFonts w:hint="eastAsia" w:ascii="仿宋" w:hAnsi="仿宋" w:eastAsia="仿宋" w:cs="Times New Roman"/>
          <w:b/>
          <w:szCs w:val="21"/>
        </w:rPr>
        <w:t>4</w:t>
      </w:r>
      <w:r>
        <w:rPr>
          <w:rFonts w:hint="eastAsia" w:ascii="仿宋" w:hAnsi="仿宋" w:eastAsia="仿宋" w:cs="Times New Roman"/>
          <w:b/>
          <w:szCs w:val="21"/>
          <w:lang w:val="zh-CN"/>
        </w:rPr>
        <w:t xml:space="preserve"> </w:t>
      </w:r>
      <w:r>
        <w:rPr>
          <w:rFonts w:hint="eastAsia" w:ascii="仿宋" w:hAnsi="仿宋" w:eastAsia="仿宋" w:cs="Times New Roman"/>
          <w:b/>
          <w:szCs w:val="21"/>
        </w:rPr>
        <w:t>公共选修</w:t>
      </w:r>
      <w:r>
        <w:rPr>
          <w:rFonts w:hint="eastAsia" w:ascii="仿宋" w:hAnsi="仿宋" w:eastAsia="仿宋" w:cs="Times New Roman"/>
          <w:b/>
          <w:szCs w:val="21"/>
          <w:lang w:val="zh-CN"/>
        </w:rPr>
        <w:t>课程设置表</w:t>
      </w:r>
    </w:p>
    <w:tbl>
      <w:tblPr>
        <w:tblStyle w:val="16"/>
        <w:tblW w:w="9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3180"/>
        <w:gridCol w:w="2676"/>
        <w:gridCol w:w="3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80" w:type="dxa"/>
            <w:shd w:val="clear" w:color="auto" w:fill="D8D8D8"/>
            <w:vAlign w:val="center"/>
          </w:tcPr>
          <w:p>
            <w:pPr>
              <w:jc w:val="center"/>
              <w:rPr>
                <w:rFonts w:ascii="仿宋" w:hAnsi="仿宋" w:eastAsia="仿宋" w:cs="仿宋"/>
                <w:b/>
                <w:bCs/>
                <w:szCs w:val="21"/>
              </w:rPr>
            </w:pPr>
            <w:r>
              <w:rPr>
                <w:rFonts w:hint="eastAsia" w:ascii="仿宋" w:hAnsi="仿宋" w:eastAsia="仿宋" w:cs="仿宋"/>
                <w:b/>
                <w:bCs/>
                <w:szCs w:val="21"/>
              </w:rPr>
              <w:t>课程名称</w:t>
            </w:r>
          </w:p>
        </w:tc>
        <w:tc>
          <w:tcPr>
            <w:tcW w:w="3180" w:type="dxa"/>
            <w:shd w:val="clear" w:color="auto" w:fill="D8D8D8"/>
            <w:vAlign w:val="center"/>
          </w:tcPr>
          <w:p>
            <w:pPr>
              <w:jc w:val="center"/>
              <w:rPr>
                <w:rFonts w:ascii="仿宋" w:hAnsi="仿宋" w:eastAsia="仿宋" w:cs="仿宋"/>
                <w:b/>
                <w:bCs/>
                <w:szCs w:val="21"/>
              </w:rPr>
            </w:pPr>
            <w:r>
              <w:rPr>
                <w:rFonts w:hint="eastAsia" w:ascii="仿宋" w:hAnsi="仿宋" w:eastAsia="仿宋" w:cs="仿宋"/>
                <w:b/>
                <w:bCs/>
                <w:szCs w:val="21"/>
              </w:rPr>
              <w:t>课程目标</w:t>
            </w:r>
          </w:p>
        </w:tc>
        <w:tc>
          <w:tcPr>
            <w:tcW w:w="2676" w:type="dxa"/>
            <w:shd w:val="clear" w:color="auto" w:fill="D8D8D8"/>
            <w:vAlign w:val="center"/>
          </w:tcPr>
          <w:p>
            <w:pPr>
              <w:jc w:val="center"/>
              <w:rPr>
                <w:rFonts w:ascii="仿宋" w:hAnsi="仿宋" w:eastAsia="仿宋" w:cs="仿宋"/>
                <w:b/>
                <w:bCs/>
                <w:szCs w:val="21"/>
              </w:rPr>
            </w:pPr>
            <w:r>
              <w:rPr>
                <w:rFonts w:hint="eastAsia" w:ascii="仿宋" w:hAnsi="仿宋" w:eastAsia="仿宋" w:cs="仿宋"/>
                <w:b/>
                <w:bCs/>
                <w:szCs w:val="21"/>
              </w:rPr>
              <w:t>课程内容</w:t>
            </w:r>
          </w:p>
        </w:tc>
        <w:tc>
          <w:tcPr>
            <w:tcW w:w="3204" w:type="dxa"/>
            <w:shd w:val="clear" w:color="auto" w:fill="D8D8D8"/>
            <w:vAlign w:val="center"/>
          </w:tcPr>
          <w:p>
            <w:pPr>
              <w:jc w:val="center"/>
              <w:rPr>
                <w:rFonts w:ascii="仿宋" w:hAnsi="仿宋" w:eastAsia="仿宋" w:cs="仿宋"/>
                <w:b/>
                <w:bCs/>
                <w:szCs w:val="21"/>
              </w:rPr>
            </w:pPr>
            <w:r>
              <w:rPr>
                <w:rFonts w:hint="eastAsia" w:ascii="仿宋" w:hAnsi="仿宋" w:eastAsia="仿宋" w:cs="仿宋"/>
                <w:b/>
                <w:bCs/>
                <w:szCs w:val="21"/>
              </w:rPr>
              <w:t>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vAlign w:val="center"/>
          </w:tcPr>
          <w:p>
            <w:pPr>
              <w:jc w:val="center"/>
              <w:rPr>
                <w:rFonts w:ascii="仿宋" w:hAnsi="仿宋" w:eastAsia="仿宋" w:cs="仿宋"/>
                <w:szCs w:val="21"/>
              </w:rPr>
            </w:pPr>
            <w:r>
              <w:rPr>
                <w:rFonts w:hint="eastAsia" w:ascii="仿宋" w:hAnsi="仿宋" w:eastAsia="仿宋" w:cs="仿宋"/>
                <w:szCs w:val="21"/>
              </w:rPr>
              <w:t>党史国史</w:t>
            </w:r>
          </w:p>
        </w:tc>
        <w:tc>
          <w:tcPr>
            <w:tcW w:w="3180" w:type="dxa"/>
          </w:tcPr>
          <w:p>
            <w:pPr>
              <w:rPr>
                <w:rFonts w:ascii="仿宋" w:hAnsi="仿宋" w:eastAsia="仿宋" w:cs="仿宋"/>
                <w:b/>
                <w:bCs/>
                <w:szCs w:val="21"/>
              </w:rPr>
            </w:pPr>
            <w:r>
              <w:rPr>
                <w:rFonts w:hint="eastAsia" w:ascii="仿宋" w:hAnsi="仿宋" w:eastAsia="仿宋" w:cs="仿宋"/>
                <w:b/>
                <w:bCs/>
                <w:szCs w:val="21"/>
              </w:rPr>
              <w:t>素质目标：</w:t>
            </w:r>
          </w:p>
          <w:p>
            <w:pPr>
              <w:rPr>
                <w:rFonts w:ascii="仿宋" w:hAnsi="仿宋" w:eastAsia="仿宋" w:cs="仿宋"/>
                <w:szCs w:val="21"/>
              </w:rPr>
            </w:pPr>
            <w:r>
              <w:rPr>
                <w:rFonts w:hint="eastAsia" w:ascii="仿宋" w:hAnsi="仿宋" w:eastAsia="仿宋" w:cs="仿宋"/>
                <w:szCs w:val="21"/>
              </w:rPr>
              <w:t>培育学生既不骄傲自大又不妄自菲薄、既自信又虚心的中华民族文化心理特质，增强“四个意识”，坚定“四个自信”，做到“两个维护”。</w:t>
            </w:r>
          </w:p>
          <w:p>
            <w:pPr>
              <w:rPr>
                <w:rFonts w:ascii="仿宋" w:hAnsi="仿宋" w:eastAsia="仿宋" w:cs="仿宋"/>
                <w:b/>
                <w:bCs/>
                <w:szCs w:val="21"/>
              </w:rPr>
            </w:pPr>
            <w:r>
              <w:rPr>
                <w:rFonts w:hint="eastAsia" w:ascii="仿宋" w:hAnsi="仿宋" w:eastAsia="仿宋" w:cs="仿宋"/>
                <w:b/>
                <w:bCs/>
                <w:szCs w:val="21"/>
              </w:rPr>
              <w:t>知识目标：</w:t>
            </w:r>
          </w:p>
          <w:p>
            <w:pPr>
              <w:rPr>
                <w:rFonts w:ascii="仿宋" w:hAnsi="仿宋" w:eastAsia="仿宋" w:cs="仿宋"/>
                <w:szCs w:val="21"/>
              </w:rPr>
            </w:pPr>
            <w:r>
              <w:rPr>
                <w:rFonts w:hint="eastAsia" w:ascii="仿宋" w:hAnsi="仿宋" w:eastAsia="仿宋" w:cs="仿宋"/>
                <w:szCs w:val="21"/>
              </w:rPr>
              <w:t>认识中国社会发展和革命、建设、改革的历史进程及其内在的规律性，了解近现代以来的国史国情、党史党情。</w:t>
            </w:r>
          </w:p>
          <w:p>
            <w:pPr>
              <w:rPr>
                <w:rFonts w:ascii="仿宋" w:hAnsi="仿宋" w:eastAsia="仿宋" w:cs="仿宋"/>
                <w:b/>
                <w:bCs/>
                <w:szCs w:val="21"/>
              </w:rPr>
            </w:pPr>
            <w:r>
              <w:rPr>
                <w:rFonts w:hint="eastAsia" w:ascii="仿宋" w:hAnsi="仿宋" w:eastAsia="仿宋" w:cs="仿宋"/>
                <w:b/>
                <w:bCs/>
                <w:szCs w:val="21"/>
              </w:rPr>
              <w:t>能力目标：</w:t>
            </w:r>
          </w:p>
          <w:p>
            <w:pPr>
              <w:rPr>
                <w:rFonts w:ascii="仿宋" w:hAnsi="仿宋" w:eastAsia="仿宋" w:cs="仿宋"/>
                <w:szCs w:val="21"/>
              </w:rPr>
            </w:pPr>
            <w:r>
              <w:rPr>
                <w:rFonts w:hint="eastAsia" w:ascii="仿宋" w:hAnsi="仿宋" w:eastAsia="仿宋" w:cs="仿宋"/>
                <w:szCs w:val="21"/>
              </w:rPr>
              <w:t>培养学生能够运用马克思主义立场、观点、方法独立思考问题、分析问题及解决问题的能力。</w:t>
            </w:r>
          </w:p>
          <w:p>
            <w:pPr>
              <w:rPr>
                <w:rFonts w:ascii="仿宋" w:hAnsi="仿宋" w:eastAsia="仿宋" w:cs="仿宋"/>
                <w:szCs w:val="21"/>
              </w:rPr>
            </w:pPr>
            <w:r>
              <w:rPr>
                <w:rFonts w:hint="eastAsia" w:ascii="仿宋" w:hAnsi="仿宋" w:eastAsia="仿宋" w:cs="仿宋"/>
                <w:szCs w:val="21"/>
              </w:rPr>
              <w:t>提高运用科学的历史观和方法论分析和评价历史事件、历史人物、辨别历史是非和社会发展方向的能力。</w:t>
            </w:r>
          </w:p>
        </w:tc>
        <w:tc>
          <w:tcPr>
            <w:tcW w:w="2676" w:type="dxa"/>
          </w:tcPr>
          <w:p>
            <w:pPr>
              <w:rPr>
                <w:rFonts w:ascii="仿宋" w:hAnsi="仿宋" w:eastAsia="仿宋" w:cs="仿宋"/>
                <w:szCs w:val="21"/>
              </w:rPr>
            </w:pPr>
            <w:r>
              <w:rPr>
                <w:rFonts w:hint="eastAsia" w:ascii="仿宋" w:hAnsi="仿宋" w:eastAsia="仿宋" w:cs="仿宋"/>
                <w:szCs w:val="21"/>
              </w:rPr>
              <w:t>第一专题：列强的入侵与中国社会性质的变化；</w:t>
            </w:r>
          </w:p>
          <w:p>
            <w:pPr>
              <w:rPr>
                <w:rFonts w:ascii="仿宋" w:hAnsi="仿宋" w:eastAsia="仿宋" w:cs="仿宋"/>
                <w:szCs w:val="21"/>
              </w:rPr>
            </w:pPr>
            <w:r>
              <w:rPr>
                <w:rFonts w:hint="eastAsia" w:ascii="仿宋" w:hAnsi="仿宋" w:eastAsia="仿宋" w:cs="仿宋"/>
                <w:szCs w:val="21"/>
              </w:rPr>
              <w:t>第二专题：反侵略斗争的失败与民族意识的觉醒；</w:t>
            </w:r>
          </w:p>
          <w:p>
            <w:pPr>
              <w:rPr>
                <w:rFonts w:ascii="仿宋" w:hAnsi="仿宋" w:eastAsia="仿宋" w:cs="仿宋"/>
                <w:szCs w:val="21"/>
              </w:rPr>
            </w:pPr>
            <w:r>
              <w:rPr>
                <w:rFonts w:hint="eastAsia" w:ascii="仿宋" w:hAnsi="仿宋" w:eastAsia="仿宋" w:cs="仿宋"/>
                <w:szCs w:val="21"/>
              </w:rPr>
              <w:t>第三专题：对国家出路的早期探索；</w:t>
            </w:r>
          </w:p>
          <w:p>
            <w:pPr>
              <w:rPr>
                <w:rFonts w:ascii="仿宋" w:hAnsi="仿宋" w:eastAsia="仿宋" w:cs="仿宋"/>
                <w:szCs w:val="21"/>
              </w:rPr>
            </w:pPr>
            <w:r>
              <w:rPr>
                <w:rFonts w:hint="eastAsia" w:ascii="仿宋" w:hAnsi="仿宋" w:eastAsia="仿宋" w:cs="仿宋"/>
                <w:szCs w:val="21"/>
              </w:rPr>
              <w:t>第四专题：辛亥革命与封建帝制的终结；</w:t>
            </w:r>
          </w:p>
          <w:p>
            <w:pPr>
              <w:rPr>
                <w:rFonts w:ascii="仿宋" w:hAnsi="仿宋" w:eastAsia="仿宋" w:cs="仿宋"/>
                <w:szCs w:val="21"/>
              </w:rPr>
            </w:pPr>
            <w:r>
              <w:rPr>
                <w:rFonts w:hint="eastAsia" w:ascii="仿宋" w:hAnsi="仿宋" w:eastAsia="仿宋" w:cs="仿宋"/>
                <w:szCs w:val="21"/>
              </w:rPr>
              <w:t>第五专题：开天辟地的大事变；</w:t>
            </w:r>
            <w:r>
              <w:rPr>
                <w:rFonts w:hint="eastAsia" w:ascii="仿宋" w:hAnsi="仿宋" w:eastAsia="仿宋" w:cs="仿宋"/>
                <w:szCs w:val="21"/>
              </w:rPr>
              <w:tab/>
            </w:r>
          </w:p>
          <w:p>
            <w:pPr>
              <w:rPr>
                <w:rFonts w:ascii="仿宋" w:hAnsi="仿宋" w:eastAsia="仿宋" w:cs="仿宋"/>
                <w:szCs w:val="21"/>
              </w:rPr>
            </w:pPr>
            <w:r>
              <w:rPr>
                <w:rFonts w:hint="eastAsia" w:ascii="仿宋" w:hAnsi="仿宋" w:eastAsia="仿宋" w:cs="仿宋"/>
                <w:szCs w:val="21"/>
              </w:rPr>
              <w:t>第六专题：中国革命的新局面；</w:t>
            </w:r>
            <w:r>
              <w:rPr>
                <w:rFonts w:hint="eastAsia" w:ascii="仿宋" w:hAnsi="仿宋" w:eastAsia="仿宋" w:cs="仿宋"/>
                <w:szCs w:val="21"/>
              </w:rPr>
              <w:tab/>
            </w:r>
          </w:p>
          <w:p>
            <w:pPr>
              <w:rPr>
                <w:rFonts w:ascii="仿宋" w:hAnsi="仿宋" w:eastAsia="仿宋" w:cs="仿宋"/>
                <w:szCs w:val="21"/>
              </w:rPr>
            </w:pPr>
            <w:r>
              <w:rPr>
                <w:rFonts w:hint="eastAsia" w:ascii="仿宋" w:hAnsi="仿宋" w:eastAsia="仿宋" w:cs="仿宋"/>
                <w:szCs w:val="21"/>
              </w:rPr>
              <w:t>第七专题：中国革命新道路的艰辛探索；</w:t>
            </w:r>
          </w:p>
          <w:p>
            <w:pPr>
              <w:rPr>
                <w:rFonts w:ascii="仿宋" w:hAnsi="仿宋" w:eastAsia="仿宋" w:cs="仿宋"/>
                <w:szCs w:val="21"/>
              </w:rPr>
            </w:pPr>
            <w:r>
              <w:rPr>
                <w:rFonts w:hint="eastAsia" w:ascii="仿宋" w:hAnsi="仿宋" w:eastAsia="仿宋" w:cs="仿宋"/>
                <w:szCs w:val="21"/>
              </w:rPr>
              <w:t>第八专题：抗日战争与中华民族复兴的转折；</w:t>
            </w:r>
          </w:p>
          <w:p>
            <w:pPr>
              <w:rPr>
                <w:rFonts w:ascii="仿宋" w:hAnsi="仿宋" w:eastAsia="仿宋" w:cs="仿宋"/>
                <w:szCs w:val="21"/>
              </w:rPr>
            </w:pPr>
            <w:r>
              <w:rPr>
                <w:rFonts w:hint="eastAsia" w:ascii="仿宋" w:hAnsi="仿宋" w:eastAsia="仿宋" w:cs="仿宋"/>
                <w:szCs w:val="21"/>
              </w:rPr>
              <w:t>第九专题：为新中国而奋斗；</w:t>
            </w:r>
          </w:p>
          <w:p>
            <w:pPr>
              <w:rPr>
                <w:rFonts w:ascii="仿宋" w:hAnsi="仿宋" w:eastAsia="仿宋" w:cs="仿宋"/>
                <w:szCs w:val="21"/>
              </w:rPr>
            </w:pPr>
            <w:r>
              <w:rPr>
                <w:rFonts w:hint="eastAsia" w:ascii="仿宋" w:hAnsi="仿宋" w:eastAsia="仿宋" w:cs="仿宋"/>
                <w:szCs w:val="21"/>
              </w:rPr>
              <w:t>第十专题：社会主义基本制度在中国的确立；</w:t>
            </w:r>
          </w:p>
          <w:p>
            <w:pPr>
              <w:rPr>
                <w:rFonts w:ascii="仿宋" w:hAnsi="仿宋" w:eastAsia="仿宋" w:cs="仿宋"/>
                <w:szCs w:val="21"/>
              </w:rPr>
            </w:pPr>
            <w:r>
              <w:rPr>
                <w:rFonts w:hint="eastAsia" w:ascii="仿宋" w:hAnsi="仿宋" w:eastAsia="仿宋" w:cs="仿宋"/>
                <w:szCs w:val="21"/>
              </w:rPr>
              <w:t>第十一专题：社会主义建设的良好开局与曲折发展；</w:t>
            </w:r>
          </w:p>
          <w:p>
            <w:pPr>
              <w:rPr>
                <w:rFonts w:ascii="仿宋" w:hAnsi="仿宋" w:eastAsia="仿宋" w:cs="仿宋"/>
                <w:szCs w:val="21"/>
              </w:rPr>
            </w:pPr>
            <w:r>
              <w:rPr>
                <w:rFonts w:hint="eastAsia" w:ascii="仿宋" w:hAnsi="仿宋" w:eastAsia="仿宋" w:cs="仿宋"/>
                <w:szCs w:val="21"/>
              </w:rPr>
              <w:t>第十二专题：中国特色社会主义的开创与发展；</w:t>
            </w:r>
          </w:p>
          <w:p>
            <w:pPr>
              <w:rPr>
                <w:rFonts w:ascii="仿宋" w:hAnsi="仿宋" w:eastAsia="仿宋" w:cs="仿宋"/>
                <w:szCs w:val="21"/>
              </w:rPr>
            </w:pPr>
            <w:r>
              <w:rPr>
                <w:rFonts w:hint="eastAsia" w:ascii="仿宋" w:hAnsi="仿宋" w:eastAsia="仿宋" w:cs="仿宋"/>
                <w:szCs w:val="21"/>
              </w:rPr>
              <w:t>第十三专题：中国特色社会主义进入新时代。</w:t>
            </w:r>
          </w:p>
        </w:tc>
        <w:tc>
          <w:tcPr>
            <w:tcW w:w="3204" w:type="dxa"/>
          </w:tcPr>
          <w:p>
            <w:pPr>
              <w:rPr>
                <w:rFonts w:ascii="仿宋" w:hAnsi="仿宋" w:eastAsia="仿宋" w:cs="仿宋"/>
                <w:szCs w:val="21"/>
              </w:rPr>
            </w:pPr>
            <w:r>
              <w:rPr>
                <w:rFonts w:hint="eastAsia" w:ascii="仿宋" w:hAnsi="仿宋" w:eastAsia="仿宋" w:cs="仿宋"/>
                <w:szCs w:val="21"/>
              </w:rPr>
              <w:t>1.条件要求：超星学习通、问卷星等信息化平台。开发课程资源，采用信息化教学手段，提高教学效率。</w:t>
            </w:r>
          </w:p>
          <w:p>
            <w:pPr>
              <w:rPr>
                <w:rFonts w:ascii="仿宋" w:hAnsi="仿宋" w:eastAsia="仿宋" w:cs="仿宋"/>
                <w:szCs w:val="21"/>
              </w:rPr>
            </w:pPr>
            <w:r>
              <w:rPr>
                <w:rFonts w:hint="eastAsia" w:ascii="仿宋" w:hAnsi="仿宋" w:eastAsia="仿宋" w:cs="仿宋"/>
                <w:szCs w:val="21"/>
              </w:rPr>
              <w:t>2.教学方法：本课程以教学讲座为主要形式。灵活运用参与式、讨论式、演讲式、辩论式、案例式、倒置式、团队项目体验式等多种教学方法，使理论具体化，观点问题化，过程互动化，构筑“教”与“学”的良性互动平台。</w:t>
            </w:r>
          </w:p>
          <w:p>
            <w:pPr>
              <w:pStyle w:val="2"/>
              <w:rPr>
                <w:rFonts w:ascii="仿宋" w:hAnsi="仿宋" w:eastAsia="仿宋" w:cs="仿宋"/>
              </w:rPr>
            </w:pPr>
            <w:r>
              <w:rPr>
                <w:rFonts w:hint="eastAsia" w:ascii="仿宋" w:hAnsi="仿宋" w:eastAsia="仿宋" w:cs="仿宋"/>
                <w:sz w:val="21"/>
                <w:szCs w:val="21"/>
              </w:rPr>
              <w:t>3.师资要求：</w:t>
            </w:r>
            <w:r>
              <w:rPr>
                <w:rFonts w:hint="eastAsia" w:ascii="仿宋" w:hAnsi="仿宋" w:eastAsia="仿宋" w:cs="仿宋"/>
                <w:bCs/>
                <w:sz w:val="21"/>
                <w:szCs w:val="21"/>
                <w:shd w:val="clear" w:color="auto" w:fill="FDFDFD"/>
              </w:rPr>
              <w:t>任课教师应具有社科专业硕士研究生及以上学历或中级以上职称，具有扎实的理论和实践基础。</w:t>
            </w:r>
          </w:p>
          <w:p>
            <w:pPr>
              <w:rPr>
                <w:rFonts w:ascii="仿宋" w:hAnsi="仿宋" w:eastAsia="仿宋" w:cs="仿宋"/>
                <w:szCs w:val="21"/>
              </w:rPr>
            </w:pPr>
            <w:r>
              <w:rPr>
                <w:rFonts w:hint="eastAsia" w:ascii="仿宋" w:hAnsi="仿宋" w:eastAsia="仿宋" w:cs="仿宋"/>
                <w:szCs w:val="21"/>
              </w:rPr>
              <w:t>4.考核方法：</w:t>
            </w:r>
          </w:p>
          <w:p>
            <w:pPr>
              <w:rPr>
                <w:rFonts w:ascii="仿宋" w:hAnsi="仿宋" w:eastAsia="仿宋" w:cs="仿宋"/>
                <w:szCs w:val="21"/>
              </w:rPr>
            </w:pPr>
            <w:r>
              <w:rPr>
                <w:rFonts w:hint="eastAsia" w:ascii="仿宋" w:hAnsi="仿宋" w:eastAsia="仿宋" w:cs="仿宋"/>
                <w:szCs w:val="21"/>
              </w:rPr>
              <w:t>考核方式：考查</w:t>
            </w:r>
          </w:p>
          <w:p>
            <w:pPr>
              <w:rPr>
                <w:rFonts w:ascii="仿宋" w:hAnsi="仿宋" w:eastAsia="仿宋" w:cs="仿宋"/>
                <w:szCs w:val="21"/>
              </w:rPr>
            </w:pPr>
            <w:r>
              <w:rPr>
                <w:rFonts w:hint="eastAsia" w:ascii="仿宋" w:hAnsi="仿宋" w:eastAsia="仿宋" w:cs="仿宋"/>
                <w:szCs w:val="21"/>
              </w:rPr>
              <w:t>考核形式：开卷、小论文</w:t>
            </w:r>
          </w:p>
          <w:p>
            <w:pPr>
              <w:rPr>
                <w:rFonts w:ascii="仿宋" w:hAnsi="仿宋" w:eastAsia="仿宋" w:cs="仿宋"/>
                <w:szCs w:val="21"/>
              </w:rPr>
            </w:pPr>
            <w:r>
              <w:rPr>
                <w:rFonts w:hint="eastAsia" w:ascii="仿宋" w:hAnsi="仿宋" w:eastAsia="仿宋" w:cs="仿宋"/>
                <w:szCs w:val="21"/>
              </w:rPr>
              <w:t>考核用时：90分钟</w:t>
            </w:r>
          </w:p>
          <w:p>
            <w:pPr>
              <w:rPr>
                <w:rFonts w:ascii="仿宋" w:hAnsi="仿宋" w:eastAsia="仿宋" w:cs="仿宋"/>
                <w:szCs w:val="21"/>
              </w:rPr>
            </w:pPr>
            <w:r>
              <w:rPr>
                <w:rFonts w:hint="eastAsia" w:ascii="仿宋" w:hAnsi="仿宋" w:eastAsia="仿宋" w:cs="仿宋"/>
                <w:szCs w:val="21"/>
              </w:rPr>
              <w:t>总评成绩=平时占40%+期末占60%</w:t>
            </w:r>
          </w:p>
          <w:p>
            <w:pP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vAlign w:val="center"/>
          </w:tcPr>
          <w:p>
            <w:pPr>
              <w:jc w:val="center"/>
              <w:rPr>
                <w:rFonts w:ascii="仿宋" w:hAnsi="仿宋" w:eastAsia="仿宋" w:cs="仿宋"/>
                <w:szCs w:val="21"/>
              </w:rPr>
            </w:pPr>
            <w:r>
              <w:rPr>
                <w:rFonts w:hint="eastAsia" w:ascii="仿宋" w:hAnsi="仿宋" w:eastAsia="仿宋" w:cs="仿宋"/>
                <w:szCs w:val="21"/>
              </w:rPr>
              <w:t>职业素养</w:t>
            </w:r>
          </w:p>
        </w:tc>
        <w:tc>
          <w:tcPr>
            <w:tcW w:w="3180" w:type="dxa"/>
            <w:vAlign w:val="center"/>
          </w:tcPr>
          <w:p>
            <w:pPr>
              <w:rPr>
                <w:rFonts w:ascii="仿宋" w:hAnsi="仿宋" w:eastAsia="仿宋" w:cs="仿宋"/>
                <w:b/>
                <w:bCs/>
                <w:szCs w:val="21"/>
              </w:rPr>
            </w:pPr>
            <w:r>
              <w:rPr>
                <w:rFonts w:hint="eastAsia" w:ascii="仿宋" w:hAnsi="仿宋" w:eastAsia="仿宋" w:cs="仿宋"/>
                <w:b/>
                <w:bCs/>
                <w:szCs w:val="21"/>
              </w:rPr>
              <w:t>素质目标：</w:t>
            </w:r>
          </w:p>
          <w:p>
            <w:pPr>
              <w:numPr>
                <w:ilvl w:val="0"/>
                <w:numId w:val="37"/>
              </w:numPr>
              <w:rPr>
                <w:rFonts w:ascii="仿宋" w:hAnsi="仿宋" w:eastAsia="仿宋" w:cs="仿宋"/>
                <w:szCs w:val="21"/>
              </w:rPr>
            </w:pPr>
            <w:r>
              <w:rPr>
                <w:rFonts w:hint="eastAsia" w:ascii="仿宋" w:hAnsi="仿宋" w:eastAsia="仿宋" w:cs="仿宋"/>
                <w:szCs w:val="21"/>
              </w:rPr>
              <w:t>促进学生认同职业素养提升是自身职业化和实现职业生涯可持续发展的有效途径，树立起职业生涯发展的自主意识、积极正确的人生观、价值观和就业观念，强化职业道德行为及习惯，养成良好的职业素养；</w:t>
            </w:r>
          </w:p>
          <w:p>
            <w:pPr>
              <w:numPr>
                <w:ilvl w:val="0"/>
                <w:numId w:val="37"/>
              </w:numPr>
              <w:rPr>
                <w:rFonts w:ascii="仿宋" w:hAnsi="仿宋" w:eastAsia="仿宋" w:cs="仿宋"/>
                <w:szCs w:val="21"/>
              </w:rPr>
            </w:pPr>
            <w:r>
              <w:rPr>
                <w:rFonts w:hint="eastAsia" w:ascii="仿宋" w:hAnsi="仿宋" w:eastAsia="仿宋" w:cs="仿宋"/>
                <w:szCs w:val="21"/>
              </w:rPr>
              <w:t>积极主动地把个人发展和国家需要、社会发展相结合，愿意为个人的生涯发展和社会发展付出努力。</w:t>
            </w:r>
          </w:p>
          <w:p>
            <w:pPr>
              <w:rPr>
                <w:rFonts w:ascii="仿宋" w:hAnsi="仿宋" w:eastAsia="仿宋" w:cs="仿宋"/>
                <w:b/>
                <w:bCs/>
                <w:szCs w:val="21"/>
              </w:rPr>
            </w:pPr>
            <w:r>
              <w:rPr>
                <w:rFonts w:hint="eastAsia" w:ascii="仿宋" w:hAnsi="仿宋" w:eastAsia="仿宋" w:cs="仿宋"/>
                <w:b/>
                <w:bCs/>
                <w:szCs w:val="21"/>
              </w:rPr>
              <w:t>知识目标：</w:t>
            </w:r>
          </w:p>
          <w:p>
            <w:pPr>
              <w:numPr>
                <w:ilvl w:val="0"/>
                <w:numId w:val="38"/>
              </w:numPr>
              <w:rPr>
                <w:rFonts w:ascii="仿宋" w:hAnsi="仿宋" w:eastAsia="仿宋" w:cs="仿宋"/>
                <w:szCs w:val="21"/>
              </w:rPr>
            </w:pPr>
            <w:r>
              <w:rPr>
                <w:rFonts w:hint="eastAsia" w:ascii="仿宋" w:hAnsi="仿宋" w:eastAsia="仿宋" w:cs="仿宋"/>
                <w:szCs w:val="21"/>
              </w:rPr>
              <w:t>理解并掌握职业素养包含的内容及基本框架、工作的意义；</w:t>
            </w:r>
          </w:p>
          <w:p>
            <w:pPr>
              <w:numPr>
                <w:ilvl w:val="0"/>
                <w:numId w:val="38"/>
              </w:numPr>
              <w:rPr>
                <w:rFonts w:ascii="仿宋" w:hAnsi="仿宋" w:eastAsia="仿宋" w:cs="仿宋"/>
                <w:szCs w:val="21"/>
              </w:rPr>
            </w:pPr>
            <w:r>
              <w:rPr>
                <w:rFonts w:hint="eastAsia" w:ascii="仿宋" w:hAnsi="仿宋" w:eastAsia="仿宋" w:cs="仿宋"/>
                <w:szCs w:val="21"/>
              </w:rPr>
              <w:t>理解职业化精神的重要性及内涵；</w:t>
            </w:r>
          </w:p>
          <w:p>
            <w:pPr>
              <w:numPr>
                <w:ilvl w:val="0"/>
                <w:numId w:val="38"/>
              </w:numPr>
              <w:rPr>
                <w:rFonts w:ascii="仿宋" w:hAnsi="仿宋" w:eastAsia="仿宋" w:cs="仿宋"/>
                <w:szCs w:val="21"/>
              </w:rPr>
            </w:pPr>
            <w:r>
              <w:rPr>
                <w:rFonts w:hint="eastAsia" w:ascii="仿宋" w:hAnsi="仿宋" w:eastAsia="仿宋" w:cs="仿宋"/>
                <w:szCs w:val="21"/>
              </w:rPr>
              <w:t>了解职业化行为规范习惯的重要性，掌握职场个人礼仪及交往礼仪的内容，熟练掌握面试礼仪的方法和技巧；</w:t>
            </w:r>
          </w:p>
          <w:p>
            <w:pPr>
              <w:numPr>
                <w:ilvl w:val="0"/>
                <w:numId w:val="38"/>
              </w:numPr>
              <w:rPr>
                <w:rFonts w:ascii="仿宋" w:hAnsi="仿宋" w:eastAsia="仿宋" w:cs="仿宋"/>
                <w:szCs w:val="21"/>
              </w:rPr>
            </w:pPr>
            <w:r>
              <w:rPr>
                <w:rFonts w:hint="eastAsia" w:ascii="仿宋" w:hAnsi="仿宋" w:eastAsia="仿宋" w:cs="仿宋"/>
                <w:szCs w:val="21"/>
              </w:rPr>
              <w:t>掌握沟通的基本理论、方法技巧；</w:t>
            </w:r>
          </w:p>
          <w:p>
            <w:pPr>
              <w:numPr>
                <w:ilvl w:val="0"/>
                <w:numId w:val="38"/>
              </w:numPr>
              <w:rPr>
                <w:rFonts w:ascii="仿宋" w:hAnsi="仿宋" w:eastAsia="仿宋" w:cs="仿宋"/>
                <w:szCs w:val="21"/>
              </w:rPr>
            </w:pPr>
            <w:r>
              <w:rPr>
                <w:rFonts w:hint="eastAsia" w:ascii="仿宋" w:hAnsi="仿宋" w:eastAsia="仿宋" w:cs="仿宋"/>
                <w:szCs w:val="21"/>
              </w:rPr>
              <w:t>了解个人与团队的关系、团队合作基础理论与方法；</w:t>
            </w:r>
          </w:p>
          <w:p>
            <w:pPr>
              <w:numPr>
                <w:ilvl w:val="0"/>
                <w:numId w:val="38"/>
              </w:numPr>
              <w:rPr>
                <w:rFonts w:ascii="仿宋" w:hAnsi="仿宋" w:eastAsia="仿宋" w:cs="仿宋"/>
                <w:szCs w:val="21"/>
              </w:rPr>
            </w:pPr>
            <w:r>
              <w:rPr>
                <w:rFonts w:hint="eastAsia" w:ascii="仿宋" w:hAnsi="仿宋" w:eastAsia="仿宋" w:cs="仿宋"/>
                <w:szCs w:val="21"/>
              </w:rPr>
              <w:t>了解自我管理基础理论、技能与方法，对自我管理在职业活动中的作用有一定的认识；</w:t>
            </w:r>
          </w:p>
          <w:p>
            <w:pPr>
              <w:numPr>
                <w:ilvl w:val="0"/>
                <w:numId w:val="38"/>
              </w:numPr>
              <w:rPr>
                <w:rFonts w:ascii="仿宋" w:hAnsi="仿宋" w:eastAsia="仿宋" w:cs="仿宋"/>
                <w:szCs w:val="21"/>
              </w:rPr>
            </w:pPr>
            <w:r>
              <w:rPr>
                <w:rFonts w:hint="eastAsia" w:ascii="仿宋" w:hAnsi="仿宋" w:eastAsia="仿宋" w:cs="仿宋"/>
                <w:szCs w:val="21"/>
              </w:rPr>
              <w:t>了解学习管理的重要性、流程和方法；了解创新能力的结构体系及创新方法。</w:t>
            </w:r>
          </w:p>
          <w:p>
            <w:pPr>
              <w:rPr>
                <w:rFonts w:ascii="仿宋" w:hAnsi="仿宋" w:eastAsia="仿宋" w:cs="仿宋"/>
                <w:b/>
                <w:bCs/>
                <w:szCs w:val="21"/>
              </w:rPr>
            </w:pPr>
            <w:r>
              <w:rPr>
                <w:rFonts w:hint="eastAsia" w:ascii="仿宋" w:hAnsi="仿宋" w:eastAsia="仿宋" w:cs="仿宋"/>
                <w:b/>
                <w:bCs/>
                <w:szCs w:val="21"/>
              </w:rPr>
              <w:t>能力目标：</w:t>
            </w:r>
          </w:p>
          <w:p>
            <w:pPr>
              <w:rPr>
                <w:rFonts w:ascii="仿宋" w:hAnsi="仿宋" w:eastAsia="仿宋" w:cs="仿宋"/>
                <w:szCs w:val="21"/>
              </w:rPr>
            </w:pPr>
            <w:r>
              <w:rPr>
                <w:rFonts w:hint="eastAsia" w:ascii="仿宋" w:hAnsi="仿宋" w:eastAsia="仿宋" w:cs="仿宋"/>
                <w:szCs w:val="21"/>
              </w:rPr>
              <w:t>提升学习能力、交流沟通能力、团队协作、实践能力、创造能力、就业能力、创业能力等职业通用能力。</w:t>
            </w:r>
          </w:p>
        </w:tc>
        <w:tc>
          <w:tcPr>
            <w:tcW w:w="2676" w:type="dxa"/>
          </w:tcPr>
          <w:p>
            <w:pPr>
              <w:rPr>
                <w:rFonts w:ascii="仿宋" w:hAnsi="仿宋" w:eastAsia="仿宋" w:cs="仿宋"/>
                <w:szCs w:val="21"/>
              </w:rPr>
            </w:pPr>
            <w:r>
              <w:rPr>
                <w:rFonts w:hint="eastAsia" w:ascii="仿宋" w:hAnsi="仿宋" w:eastAsia="仿宋" w:cs="仿宋"/>
                <w:szCs w:val="21"/>
              </w:rPr>
              <w:t>（1）职业化的客观必然性，职业化精神的重要性、内涵、践行方法；</w:t>
            </w:r>
          </w:p>
          <w:p>
            <w:pPr>
              <w:rPr>
                <w:rFonts w:ascii="仿宋" w:hAnsi="仿宋" w:eastAsia="仿宋" w:cs="仿宋"/>
                <w:szCs w:val="21"/>
              </w:rPr>
            </w:pPr>
            <w:r>
              <w:rPr>
                <w:rFonts w:hint="eastAsia" w:ascii="仿宋" w:hAnsi="仿宋" w:eastAsia="仿宋" w:cs="仿宋"/>
                <w:szCs w:val="21"/>
              </w:rPr>
              <w:t>（2）职场沟通的定义、基本理论、方式、基本原则和技巧；</w:t>
            </w:r>
          </w:p>
          <w:p>
            <w:pPr>
              <w:rPr>
                <w:rFonts w:ascii="仿宋" w:hAnsi="仿宋" w:eastAsia="仿宋" w:cs="仿宋"/>
                <w:szCs w:val="21"/>
              </w:rPr>
            </w:pPr>
            <w:r>
              <w:rPr>
                <w:rFonts w:hint="eastAsia" w:ascii="仿宋" w:hAnsi="仿宋" w:eastAsia="仿宋" w:cs="仿宋"/>
                <w:szCs w:val="21"/>
              </w:rPr>
              <w:t>（3）学习职业礼仪的重要性，职场中仪容、仪表、仪态规范、人际交往礼仪规范，及面试礼仪的方法和技巧；</w:t>
            </w:r>
          </w:p>
          <w:p>
            <w:pPr>
              <w:rPr>
                <w:rFonts w:ascii="仿宋" w:hAnsi="仿宋" w:eastAsia="仿宋" w:cs="仿宋"/>
                <w:szCs w:val="21"/>
              </w:rPr>
            </w:pPr>
            <w:r>
              <w:rPr>
                <w:rFonts w:hint="eastAsia" w:ascii="仿宋" w:hAnsi="仿宋" w:eastAsia="仿宋" w:cs="仿宋"/>
                <w:szCs w:val="21"/>
              </w:rPr>
              <w:t>（4）团队构成基本要素、个人与团队的关系、团队合作基础理论与方法、团队精神的内涵及培育；</w:t>
            </w:r>
          </w:p>
          <w:p>
            <w:pPr>
              <w:rPr>
                <w:rFonts w:ascii="仿宋" w:hAnsi="仿宋" w:eastAsia="仿宋" w:cs="仿宋"/>
                <w:szCs w:val="21"/>
              </w:rPr>
            </w:pPr>
            <w:r>
              <w:rPr>
                <w:rFonts w:hint="eastAsia" w:ascii="仿宋" w:hAnsi="仿宋" w:eastAsia="仿宋" w:cs="仿宋"/>
                <w:szCs w:val="21"/>
              </w:rPr>
              <w:t xml:space="preserve">（5）认知时间的特性和时间管理的重要性，时间管理的原则和方法； </w:t>
            </w:r>
          </w:p>
          <w:p>
            <w:pPr>
              <w:rPr>
                <w:rFonts w:ascii="仿宋" w:hAnsi="仿宋" w:eastAsia="仿宋" w:cs="仿宋"/>
                <w:szCs w:val="21"/>
              </w:rPr>
            </w:pPr>
            <w:r>
              <w:rPr>
                <w:rFonts w:hint="eastAsia" w:ascii="仿宋" w:hAnsi="仿宋" w:eastAsia="仿宋" w:cs="仿宋"/>
                <w:szCs w:val="21"/>
              </w:rPr>
              <w:t>（6）科学的健康概念，生活和心理健康管理。</w:t>
            </w:r>
          </w:p>
          <w:p>
            <w:pPr>
              <w:rPr>
                <w:rFonts w:ascii="仿宋" w:hAnsi="仿宋" w:eastAsia="仿宋" w:cs="仿宋"/>
                <w:szCs w:val="21"/>
              </w:rPr>
            </w:pPr>
            <w:r>
              <w:rPr>
                <w:rFonts w:hint="eastAsia" w:ascii="仿宋" w:hAnsi="仿宋" w:eastAsia="仿宋" w:cs="仿宋"/>
                <w:szCs w:val="21"/>
              </w:rPr>
              <w:t>（7）学习管理的重要性、流程和方法；</w:t>
            </w:r>
          </w:p>
          <w:p>
            <w:pPr>
              <w:rPr>
                <w:rFonts w:ascii="仿宋" w:hAnsi="仿宋" w:eastAsia="仿宋" w:cs="仿宋"/>
                <w:szCs w:val="21"/>
              </w:rPr>
            </w:pPr>
            <w:r>
              <w:rPr>
                <w:rFonts w:hint="eastAsia" w:ascii="仿宋" w:hAnsi="仿宋" w:eastAsia="仿宋" w:cs="仿宋"/>
                <w:szCs w:val="21"/>
              </w:rPr>
              <w:t>（8）创新能力的结构体系、创新能力的培养、创新思维和方法。</w:t>
            </w:r>
          </w:p>
        </w:tc>
        <w:tc>
          <w:tcPr>
            <w:tcW w:w="3204" w:type="dxa"/>
          </w:tcPr>
          <w:p>
            <w:pPr>
              <w:pStyle w:val="14"/>
              <w:shd w:val="clear" w:color="auto" w:fill="FFFFFF"/>
              <w:rPr>
                <w:rFonts w:hint="default" w:ascii="仿宋" w:hAnsi="仿宋" w:eastAsia="仿宋" w:cs="仿宋"/>
                <w:bCs/>
                <w:sz w:val="21"/>
                <w:szCs w:val="21"/>
                <w:shd w:val="clear" w:color="auto" w:fill="FDFDFD"/>
              </w:rPr>
            </w:pPr>
            <w:r>
              <w:rPr>
                <w:rFonts w:ascii="仿宋" w:hAnsi="仿宋" w:eastAsia="仿宋" w:cs="仿宋"/>
                <w:bCs/>
                <w:sz w:val="21"/>
                <w:szCs w:val="21"/>
                <w:shd w:val="clear" w:color="auto" w:fill="FDFDFD"/>
              </w:rPr>
              <w:t>1.条件要求：使用线上资源进行教学。</w:t>
            </w:r>
          </w:p>
          <w:p>
            <w:pPr>
              <w:pStyle w:val="14"/>
              <w:shd w:val="clear" w:color="auto" w:fill="FFFFFF"/>
              <w:rPr>
                <w:rFonts w:hint="default" w:ascii="仿宋" w:hAnsi="仿宋" w:eastAsia="仿宋" w:cs="仿宋"/>
                <w:bCs/>
                <w:sz w:val="21"/>
                <w:szCs w:val="21"/>
                <w:shd w:val="clear" w:color="auto" w:fill="FDFDFD"/>
              </w:rPr>
            </w:pPr>
            <w:r>
              <w:rPr>
                <w:rFonts w:ascii="仿宋" w:hAnsi="仿宋" w:eastAsia="仿宋" w:cs="仿宋"/>
                <w:bCs/>
                <w:sz w:val="21"/>
                <w:szCs w:val="21"/>
                <w:shd w:val="clear" w:color="auto" w:fill="FDFDFD"/>
              </w:rPr>
              <w:t>2.教学方法：授课以专题讲座为主。</w:t>
            </w:r>
          </w:p>
          <w:p>
            <w:pPr>
              <w:pStyle w:val="14"/>
              <w:shd w:val="clear" w:color="auto" w:fill="FFFFFF"/>
              <w:rPr>
                <w:rFonts w:hint="default" w:ascii="仿宋" w:hAnsi="仿宋" w:eastAsia="仿宋" w:cs="仿宋"/>
                <w:bCs/>
                <w:sz w:val="21"/>
                <w:szCs w:val="21"/>
                <w:shd w:val="clear" w:color="auto" w:fill="FDFDFD"/>
              </w:rPr>
            </w:pPr>
            <w:r>
              <w:rPr>
                <w:rFonts w:ascii="仿宋" w:hAnsi="仿宋" w:eastAsia="仿宋" w:cs="仿宋"/>
                <w:bCs/>
                <w:sz w:val="21"/>
                <w:szCs w:val="21"/>
                <w:shd w:val="clear" w:color="auto" w:fill="FDFDFD"/>
              </w:rPr>
              <w:t>3.师资要求：任课教师应具有扎实的理论和实践基础。</w:t>
            </w:r>
          </w:p>
          <w:p>
            <w:pPr>
              <w:pStyle w:val="14"/>
              <w:shd w:val="clear" w:color="auto" w:fill="FFFFFF"/>
              <w:rPr>
                <w:rFonts w:hint="default" w:ascii="仿宋" w:hAnsi="仿宋" w:eastAsia="仿宋" w:cs="仿宋"/>
                <w:bCs/>
                <w:sz w:val="21"/>
                <w:szCs w:val="21"/>
                <w:shd w:val="clear" w:color="auto" w:fill="FDFDFD"/>
              </w:rPr>
            </w:pPr>
            <w:r>
              <w:rPr>
                <w:rFonts w:ascii="仿宋" w:hAnsi="仿宋" w:eastAsia="仿宋" w:cs="仿宋"/>
                <w:bCs/>
                <w:sz w:val="21"/>
                <w:szCs w:val="21"/>
                <w:shd w:val="clear" w:color="auto" w:fill="FDFDFD"/>
              </w:rPr>
              <w:t>4.考核要求：考查。线上平台考核。</w:t>
            </w:r>
          </w:p>
          <w:p>
            <w:pP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vAlign w:val="center"/>
          </w:tcPr>
          <w:p>
            <w:pPr>
              <w:jc w:val="center"/>
              <w:rPr>
                <w:rFonts w:ascii="仿宋" w:hAnsi="仿宋" w:eastAsia="仿宋" w:cs="仿宋"/>
                <w:szCs w:val="21"/>
              </w:rPr>
            </w:pPr>
            <w:r>
              <w:rPr>
                <w:rFonts w:hint="eastAsia" w:ascii="仿宋" w:hAnsi="仿宋" w:eastAsia="仿宋" w:cs="仿宋"/>
                <w:szCs w:val="21"/>
              </w:rPr>
              <w:t>美学鉴赏</w:t>
            </w:r>
          </w:p>
        </w:tc>
        <w:tc>
          <w:tcPr>
            <w:tcW w:w="3180" w:type="dxa"/>
          </w:tcPr>
          <w:p>
            <w:pPr>
              <w:rPr>
                <w:rFonts w:ascii="仿宋" w:hAnsi="仿宋" w:eastAsia="仿宋" w:cs="仿宋"/>
                <w:b/>
                <w:bCs/>
                <w:szCs w:val="21"/>
              </w:rPr>
            </w:pPr>
            <w:r>
              <w:rPr>
                <w:rFonts w:hint="eastAsia" w:ascii="仿宋" w:hAnsi="仿宋" w:eastAsia="仿宋" w:cs="仿宋"/>
                <w:b/>
                <w:bCs/>
                <w:szCs w:val="21"/>
              </w:rPr>
              <w:t>素质目标：</w:t>
            </w:r>
          </w:p>
          <w:p>
            <w:pPr>
              <w:rPr>
                <w:rFonts w:ascii="仿宋" w:hAnsi="仿宋" w:eastAsia="仿宋" w:cs="仿宋"/>
                <w:szCs w:val="21"/>
              </w:rPr>
            </w:pPr>
            <w:r>
              <w:rPr>
                <w:rFonts w:hint="eastAsia" w:ascii="仿宋" w:hAnsi="仿宋" w:eastAsia="仿宋" w:cs="仿宋"/>
                <w:szCs w:val="21"/>
              </w:rPr>
              <w:t>树立正确、健康、进步的审美观，提高人文素养。</w:t>
            </w:r>
          </w:p>
          <w:p>
            <w:pPr>
              <w:rPr>
                <w:rFonts w:ascii="仿宋" w:hAnsi="仿宋" w:eastAsia="仿宋" w:cs="仿宋"/>
                <w:b/>
                <w:bCs/>
                <w:szCs w:val="21"/>
              </w:rPr>
            </w:pPr>
            <w:r>
              <w:rPr>
                <w:rFonts w:hint="eastAsia" w:ascii="仿宋" w:hAnsi="仿宋" w:eastAsia="仿宋" w:cs="仿宋"/>
                <w:b/>
                <w:bCs/>
                <w:szCs w:val="21"/>
              </w:rPr>
              <w:t>知识目标：</w:t>
            </w:r>
          </w:p>
          <w:p>
            <w:pPr>
              <w:rPr>
                <w:rFonts w:ascii="仿宋" w:hAnsi="仿宋" w:eastAsia="仿宋" w:cs="仿宋"/>
                <w:szCs w:val="21"/>
              </w:rPr>
            </w:pPr>
            <w:r>
              <w:rPr>
                <w:rFonts w:hint="eastAsia" w:ascii="仿宋" w:hAnsi="仿宋" w:eastAsia="仿宋" w:cs="仿宋"/>
                <w:szCs w:val="21"/>
              </w:rPr>
              <w:t>了解美学的基本理论知识，正确认识美的性质和特征、生活和美学的关系、人生和美的关系。准确理解美学的重要概念，如真、善、美、自然美、社会美、形式美、优美、崇高、喜剧、悲剧、美感、审美心理等。</w:t>
            </w:r>
          </w:p>
          <w:p>
            <w:pPr>
              <w:rPr>
                <w:rFonts w:ascii="仿宋" w:hAnsi="仿宋" w:eastAsia="仿宋" w:cs="仿宋"/>
                <w:b/>
                <w:bCs/>
                <w:szCs w:val="21"/>
              </w:rPr>
            </w:pPr>
            <w:r>
              <w:rPr>
                <w:rFonts w:hint="eastAsia" w:ascii="仿宋" w:hAnsi="仿宋" w:eastAsia="仿宋" w:cs="仿宋"/>
                <w:b/>
                <w:bCs/>
                <w:szCs w:val="21"/>
              </w:rPr>
              <w:t>能力目标：</w:t>
            </w:r>
          </w:p>
          <w:p>
            <w:pPr>
              <w:pStyle w:val="2"/>
              <w:rPr>
                <w:rFonts w:ascii="仿宋" w:hAnsi="仿宋" w:eastAsia="仿宋" w:cs="仿宋"/>
                <w:sz w:val="21"/>
                <w:szCs w:val="21"/>
              </w:rPr>
            </w:pPr>
            <w:r>
              <w:rPr>
                <w:rFonts w:hint="eastAsia" w:ascii="仿宋" w:hAnsi="仿宋" w:eastAsia="仿宋" w:cs="仿宋"/>
                <w:sz w:val="21"/>
                <w:szCs w:val="21"/>
              </w:rPr>
              <w:t>能运用美学原理知识分析生活、自然和艺术领域的审美现象。鉴赏绘画、建筑、音乐、电影等艺术作品。能运用美学原理从事艺术作品的简单创造活动。</w:t>
            </w:r>
          </w:p>
        </w:tc>
        <w:tc>
          <w:tcPr>
            <w:tcW w:w="2676" w:type="dxa"/>
          </w:tcPr>
          <w:p>
            <w:pPr>
              <w:pStyle w:val="2"/>
              <w:numPr>
                <w:ilvl w:val="0"/>
                <w:numId w:val="39"/>
              </w:numPr>
              <w:rPr>
                <w:rFonts w:ascii="仿宋" w:hAnsi="仿宋" w:eastAsia="仿宋" w:cs="仿宋"/>
                <w:sz w:val="21"/>
                <w:szCs w:val="21"/>
              </w:rPr>
            </w:pPr>
            <w:r>
              <w:rPr>
                <w:rFonts w:hint="eastAsia" w:ascii="仿宋" w:hAnsi="仿宋" w:eastAsia="仿宋" w:cs="仿宋"/>
                <w:sz w:val="21"/>
                <w:szCs w:val="21"/>
              </w:rPr>
              <w:t>概述与美的本质和特性讨论；</w:t>
            </w:r>
          </w:p>
          <w:p>
            <w:pPr>
              <w:pStyle w:val="2"/>
              <w:numPr>
                <w:ilvl w:val="0"/>
                <w:numId w:val="39"/>
              </w:numPr>
              <w:rPr>
                <w:rFonts w:ascii="仿宋" w:hAnsi="仿宋" w:eastAsia="仿宋" w:cs="仿宋"/>
                <w:sz w:val="21"/>
                <w:szCs w:val="21"/>
              </w:rPr>
            </w:pPr>
            <w:r>
              <w:rPr>
                <w:rFonts w:hint="eastAsia" w:ascii="仿宋" w:hAnsi="仿宋" w:eastAsia="仿宋" w:cs="仿宋"/>
                <w:sz w:val="21"/>
                <w:szCs w:val="21"/>
              </w:rPr>
              <w:t>美的表现领域（自然美、社会美、人性美）；</w:t>
            </w:r>
          </w:p>
          <w:p>
            <w:pPr>
              <w:pStyle w:val="2"/>
              <w:numPr>
                <w:ilvl w:val="0"/>
                <w:numId w:val="39"/>
              </w:numPr>
              <w:rPr>
                <w:rFonts w:ascii="仿宋" w:hAnsi="仿宋" w:eastAsia="仿宋" w:cs="仿宋"/>
                <w:sz w:val="21"/>
                <w:szCs w:val="21"/>
              </w:rPr>
            </w:pPr>
            <w:r>
              <w:rPr>
                <w:rFonts w:hint="eastAsia" w:ascii="仿宋" w:hAnsi="仿宋" w:eastAsia="仿宋" w:cs="仿宋"/>
                <w:sz w:val="21"/>
                <w:szCs w:val="21"/>
              </w:rPr>
              <w:t>美的范畴：崇高美、优美、滑稽美及其他；</w:t>
            </w:r>
          </w:p>
          <w:p>
            <w:pPr>
              <w:pStyle w:val="2"/>
              <w:numPr>
                <w:ilvl w:val="0"/>
                <w:numId w:val="39"/>
              </w:numPr>
              <w:rPr>
                <w:rFonts w:ascii="仿宋" w:hAnsi="仿宋" w:eastAsia="仿宋" w:cs="仿宋"/>
                <w:sz w:val="21"/>
                <w:szCs w:val="21"/>
              </w:rPr>
            </w:pPr>
            <w:r>
              <w:rPr>
                <w:rFonts w:hint="eastAsia" w:ascii="仿宋" w:hAnsi="仿宋" w:eastAsia="仿宋" w:cs="仿宋"/>
                <w:sz w:val="21"/>
                <w:szCs w:val="21"/>
              </w:rPr>
              <w:t>艺术的本质、特征和艺术鉴赏的原理</w:t>
            </w:r>
          </w:p>
          <w:p>
            <w:pPr>
              <w:pStyle w:val="2"/>
              <w:numPr>
                <w:ilvl w:val="0"/>
                <w:numId w:val="39"/>
              </w:numPr>
              <w:rPr>
                <w:rFonts w:ascii="仿宋" w:hAnsi="仿宋" w:eastAsia="仿宋" w:cs="仿宋"/>
                <w:sz w:val="21"/>
                <w:szCs w:val="21"/>
              </w:rPr>
            </w:pPr>
            <w:r>
              <w:rPr>
                <w:rFonts w:hint="eastAsia" w:ascii="仿宋" w:hAnsi="仿宋" w:eastAsia="仿宋" w:cs="仿宋"/>
                <w:sz w:val="21"/>
                <w:szCs w:val="21"/>
              </w:rPr>
              <w:t>艺术鉴赏之一：绘画与雕塑；</w:t>
            </w:r>
          </w:p>
          <w:p>
            <w:pPr>
              <w:pStyle w:val="2"/>
              <w:numPr>
                <w:ilvl w:val="0"/>
                <w:numId w:val="39"/>
              </w:numPr>
              <w:rPr>
                <w:rFonts w:ascii="仿宋" w:hAnsi="仿宋" w:eastAsia="仿宋" w:cs="仿宋"/>
                <w:sz w:val="21"/>
                <w:szCs w:val="21"/>
              </w:rPr>
            </w:pPr>
            <w:r>
              <w:rPr>
                <w:rFonts w:hint="eastAsia" w:ascii="仿宋" w:hAnsi="仿宋" w:eastAsia="仿宋" w:cs="仿宋"/>
                <w:sz w:val="21"/>
                <w:szCs w:val="21"/>
              </w:rPr>
              <w:t>艺术鉴赏之二：建筑与园林；</w:t>
            </w:r>
          </w:p>
          <w:p>
            <w:pPr>
              <w:pStyle w:val="2"/>
              <w:numPr>
                <w:ilvl w:val="0"/>
                <w:numId w:val="39"/>
              </w:numPr>
              <w:rPr>
                <w:rFonts w:ascii="仿宋" w:hAnsi="仿宋" w:eastAsia="仿宋" w:cs="仿宋"/>
                <w:sz w:val="21"/>
                <w:szCs w:val="21"/>
              </w:rPr>
            </w:pPr>
            <w:r>
              <w:rPr>
                <w:rFonts w:hint="eastAsia" w:ascii="仿宋" w:hAnsi="仿宋" w:eastAsia="仿宋" w:cs="仿宋"/>
                <w:sz w:val="21"/>
                <w:szCs w:val="21"/>
              </w:rPr>
              <w:t>艺术鉴赏之三：音乐与舞蹈；</w:t>
            </w:r>
          </w:p>
          <w:p>
            <w:pPr>
              <w:rPr>
                <w:rFonts w:ascii="仿宋" w:hAnsi="仿宋" w:eastAsia="仿宋" w:cs="仿宋"/>
                <w:szCs w:val="21"/>
              </w:rPr>
            </w:pPr>
            <w:r>
              <w:rPr>
                <w:rFonts w:hint="eastAsia" w:ascii="仿宋" w:hAnsi="仿宋" w:eastAsia="仿宋" w:cs="仿宋"/>
                <w:szCs w:val="21"/>
              </w:rPr>
              <w:t>（8）艺术鉴赏之四：电影与戏剧。</w:t>
            </w:r>
          </w:p>
        </w:tc>
        <w:tc>
          <w:tcPr>
            <w:tcW w:w="3204" w:type="dxa"/>
          </w:tcPr>
          <w:p>
            <w:pPr>
              <w:rPr>
                <w:rFonts w:ascii="仿宋" w:hAnsi="仿宋" w:eastAsia="仿宋" w:cs="仿宋"/>
                <w:szCs w:val="21"/>
              </w:rPr>
            </w:pPr>
            <w:r>
              <w:rPr>
                <w:rFonts w:hint="eastAsia" w:ascii="仿宋" w:hAnsi="仿宋" w:eastAsia="仿宋" w:cs="仿宋"/>
                <w:szCs w:val="21"/>
              </w:rPr>
              <w:t>1.条件要求：授课主要在多媒体教室进行，教学投影清晰；根据课程特色，使用多媒体完成部分教学,并逐步完善教学课件、电子教案、教学大纲等教学软件资源并在学习通建设课程资源进行线上教学。</w:t>
            </w:r>
          </w:p>
          <w:p>
            <w:pPr>
              <w:pStyle w:val="2"/>
              <w:rPr>
                <w:rFonts w:ascii="仿宋" w:hAnsi="仿宋" w:eastAsia="仿宋" w:cs="仿宋"/>
                <w:sz w:val="21"/>
                <w:szCs w:val="21"/>
              </w:rPr>
            </w:pPr>
            <w:r>
              <w:rPr>
                <w:rFonts w:hint="eastAsia" w:ascii="仿宋" w:hAnsi="仿宋" w:eastAsia="仿宋" w:cs="仿宋"/>
                <w:sz w:val="21"/>
                <w:szCs w:val="21"/>
              </w:rPr>
              <w:t>2.教学方法：以工作任务为中心的项目化教学，通过理论教学、实践等多种途径，充分开发学习资源，给学生提供丰富的实践机会，实现学习实践一体化。</w:t>
            </w:r>
          </w:p>
          <w:p>
            <w:pPr>
              <w:pStyle w:val="2"/>
              <w:rPr>
                <w:rFonts w:ascii="仿宋" w:hAnsi="仿宋" w:eastAsia="仿宋" w:cs="仿宋"/>
                <w:sz w:val="21"/>
                <w:szCs w:val="21"/>
              </w:rPr>
            </w:pPr>
            <w:r>
              <w:rPr>
                <w:rFonts w:hint="eastAsia" w:ascii="仿宋" w:hAnsi="仿宋" w:eastAsia="仿宋" w:cs="仿宋"/>
                <w:sz w:val="21"/>
                <w:szCs w:val="21"/>
              </w:rPr>
              <w:t>3.师资要求：授课教师系统学习过美学课程，有一定的美学理论基础，能结合不同专业的特色，逐步提升学生审美能力。</w:t>
            </w:r>
          </w:p>
          <w:p>
            <w:pPr>
              <w:rPr>
                <w:rFonts w:ascii="仿宋" w:hAnsi="仿宋" w:eastAsia="仿宋" w:cs="仿宋"/>
                <w:szCs w:val="21"/>
              </w:rPr>
            </w:pPr>
            <w:r>
              <w:rPr>
                <w:rFonts w:hint="eastAsia" w:ascii="仿宋" w:hAnsi="仿宋" w:eastAsia="仿宋" w:cs="仿宋"/>
                <w:szCs w:val="21"/>
              </w:rPr>
              <w:t>4.课程考核：考查。本课程采用平时形成性考核和期末终结性考试相结合的方式进行。课程考核总成绩满分为100分，其中平时形成性考核成绩占总成绩的30%；期末终结性考试成绩占总成绩的70%。平时的形成性考核内容是运用美学原理赏析作品，要求大家独立完成。期末终结性考试采用实践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vAlign w:val="center"/>
          </w:tcPr>
          <w:p>
            <w:pPr>
              <w:jc w:val="center"/>
              <w:rPr>
                <w:rFonts w:ascii="仿宋" w:hAnsi="仿宋" w:eastAsia="仿宋" w:cs="仿宋"/>
                <w:szCs w:val="21"/>
              </w:rPr>
            </w:pPr>
            <w:r>
              <w:rPr>
                <w:rFonts w:hint="eastAsia" w:ascii="仿宋" w:hAnsi="仿宋" w:eastAsia="仿宋" w:cs="仿宋"/>
                <w:szCs w:val="21"/>
              </w:rPr>
              <w:t>国学经典</w:t>
            </w:r>
          </w:p>
        </w:tc>
        <w:tc>
          <w:tcPr>
            <w:tcW w:w="3180" w:type="dxa"/>
            <w:vAlign w:val="center"/>
          </w:tcPr>
          <w:p>
            <w:pPr>
              <w:rPr>
                <w:rFonts w:ascii="仿宋" w:hAnsi="仿宋" w:eastAsia="仿宋" w:cs="仿宋"/>
                <w:b/>
                <w:bCs/>
                <w:szCs w:val="21"/>
              </w:rPr>
            </w:pPr>
            <w:r>
              <w:rPr>
                <w:rFonts w:hint="eastAsia" w:ascii="仿宋" w:hAnsi="仿宋" w:eastAsia="仿宋" w:cs="仿宋"/>
                <w:b/>
                <w:bCs/>
                <w:szCs w:val="21"/>
              </w:rPr>
              <w:t>素质目标：</w:t>
            </w:r>
          </w:p>
          <w:p>
            <w:pPr>
              <w:numPr>
                <w:ilvl w:val="0"/>
                <w:numId w:val="40"/>
              </w:numPr>
              <w:rPr>
                <w:rFonts w:ascii="仿宋" w:hAnsi="仿宋" w:eastAsia="仿宋" w:cs="仿宋"/>
                <w:szCs w:val="21"/>
              </w:rPr>
            </w:pPr>
            <w:r>
              <w:rPr>
                <w:rFonts w:hint="eastAsia" w:ascii="仿宋" w:hAnsi="仿宋" w:eastAsia="仿宋" w:cs="仿宋"/>
                <w:szCs w:val="21"/>
              </w:rPr>
              <w:t>感受国学经典的巨大文化魅力，提升民族文化自尊心、自信心；</w:t>
            </w:r>
          </w:p>
          <w:p>
            <w:pPr>
              <w:numPr>
                <w:ilvl w:val="0"/>
                <w:numId w:val="40"/>
              </w:numPr>
              <w:rPr>
                <w:rFonts w:ascii="仿宋" w:hAnsi="仿宋" w:eastAsia="仿宋" w:cs="仿宋"/>
                <w:szCs w:val="21"/>
              </w:rPr>
            </w:pPr>
            <w:r>
              <w:rPr>
                <w:rFonts w:hint="eastAsia" w:ascii="仿宋" w:hAnsi="仿宋" w:eastAsia="仿宋" w:cs="仿宋"/>
                <w:szCs w:val="21"/>
              </w:rPr>
              <w:t>拓宽文化视域，提升文化素养，增加思想厚度与人格高度；陶冶性情，完善人格，树立健康合理的世界观、人生观、价值观。</w:t>
            </w:r>
          </w:p>
          <w:p>
            <w:pPr>
              <w:rPr>
                <w:rFonts w:ascii="仿宋" w:hAnsi="仿宋" w:eastAsia="仿宋" w:cs="仿宋"/>
                <w:b/>
                <w:bCs/>
                <w:szCs w:val="21"/>
              </w:rPr>
            </w:pPr>
            <w:r>
              <w:rPr>
                <w:rFonts w:hint="eastAsia" w:ascii="仿宋" w:hAnsi="仿宋" w:eastAsia="仿宋" w:cs="仿宋"/>
                <w:b/>
                <w:bCs/>
                <w:szCs w:val="21"/>
              </w:rPr>
              <w:t>知识目标：</w:t>
            </w:r>
          </w:p>
          <w:p>
            <w:pPr>
              <w:numPr>
                <w:ilvl w:val="0"/>
                <w:numId w:val="41"/>
              </w:numPr>
              <w:rPr>
                <w:rFonts w:ascii="仿宋" w:hAnsi="仿宋" w:eastAsia="仿宋" w:cs="仿宋"/>
                <w:szCs w:val="21"/>
              </w:rPr>
            </w:pPr>
            <w:r>
              <w:rPr>
                <w:rFonts w:hint="eastAsia" w:ascii="仿宋" w:hAnsi="仿宋" w:eastAsia="仿宋" w:cs="仿宋"/>
                <w:szCs w:val="21"/>
              </w:rPr>
              <w:t>理解国学经典概念；</w:t>
            </w:r>
          </w:p>
          <w:p>
            <w:pPr>
              <w:numPr>
                <w:ilvl w:val="0"/>
                <w:numId w:val="41"/>
              </w:numPr>
              <w:rPr>
                <w:rFonts w:ascii="仿宋" w:hAnsi="仿宋" w:eastAsia="仿宋" w:cs="仿宋"/>
                <w:szCs w:val="21"/>
              </w:rPr>
            </w:pPr>
            <w:r>
              <w:rPr>
                <w:rFonts w:hint="eastAsia" w:ascii="仿宋" w:hAnsi="仿宋" w:eastAsia="仿宋" w:cs="仿宋"/>
                <w:szCs w:val="21"/>
              </w:rPr>
              <w:t>了解若干具有典型意义的国学著作，把握主体思想内容；</w:t>
            </w:r>
          </w:p>
          <w:p>
            <w:pPr>
              <w:numPr>
                <w:ilvl w:val="0"/>
                <w:numId w:val="41"/>
              </w:numPr>
              <w:rPr>
                <w:rFonts w:ascii="仿宋" w:hAnsi="仿宋" w:eastAsia="仿宋" w:cs="仿宋"/>
                <w:szCs w:val="21"/>
              </w:rPr>
            </w:pPr>
            <w:r>
              <w:rPr>
                <w:rFonts w:hint="eastAsia" w:ascii="仿宋" w:hAnsi="仿宋" w:eastAsia="仿宋" w:cs="仿宋"/>
                <w:szCs w:val="21"/>
              </w:rPr>
              <w:t>知晓重点知识信息及其历史意义。</w:t>
            </w:r>
          </w:p>
          <w:p>
            <w:pPr>
              <w:rPr>
                <w:rFonts w:ascii="仿宋" w:hAnsi="仿宋" w:eastAsia="仿宋" w:cs="仿宋"/>
                <w:b/>
                <w:bCs/>
                <w:szCs w:val="21"/>
              </w:rPr>
            </w:pPr>
            <w:r>
              <w:rPr>
                <w:rFonts w:hint="eastAsia" w:ascii="仿宋" w:hAnsi="仿宋" w:eastAsia="仿宋" w:cs="仿宋"/>
                <w:b/>
                <w:bCs/>
                <w:szCs w:val="21"/>
              </w:rPr>
              <w:t>能力目标：</w:t>
            </w:r>
          </w:p>
          <w:p>
            <w:pPr>
              <w:numPr>
                <w:ilvl w:val="0"/>
                <w:numId w:val="42"/>
              </w:numPr>
              <w:rPr>
                <w:rFonts w:ascii="仿宋" w:hAnsi="仿宋" w:eastAsia="仿宋" w:cs="仿宋"/>
                <w:szCs w:val="21"/>
              </w:rPr>
            </w:pPr>
            <w:r>
              <w:rPr>
                <w:rFonts w:hint="eastAsia" w:ascii="仿宋" w:hAnsi="仿宋" w:eastAsia="仿宋" w:cs="仿宋"/>
                <w:szCs w:val="21"/>
              </w:rPr>
              <w:t>能够科学辩证地看待国学知识，在一定程度上辨析其是非优劣、精粗真伪；</w:t>
            </w:r>
          </w:p>
          <w:p>
            <w:pPr>
              <w:numPr>
                <w:ilvl w:val="0"/>
                <w:numId w:val="42"/>
              </w:numPr>
              <w:rPr>
                <w:rFonts w:ascii="仿宋" w:hAnsi="仿宋" w:eastAsia="仿宋" w:cs="仿宋"/>
                <w:szCs w:val="21"/>
              </w:rPr>
            </w:pPr>
            <w:r>
              <w:rPr>
                <w:rFonts w:hint="eastAsia" w:ascii="仿宋" w:hAnsi="仿宋" w:eastAsia="仿宋" w:cs="仿宋"/>
                <w:szCs w:val="21"/>
              </w:rPr>
              <w:t>提升国学文本的解读与感悟能力，改善语言表达；</w:t>
            </w:r>
          </w:p>
          <w:p>
            <w:pPr>
              <w:numPr>
                <w:ilvl w:val="0"/>
                <w:numId w:val="42"/>
              </w:numPr>
              <w:rPr>
                <w:rFonts w:ascii="仿宋" w:hAnsi="仿宋" w:eastAsia="仿宋" w:cs="仿宋"/>
                <w:szCs w:val="21"/>
              </w:rPr>
            </w:pPr>
            <w:r>
              <w:rPr>
                <w:rFonts w:hint="eastAsia" w:ascii="仿宋" w:hAnsi="仿宋" w:eastAsia="仿宋" w:cs="仿宋"/>
                <w:szCs w:val="21"/>
              </w:rPr>
              <w:t>能找到古今一贯的纵向坐标，在现实维度上实现国学知识活学活用。</w:t>
            </w:r>
          </w:p>
        </w:tc>
        <w:tc>
          <w:tcPr>
            <w:tcW w:w="2676" w:type="dxa"/>
            <w:vAlign w:val="center"/>
          </w:tcPr>
          <w:p>
            <w:pPr>
              <w:rPr>
                <w:rFonts w:ascii="仿宋" w:hAnsi="仿宋" w:eastAsia="仿宋" w:cs="仿宋"/>
                <w:szCs w:val="21"/>
              </w:rPr>
            </w:pPr>
            <w:r>
              <w:rPr>
                <w:rFonts w:hint="eastAsia" w:ascii="仿宋" w:hAnsi="仿宋" w:eastAsia="仿宋" w:cs="仿宋"/>
                <w:szCs w:val="21"/>
              </w:rPr>
              <w:t>（1）国学经典概述：国学的概念理解。国学的内容与分类。</w:t>
            </w:r>
          </w:p>
          <w:p>
            <w:pPr>
              <w:rPr>
                <w:rFonts w:ascii="仿宋" w:hAnsi="仿宋" w:eastAsia="仿宋" w:cs="仿宋"/>
                <w:szCs w:val="21"/>
              </w:rPr>
            </w:pPr>
            <w:r>
              <w:rPr>
                <w:rFonts w:hint="eastAsia" w:ascii="仿宋" w:hAnsi="仿宋" w:eastAsia="仿宋" w:cs="仿宋"/>
                <w:szCs w:val="21"/>
              </w:rPr>
              <w:t>（2）《易经》习读：《易经》的成书、基本框架及后世的影响。《易经》解析及现实启示。</w:t>
            </w:r>
          </w:p>
          <w:p>
            <w:pPr>
              <w:rPr>
                <w:rFonts w:ascii="仿宋" w:hAnsi="仿宋" w:eastAsia="仿宋" w:cs="仿宋"/>
                <w:szCs w:val="21"/>
              </w:rPr>
            </w:pPr>
            <w:r>
              <w:rPr>
                <w:rFonts w:hint="eastAsia" w:ascii="仿宋" w:hAnsi="仿宋" w:eastAsia="仿宋" w:cs="仿宋"/>
                <w:szCs w:val="21"/>
              </w:rPr>
              <w:t>（3）儒家经典习读：“四书五经”介绍。《论语》的解读与现实启示。名言警句深入解析，儒家道德哲学在现实中的具体体现及其对日常生活的指导意义。</w:t>
            </w:r>
          </w:p>
          <w:p>
            <w:pPr>
              <w:rPr>
                <w:rFonts w:ascii="仿宋" w:hAnsi="仿宋" w:eastAsia="仿宋" w:cs="仿宋"/>
                <w:szCs w:val="21"/>
              </w:rPr>
            </w:pPr>
            <w:r>
              <w:rPr>
                <w:rFonts w:hint="eastAsia" w:ascii="仿宋" w:hAnsi="仿宋" w:eastAsia="仿宋" w:cs="仿宋"/>
                <w:szCs w:val="21"/>
              </w:rPr>
              <w:t>（4）道家经典习读：《道德经》与《庄子》的思想核心。“老庄”的旷达与洒脱。</w:t>
            </w:r>
          </w:p>
          <w:p>
            <w:pPr>
              <w:rPr>
                <w:rFonts w:ascii="仿宋" w:hAnsi="仿宋" w:eastAsia="仿宋" w:cs="仿宋"/>
                <w:szCs w:val="21"/>
              </w:rPr>
            </w:pPr>
            <w:r>
              <w:rPr>
                <w:rFonts w:hint="eastAsia" w:ascii="仿宋" w:hAnsi="仿宋" w:eastAsia="仿宋" w:cs="仿宋"/>
                <w:szCs w:val="21"/>
              </w:rPr>
              <w:t>（5）诗词经典习读：唐诗宋词名篇解读。诗词鉴赏规律总结。古诗词习读对语言表达的积极意义。</w:t>
            </w:r>
          </w:p>
          <w:p>
            <w:pPr>
              <w:rPr>
                <w:rFonts w:ascii="仿宋" w:hAnsi="仿宋" w:eastAsia="仿宋" w:cs="仿宋"/>
                <w:szCs w:val="21"/>
              </w:rPr>
            </w:pPr>
            <w:r>
              <w:rPr>
                <w:rFonts w:hint="eastAsia" w:ascii="仿宋" w:hAnsi="仿宋" w:eastAsia="仿宋" w:cs="仿宋"/>
                <w:szCs w:val="21"/>
              </w:rPr>
              <w:t>（6）历史经典习读：经典史著介绍。《史记》《资治通鉴》习读。“以史为鉴”，解读典型历史人物与事件，领会史家立意，提升处世智慧。</w:t>
            </w:r>
          </w:p>
        </w:tc>
        <w:tc>
          <w:tcPr>
            <w:tcW w:w="3204" w:type="dxa"/>
            <w:vAlign w:val="center"/>
          </w:tcPr>
          <w:p>
            <w:pPr>
              <w:rPr>
                <w:rFonts w:ascii="仿宋" w:hAnsi="仿宋" w:eastAsia="仿宋" w:cs="仿宋"/>
                <w:szCs w:val="21"/>
              </w:rPr>
            </w:pPr>
            <w:r>
              <w:rPr>
                <w:rFonts w:hint="eastAsia" w:ascii="仿宋" w:hAnsi="仿宋" w:eastAsia="仿宋" w:cs="仿宋"/>
                <w:szCs w:val="21"/>
              </w:rPr>
              <w:t>（1）条件要求：备足信息化教学资源，包括课件、微课、资源链接、开放课堂等。</w:t>
            </w:r>
          </w:p>
          <w:p>
            <w:pPr>
              <w:rPr>
                <w:rFonts w:ascii="仿宋" w:hAnsi="仿宋" w:eastAsia="仿宋" w:cs="仿宋"/>
                <w:szCs w:val="21"/>
              </w:rPr>
            </w:pPr>
            <w:r>
              <w:rPr>
                <w:rFonts w:hint="eastAsia" w:ascii="仿宋" w:hAnsi="仿宋" w:eastAsia="仿宋" w:cs="仿宋"/>
                <w:szCs w:val="21"/>
              </w:rPr>
              <w:t>（2）教学方法：线上线下教学，</w:t>
            </w:r>
            <w:r>
              <w:rPr>
                <w:rFonts w:hint="eastAsia" w:ascii="仿宋" w:hAnsi="仿宋" w:eastAsia="仿宋" w:cs="仿宋"/>
                <w:bCs/>
                <w:szCs w:val="21"/>
                <w:shd w:val="clear" w:color="auto" w:fill="FDFDFD"/>
              </w:rPr>
              <w:t>采用自主探究、情境教学、思维导图、小组协作、角色扮演、任务驱动等。</w:t>
            </w:r>
          </w:p>
          <w:p>
            <w:pPr>
              <w:rPr>
                <w:rFonts w:ascii="仿宋" w:hAnsi="仿宋" w:eastAsia="仿宋" w:cs="仿宋"/>
                <w:szCs w:val="21"/>
              </w:rPr>
            </w:pPr>
            <w:r>
              <w:rPr>
                <w:rFonts w:hint="eastAsia" w:ascii="仿宋" w:hAnsi="仿宋" w:eastAsia="仿宋" w:cs="仿宋"/>
                <w:szCs w:val="21"/>
              </w:rPr>
              <w:t>（3）师资要求：</w:t>
            </w:r>
            <w:r>
              <w:rPr>
                <w:rFonts w:hint="eastAsia" w:ascii="仿宋" w:hAnsi="仿宋" w:eastAsia="仿宋" w:cs="仿宋"/>
                <w:bCs/>
                <w:szCs w:val="21"/>
                <w:shd w:val="clear" w:color="auto" w:fill="FDFDFD"/>
              </w:rPr>
              <w:t>具备汉语言文学专业背景，硕士研究生及以上学历背景</w:t>
            </w:r>
            <w:r>
              <w:rPr>
                <w:rFonts w:hint="eastAsia" w:ascii="仿宋" w:hAnsi="仿宋" w:eastAsia="仿宋" w:cs="仿宋"/>
                <w:szCs w:val="21"/>
              </w:rPr>
              <w:t>。</w:t>
            </w:r>
          </w:p>
          <w:p>
            <w:pPr>
              <w:rPr>
                <w:rFonts w:ascii="仿宋" w:hAnsi="仿宋" w:eastAsia="仿宋" w:cs="仿宋"/>
                <w:szCs w:val="21"/>
              </w:rPr>
            </w:pPr>
            <w:r>
              <w:rPr>
                <w:rFonts w:hint="eastAsia" w:ascii="仿宋" w:hAnsi="仿宋" w:eastAsia="仿宋" w:cs="仿宋"/>
                <w:szCs w:val="21"/>
              </w:rPr>
              <w:t>（4）课程考核：</w:t>
            </w:r>
            <w:r>
              <w:rPr>
                <w:rFonts w:hint="eastAsia" w:ascii="仿宋" w:hAnsi="仿宋" w:eastAsia="仿宋" w:cs="仿宋"/>
                <w:bCs/>
                <w:szCs w:val="21"/>
                <w:shd w:val="clear" w:color="auto" w:fill="FDFDFD"/>
              </w:rPr>
              <w:t>考查。形成性考核占70%，终结性考核占30%。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vAlign w:val="center"/>
          </w:tcPr>
          <w:p>
            <w:pPr>
              <w:jc w:val="center"/>
              <w:rPr>
                <w:rFonts w:ascii="仿宋" w:hAnsi="仿宋" w:eastAsia="仿宋" w:cs="仿宋"/>
                <w:szCs w:val="21"/>
              </w:rPr>
            </w:pPr>
            <w:r>
              <w:rPr>
                <w:rFonts w:hint="eastAsia" w:ascii="仿宋" w:hAnsi="仿宋" w:eastAsia="仿宋" w:cs="仿宋"/>
                <w:szCs w:val="21"/>
              </w:rPr>
              <w:t>普通话</w:t>
            </w:r>
          </w:p>
        </w:tc>
        <w:tc>
          <w:tcPr>
            <w:tcW w:w="3180" w:type="dxa"/>
            <w:vAlign w:val="center"/>
          </w:tcPr>
          <w:p>
            <w:pPr>
              <w:rPr>
                <w:rFonts w:ascii="仿宋" w:hAnsi="仿宋" w:eastAsia="仿宋" w:cs="仿宋"/>
                <w:b/>
                <w:bCs/>
                <w:szCs w:val="21"/>
              </w:rPr>
            </w:pPr>
            <w:r>
              <w:rPr>
                <w:rFonts w:hint="eastAsia" w:ascii="仿宋" w:hAnsi="仿宋" w:eastAsia="仿宋" w:cs="仿宋"/>
                <w:b/>
                <w:bCs/>
                <w:szCs w:val="21"/>
              </w:rPr>
              <w:t>素质目标：</w:t>
            </w:r>
          </w:p>
          <w:p>
            <w:pPr>
              <w:numPr>
                <w:ilvl w:val="0"/>
                <w:numId w:val="43"/>
              </w:numPr>
              <w:rPr>
                <w:rFonts w:ascii="仿宋" w:hAnsi="仿宋" w:eastAsia="仿宋" w:cs="仿宋"/>
                <w:szCs w:val="21"/>
              </w:rPr>
            </w:pPr>
            <w:r>
              <w:rPr>
                <w:rFonts w:hint="eastAsia" w:ascii="仿宋" w:hAnsi="仿宋" w:eastAsia="仿宋" w:cs="仿宋"/>
                <w:szCs w:val="21"/>
              </w:rPr>
              <w:t>树立使用标准语言的信念，勇于表达，善于表达；</w:t>
            </w:r>
          </w:p>
          <w:p>
            <w:pPr>
              <w:numPr>
                <w:ilvl w:val="0"/>
                <w:numId w:val="43"/>
              </w:numPr>
              <w:rPr>
                <w:rFonts w:ascii="仿宋" w:hAnsi="仿宋" w:eastAsia="仿宋" w:cs="仿宋"/>
                <w:szCs w:val="21"/>
              </w:rPr>
            </w:pPr>
            <w:r>
              <w:rPr>
                <w:rFonts w:hint="eastAsia" w:ascii="仿宋" w:hAnsi="仿宋" w:eastAsia="仿宋" w:cs="仿宋"/>
                <w:szCs w:val="21"/>
              </w:rPr>
              <w:t>了解口语表达的审美性和社会实践性，使学习与训练成为内心的需求和自觉的行为。</w:t>
            </w:r>
          </w:p>
          <w:p>
            <w:pPr>
              <w:rPr>
                <w:rFonts w:ascii="仿宋" w:hAnsi="仿宋" w:eastAsia="仿宋" w:cs="仿宋"/>
                <w:b/>
                <w:bCs/>
                <w:szCs w:val="21"/>
              </w:rPr>
            </w:pPr>
            <w:r>
              <w:rPr>
                <w:rFonts w:hint="eastAsia" w:ascii="仿宋" w:hAnsi="仿宋" w:eastAsia="仿宋" w:cs="仿宋"/>
                <w:b/>
                <w:bCs/>
                <w:szCs w:val="21"/>
              </w:rPr>
              <w:t>知识目标：</w:t>
            </w:r>
          </w:p>
          <w:p>
            <w:pPr>
              <w:rPr>
                <w:rFonts w:ascii="仿宋" w:hAnsi="仿宋" w:eastAsia="仿宋" w:cs="仿宋"/>
                <w:szCs w:val="21"/>
              </w:rPr>
            </w:pPr>
            <w:r>
              <w:rPr>
                <w:rFonts w:hint="eastAsia" w:ascii="仿宋" w:hAnsi="仿宋" w:eastAsia="仿宋" w:cs="仿宋"/>
                <w:szCs w:val="21"/>
              </w:rPr>
              <w:t>（1）掌握普通话语音基本知识；</w:t>
            </w:r>
          </w:p>
          <w:p>
            <w:pPr>
              <w:rPr>
                <w:rFonts w:ascii="仿宋" w:hAnsi="仿宋" w:eastAsia="仿宋" w:cs="仿宋"/>
                <w:szCs w:val="21"/>
              </w:rPr>
            </w:pPr>
            <w:r>
              <w:rPr>
                <w:rFonts w:hint="eastAsia" w:ascii="仿宋" w:hAnsi="仿宋" w:eastAsia="仿宋" w:cs="仿宋"/>
                <w:szCs w:val="21"/>
              </w:rPr>
              <w:t>（2）掌握声母、韵母、声调、音变、朗读技巧、说话技巧；</w:t>
            </w:r>
          </w:p>
          <w:p>
            <w:pPr>
              <w:rPr>
                <w:rFonts w:ascii="仿宋" w:hAnsi="仿宋" w:eastAsia="仿宋" w:cs="仿宋"/>
                <w:szCs w:val="21"/>
              </w:rPr>
            </w:pPr>
            <w:r>
              <w:rPr>
                <w:rFonts w:hint="eastAsia" w:ascii="仿宋" w:hAnsi="仿宋" w:eastAsia="仿宋" w:cs="仿宋"/>
                <w:szCs w:val="21"/>
              </w:rPr>
              <w:t>（3）掌握读单音节、多音节词语、短文朗读、话题说话的方法。</w:t>
            </w:r>
          </w:p>
          <w:p>
            <w:pPr>
              <w:rPr>
                <w:rFonts w:ascii="仿宋" w:hAnsi="仿宋" w:eastAsia="仿宋" w:cs="仿宋"/>
                <w:szCs w:val="21"/>
              </w:rPr>
            </w:pPr>
            <w:r>
              <w:rPr>
                <w:rFonts w:hint="eastAsia" w:ascii="仿宋" w:hAnsi="仿宋" w:eastAsia="仿宋" w:cs="仿宋"/>
                <w:b/>
                <w:bCs/>
                <w:szCs w:val="21"/>
              </w:rPr>
              <w:t>能力目标</w:t>
            </w:r>
            <w:r>
              <w:rPr>
                <w:rFonts w:hint="eastAsia" w:ascii="仿宋" w:hAnsi="仿宋" w:eastAsia="仿宋" w:cs="仿宋"/>
                <w:szCs w:val="21"/>
              </w:rPr>
              <w:t>：</w:t>
            </w:r>
          </w:p>
          <w:p>
            <w:pPr>
              <w:rPr>
                <w:rFonts w:ascii="仿宋" w:hAnsi="仿宋" w:eastAsia="仿宋" w:cs="仿宋"/>
                <w:szCs w:val="21"/>
              </w:rPr>
            </w:pPr>
            <w:r>
              <w:rPr>
                <w:rFonts w:hint="eastAsia" w:ascii="仿宋" w:hAnsi="仿宋" w:eastAsia="仿宋" w:cs="仿宋"/>
                <w:szCs w:val="21"/>
              </w:rPr>
              <w:t>（1）进行声母、韵母、声调和音变的辨正练习；</w:t>
            </w:r>
          </w:p>
          <w:p>
            <w:pPr>
              <w:rPr>
                <w:rFonts w:ascii="仿宋" w:hAnsi="仿宋" w:eastAsia="仿宋" w:cs="仿宋"/>
                <w:szCs w:val="21"/>
              </w:rPr>
            </w:pPr>
            <w:r>
              <w:rPr>
                <w:rFonts w:hint="eastAsia" w:ascii="仿宋" w:hAnsi="仿宋" w:eastAsia="仿宋" w:cs="仿宋"/>
                <w:szCs w:val="21"/>
              </w:rPr>
              <w:t>（2）了解普通话水平测试的有关要求，熟悉应试技巧，了解朗读和说话应注意问题；</w:t>
            </w:r>
          </w:p>
          <w:p>
            <w:pPr>
              <w:rPr>
                <w:rFonts w:ascii="仿宋" w:hAnsi="仿宋" w:eastAsia="仿宋" w:cs="仿宋"/>
                <w:szCs w:val="21"/>
              </w:rPr>
            </w:pPr>
            <w:r>
              <w:rPr>
                <w:rFonts w:hint="eastAsia" w:ascii="仿宋" w:hAnsi="仿宋" w:eastAsia="仿宋" w:cs="仿宋"/>
                <w:szCs w:val="21"/>
              </w:rPr>
              <w:t>（3）正确发音，能使用标准流利的普通话进行交流。</w:t>
            </w:r>
          </w:p>
        </w:tc>
        <w:tc>
          <w:tcPr>
            <w:tcW w:w="2676" w:type="dxa"/>
          </w:tcPr>
          <w:p>
            <w:pPr>
              <w:rPr>
                <w:rFonts w:ascii="仿宋" w:hAnsi="仿宋" w:eastAsia="仿宋" w:cs="仿宋"/>
                <w:szCs w:val="21"/>
              </w:rPr>
            </w:pPr>
            <w:r>
              <w:rPr>
                <w:rFonts w:hint="eastAsia" w:ascii="仿宋" w:hAnsi="仿宋" w:eastAsia="仿宋" w:cs="仿宋"/>
                <w:szCs w:val="21"/>
              </w:rPr>
              <w:t>（1）普通话概述</w:t>
            </w:r>
          </w:p>
          <w:p>
            <w:pPr>
              <w:rPr>
                <w:rFonts w:ascii="仿宋" w:hAnsi="仿宋" w:eastAsia="仿宋" w:cs="仿宋"/>
                <w:szCs w:val="21"/>
              </w:rPr>
            </w:pPr>
            <w:r>
              <w:rPr>
                <w:rFonts w:hint="eastAsia" w:ascii="仿宋" w:hAnsi="仿宋" w:eastAsia="仿宋" w:cs="仿宋"/>
                <w:szCs w:val="21"/>
              </w:rPr>
              <w:t>（2）读单音节字词测试指导与训练</w:t>
            </w:r>
          </w:p>
          <w:p>
            <w:pPr>
              <w:rPr>
                <w:rFonts w:ascii="仿宋" w:hAnsi="仿宋" w:eastAsia="仿宋" w:cs="仿宋"/>
                <w:szCs w:val="21"/>
              </w:rPr>
            </w:pPr>
            <w:r>
              <w:rPr>
                <w:rFonts w:hint="eastAsia" w:ascii="仿宋" w:hAnsi="仿宋" w:eastAsia="仿宋" w:cs="仿宋"/>
                <w:szCs w:val="21"/>
              </w:rPr>
              <w:t>（3）读单音节字词测试指导与训练</w:t>
            </w:r>
          </w:p>
          <w:p>
            <w:pPr>
              <w:rPr>
                <w:rFonts w:ascii="仿宋" w:hAnsi="仿宋" w:eastAsia="仿宋" w:cs="仿宋"/>
                <w:szCs w:val="21"/>
              </w:rPr>
            </w:pPr>
            <w:r>
              <w:rPr>
                <w:rFonts w:hint="eastAsia" w:ascii="仿宋" w:hAnsi="仿宋" w:eastAsia="仿宋" w:cs="仿宋"/>
                <w:szCs w:val="21"/>
              </w:rPr>
              <w:t>（4）读单音节字词测试指导与训练</w:t>
            </w:r>
          </w:p>
          <w:p>
            <w:pPr>
              <w:rPr>
                <w:rFonts w:ascii="仿宋" w:hAnsi="仿宋" w:eastAsia="仿宋" w:cs="仿宋"/>
                <w:szCs w:val="21"/>
              </w:rPr>
            </w:pPr>
            <w:r>
              <w:rPr>
                <w:rFonts w:hint="eastAsia" w:ascii="仿宋" w:hAnsi="仿宋" w:eastAsia="仿宋" w:cs="仿宋"/>
                <w:szCs w:val="21"/>
              </w:rPr>
              <w:t>（5）读多音节词语测试指导与训练</w:t>
            </w:r>
          </w:p>
          <w:p>
            <w:pPr>
              <w:rPr>
                <w:rFonts w:ascii="仿宋" w:hAnsi="仿宋" w:eastAsia="仿宋" w:cs="仿宋"/>
                <w:szCs w:val="21"/>
              </w:rPr>
            </w:pPr>
            <w:r>
              <w:rPr>
                <w:rFonts w:hint="eastAsia" w:ascii="仿宋" w:hAnsi="仿宋" w:eastAsia="仿宋" w:cs="仿宋"/>
                <w:szCs w:val="21"/>
              </w:rPr>
              <w:t>（6）朗读短文测试指导与训练</w:t>
            </w:r>
          </w:p>
          <w:p>
            <w:pPr>
              <w:rPr>
                <w:rFonts w:ascii="仿宋" w:hAnsi="仿宋" w:eastAsia="仿宋" w:cs="仿宋"/>
                <w:szCs w:val="21"/>
              </w:rPr>
            </w:pPr>
            <w:r>
              <w:rPr>
                <w:rFonts w:hint="eastAsia" w:ascii="仿宋" w:hAnsi="仿宋" w:eastAsia="仿宋" w:cs="仿宋"/>
                <w:szCs w:val="21"/>
              </w:rPr>
              <w:t>（7）朗读短文测试指导与训练</w:t>
            </w:r>
          </w:p>
          <w:p>
            <w:pPr>
              <w:rPr>
                <w:rFonts w:ascii="仿宋" w:hAnsi="仿宋" w:eastAsia="仿宋" w:cs="仿宋"/>
                <w:szCs w:val="21"/>
              </w:rPr>
            </w:pPr>
            <w:r>
              <w:rPr>
                <w:rFonts w:hint="eastAsia" w:ascii="仿宋" w:hAnsi="仿宋" w:eastAsia="仿宋" w:cs="仿宋"/>
                <w:szCs w:val="21"/>
              </w:rPr>
              <w:t>（8）命题说话测试与训练</w:t>
            </w:r>
          </w:p>
          <w:p>
            <w:pPr>
              <w:rPr>
                <w:rFonts w:ascii="仿宋" w:hAnsi="仿宋" w:eastAsia="仿宋" w:cs="仿宋"/>
                <w:szCs w:val="21"/>
              </w:rPr>
            </w:pPr>
            <w:r>
              <w:rPr>
                <w:rFonts w:hint="eastAsia" w:ascii="仿宋" w:hAnsi="仿宋" w:eastAsia="仿宋" w:cs="仿宋"/>
                <w:szCs w:val="21"/>
              </w:rPr>
              <w:t>（9）命题说话测试与训练</w:t>
            </w:r>
          </w:p>
          <w:p>
            <w:pPr>
              <w:rPr>
                <w:rFonts w:ascii="仿宋" w:hAnsi="仿宋" w:eastAsia="仿宋" w:cs="仿宋"/>
                <w:szCs w:val="21"/>
              </w:rPr>
            </w:pPr>
            <w:r>
              <w:rPr>
                <w:rFonts w:hint="eastAsia" w:ascii="仿宋" w:hAnsi="仿宋" w:eastAsia="仿宋" w:cs="仿宋"/>
                <w:szCs w:val="21"/>
              </w:rPr>
              <w:t>（10）命题说话测试与训练</w:t>
            </w:r>
          </w:p>
        </w:tc>
        <w:tc>
          <w:tcPr>
            <w:tcW w:w="3204" w:type="dxa"/>
          </w:tcPr>
          <w:p>
            <w:pPr>
              <w:rPr>
                <w:rFonts w:ascii="仿宋" w:hAnsi="仿宋" w:eastAsia="仿宋" w:cs="仿宋"/>
                <w:szCs w:val="21"/>
              </w:rPr>
            </w:pPr>
            <w:r>
              <w:rPr>
                <w:rFonts w:hint="eastAsia" w:ascii="仿宋" w:hAnsi="仿宋" w:eastAsia="仿宋" w:cs="仿宋"/>
                <w:szCs w:val="21"/>
              </w:rPr>
              <w:t>1.条件要求：多媒体教室或语音室。</w:t>
            </w:r>
          </w:p>
          <w:p>
            <w:pPr>
              <w:pStyle w:val="2"/>
              <w:rPr>
                <w:rFonts w:ascii="仿宋" w:hAnsi="仿宋" w:eastAsia="仿宋" w:cs="仿宋"/>
                <w:sz w:val="21"/>
                <w:szCs w:val="21"/>
              </w:rPr>
            </w:pPr>
            <w:r>
              <w:rPr>
                <w:rFonts w:hint="eastAsia" w:ascii="仿宋" w:hAnsi="仿宋" w:eastAsia="仿宋" w:cs="仿宋"/>
                <w:sz w:val="21"/>
                <w:szCs w:val="21"/>
              </w:rPr>
              <w:t>2.教学方法：讲练结合，模拟测试。</w:t>
            </w:r>
          </w:p>
          <w:p>
            <w:pPr>
              <w:pStyle w:val="2"/>
              <w:rPr>
                <w:rFonts w:ascii="仿宋" w:hAnsi="仿宋" w:eastAsia="仿宋" w:cs="仿宋"/>
                <w:sz w:val="21"/>
                <w:szCs w:val="21"/>
              </w:rPr>
            </w:pPr>
            <w:r>
              <w:rPr>
                <w:rFonts w:hint="eastAsia" w:ascii="仿宋" w:hAnsi="仿宋" w:eastAsia="仿宋" w:cs="仿宋"/>
                <w:sz w:val="21"/>
                <w:szCs w:val="21"/>
              </w:rPr>
              <w:t>3.师资要求：</w:t>
            </w:r>
            <w:r>
              <w:rPr>
                <w:rFonts w:hint="eastAsia" w:ascii="仿宋" w:hAnsi="仿宋" w:eastAsia="仿宋" w:cs="仿宋"/>
                <w:bCs/>
                <w:sz w:val="21"/>
                <w:szCs w:val="21"/>
                <w:shd w:val="clear" w:color="auto" w:fill="FDFDFD"/>
              </w:rPr>
              <w:t>任课教师应具有普通话测试员资格</w:t>
            </w:r>
            <w:r>
              <w:rPr>
                <w:rFonts w:hint="eastAsia" w:ascii="仿宋" w:hAnsi="仿宋" w:eastAsia="仿宋" w:cs="仿宋"/>
                <w:sz w:val="21"/>
                <w:szCs w:val="21"/>
              </w:rPr>
              <w:t>。</w:t>
            </w:r>
          </w:p>
          <w:p>
            <w:pPr>
              <w:pStyle w:val="2"/>
              <w:rPr>
                <w:rFonts w:ascii="仿宋" w:hAnsi="仿宋" w:eastAsia="仿宋" w:cs="仿宋"/>
                <w:sz w:val="21"/>
                <w:szCs w:val="21"/>
              </w:rPr>
            </w:pPr>
            <w:r>
              <w:rPr>
                <w:rFonts w:hint="eastAsia" w:ascii="仿宋" w:hAnsi="仿宋" w:eastAsia="仿宋" w:cs="仿宋"/>
                <w:sz w:val="21"/>
                <w:szCs w:val="21"/>
              </w:rPr>
              <w:t>4.考核方法：考查。以证代考或模拟测试。课程考试考核采用期末加平时实训成绩综合评定的考核方法，其中平时成绩占40%，期末考试成绩占60%。</w:t>
            </w:r>
          </w:p>
          <w:p>
            <w:pPr>
              <w:pStyle w:val="2"/>
              <w:rPr>
                <w:rFonts w:ascii="仿宋" w:hAnsi="仿宋" w:eastAsia="仿宋" w:cs="仿宋"/>
                <w:sz w:val="21"/>
                <w:szCs w:val="21"/>
              </w:rPr>
            </w:pPr>
          </w:p>
          <w:p>
            <w:pPr>
              <w:pStyle w:val="2"/>
              <w:rPr>
                <w:rFonts w:ascii="仿宋" w:hAnsi="仿宋" w:eastAsia="仿宋" w:cs="仿宋"/>
                <w:sz w:val="21"/>
                <w:szCs w:val="21"/>
              </w:rPr>
            </w:pPr>
            <w:r>
              <w:rPr>
                <w:rFonts w:hint="eastAsia" w:ascii="仿宋" w:hAnsi="仿宋" w:eastAsia="仿宋" w:cs="仿宋"/>
                <w:sz w:val="21"/>
                <w:szCs w:val="21"/>
              </w:rPr>
              <w:br w:type="textWrapping"/>
            </w:r>
          </w:p>
          <w:p>
            <w:pP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vAlign w:val="center"/>
          </w:tcPr>
          <w:p>
            <w:pPr>
              <w:jc w:val="center"/>
              <w:rPr>
                <w:rFonts w:ascii="仿宋" w:hAnsi="仿宋" w:eastAsia="仿宋" w:cs="仿宋"/>
                <w:sz w:val="20"/>
                <w:szCs w:val="20"/>
              </w:rPr>
            </w:pPr>
            <w:r>
              <w:rPr>
                <w:rFonts w:hint="eastAsia" w:ascii="仿宋" w:hAnsi="仿宋" w:eastAsia="仿宋" w:cs="仿宋"/>
                <w:sz w:val="20"/>
                <w:szCs w:val="20"/>
              </w:rPr>
              <w:t>大数据原理与应用</w:t>
            </w:r>
          </w:p>
        </w:tc>
        <w:tc>
          <w:tcPr>
            <w:tcW w:w="3180" w:type="dxa"/>
            <w:vAlign w:val="center"/>
          </w:tcPr>
          <w:p>
            <w:pPr>
              <w:jc w:val="left"/>
              <w:rPr>
                <w:rFonts w:ascii="仿宋" w:hAnsi="仿宋" w:eastAsia="仿宋" w:cs="仿宋"/>
                <w:b/>
                <w:bCs/>
                <w:sz w:val="20"/>
                <w:szCs w:val="20"/>
              </w:rPr>
            </w:pPr>
            <w:r>
              <w:rPr>
                <w:rFonts w:hint="eastAsia" w:ascii="仿宋" w:hAnsi="仿宋" w:eastAsia="仿宋" w:cs="仿宋"/>
                <w:b/>
                <w:bCs/>
                <w:sz w:val="20"/>
                <w:szCs w:val="20"/>
              </w:rPr>
              <w:t>素质目标：</w:t>
            </w:r>
          </w:p>
          <w:p>
            <w:pPr>
              <w:numPr>
                <w:ilvl w:val="0"/>
                <w:numId w:val="44"/>
              </w:numPr>
              <w:rPr>
                <w:rFonts w:ascii="仿宋" w:hAnsi="仿宋" w:eastAsia="仿宋" w:cs="仿宋"/>
                <w:szCs w:val="21"/>
              </w:rPr>
            </w:pPr>
            <w:r>
              <w:rPr>
                <w:rFonts w:hint="eastAsia" w:ascii="仿宋" w:hAnsi="仿宋" w:eastAsia="仿宋" w:cs="仿宋"/>
                <w:bCs/>
                <w:szCs w:val="21"/>
                <w:shd w:val="clear" w:color="auto" w:fill="FDFDFD"/>
              </w:rPr>
              <w:t>培养科学思维和科学素养；</w:t>
            </w:r>
          </w:p>
          <w:p>
            <w:pPr>
              <w:numPr>
                <w:ilvl w:val="0"/>
                <w:numId w:val="44"/>
              </w:numPr>
              <w:rPr>
                <w:rFonts w:ascii="仿宋" w:hAnsi="仿宋" w:eastAsia="仿宋" w:cs="仿宋"/>
                <w:szCs w:val="21"/>
              </w:rPr>
            </w:pPr>
            <w:r>
              <w:rPr>
                <w:rFonts w:hint="eastAsia" w:ascii="仿宋" w:hAnsi="仿宋" w:eastAsia="仿宋" w:cs="仿宋"/>
                <w:bCs/>
                <w:szCs w:val="21"/>
                <w:shd w:val="clear" w:color="auto" w:fill="FDFDFD"/>
              </w:rPr>
              <w:t>养成自觉关注科学技术前沿的习惯</w:t>
            </w:r>
            <w:r>
              <w:rPr>
                <w:rFonts w:hint="eastAsia" w:ascii="仿宋" w:hAnsi="仿宋" w:eastAsia="仿宋" w:cs="仿宋"/>
                <w:szCs w:val="21"/>
              </w:rPr>
              <w:t>；</w:t>
            </w:r>
          </w:p>
          <w:p>
            <w:pPr>
              <w:numPr>
                <w:ilvl w:val="0"/>
                <w:numId w:val="44"/>
              </w:numPr>
              <w:rPr>
                <w:rFonts w:ascii="仿宋" w:hAnsi="仿宋" w:eastAsia="仿宋" w:cs="仿宋"/>
                <w:szCs w:val="21"/>
              </w:rPr>
            </w:pPr>
            <w:r>
              <w:rPr>
                <w:rFonts w:hint="eastAsia" w:ascii="仿宋" w:hAnsi="仿宋" w:eastAsia="仿宋" w:cs="仿宋"/>
                <w:bCs/>
                <w:szCs w:val="21"/>
                <w:shd w:val="clear" w:color="auto" w:fill="FDFDFD"/>
              </w:rPr>
              <w:t>培养学生爱国主义情操、历史使命感和社会主义文化自信</w:t>
            </w:r>
            <w:r>
              <w:rPr>
                <w:rFonts w:hint="eastAsia" w:ascii="仿宋" w:hAnsi="仿宋" w:eastAsia="仿宋" w:cs="仿宋"/>
                <w:szCs w:val="21"/>
              </w:rPr>
              <w:t>。</w:t>
            </w:r>
          </w:p>
          <w:p>
            <w:pPr>
              <w:jc w:val="left"/>
              <w:rPr>
                <w:rFonts w:ascii="仿宋" w:hAnsi="仿宋" w:eastAsia="仿宋" w:cs="仿宋"/>
                <w:b/>
                <w:bCs/>
                <w:sz w:val="20"/>
                <w:szCs w:val="20"/>
              </w:rPr>
            </w:pPr>
            <w:r>
              <w:rPr>
                <w:rFonts w:hint="eastAsia" w:ascii="仿宋" w:hAnsi="仿宋" w:eastAsia="仿宋" w:cs="仿宋"/>
                <w:b/>
                <w:bCs/>
                <w:sz w:val="20"/>
                <w:szCs w:val="20"/>
              </w:rPr>
              <w:t>知识目标：</w:t>
            </w:r>
          </w:p>
          <w:p>
            <w:pPr>
              <w:numPr>
                <w:ilvl w:val="0"/>
                <w:numId w:val="45"/>
              </w:numPr>
              <w:rPr>
                <w:rFonts w:ascii="仿宋" w:hAnsi="仿宋" w:eastAsia="仿宋" w:cs="仿宋"/>
                <w:szCs w:val="21"/>
              </w:rPr>
            </w:pPr>
            <w:r>
              <w:rPr>
                <w:rFonts w:hint="eastAsia" w:ascii="仿宋" w:hAnsi="仿宋" w:eastAsia="仿宋" w:cs="仿宋"/>
                <w:szCs w:val="21"/>
              </w:rPr>
              <w:t>了解大数据的本质、特征；</w:t>
            </w:r>
          </w:p>
          <w:p>
            <w:pPr>
              <w:numPr>
                <w:ilvl w:val="0"/>
                <w:numId w:val="45"/>
              </w:numPr>
              <w:rPr>
                <w:rFonts w:ascii="仿宋" w:hAnsi="仿宋" w:eastAsia="仿宋" w:cs="仿宋"/>
                <w:szCs w:val="21"/>
              </w:rPr>
            </w:pPr>
            <w:r>
              <w:rPr>
                <w:rFonts w:hint="eastAsia" w:ascii="仿宋" w:hAnsi="仿宋" w:eastAsia="仿宋" w:cs="仿宋"/>
                <w:szCs w:val="21"/>
              </w:rPr>
              <w:t>了解大数据思维；</w:t>
            </w:r>
          </w:p>
          <w:p>
            <w:pPr>
              <w:numPr>
                <w:ilvl w:val="0"/>
                <w:numId w:val="45"/>
              </w:numPr>
              <w:rPr>
                <w:rFonts w:ascii="仿宋" w:hAnsi="仿宋" w:eastAsia="仿宋" w:cs="仿宋"/>
                <w:szCs w:val="21"/>
              </w:rPr>
            </w:pPr>
            <w:r>
              <w:rPr>
                <w:rFonts w:hint="eastAsia" w:ascii="仿宋" w:hAnsi="仿宋" w:eastAsia="仿宋" w:cs="仿宋"/>
                <w:szCs w:val="21"/>
              </w:rPr>
              <w:t>了解大数据相关技术。</w:t>
            </w:r>
          </w:p>
          <w:p>
            <w:pPr>
              <w:jc w:val="left"/>
              <w:rPr>
                <w:rFonts w:ascii="仿宋" w:hAnsi="仿宋" w:eastAsia="仿宋" w:cs="仿宋"/>
                <w:b/>
                <w:bCs/>
                <w:sz w:val="20"/>
                <w:szCs w:val="20"/>
              </w:rPr>
            </w:pPr>
            <w:r>
              <w:rPr>
                <w:rFonts w:hint="eastAsia" w:ascii="仿宋" w:hAnsi="仿宋" w:eastAsia="仿宋" w:cs="仿宋"/>
                <w:b/>
                <w:bCs/>
                <w:sz w:val="20"/>
                <w:szCs w:val="20"/>
              </w:rPr>
              <w:t>能力目标：</w:t>
            </w:r>
          </w:p>
          <w:p>
            <w:pPr>
              <w:numPr>
                <w:ilvl w:val="0"/>
                <w:numId w:val="46"/>
              </w:numPr>
              <w:rPr>
                <w:rFonts w:ascii="仿宋" w:hAnsi="仿宋" w:eastAsia="仿宋" w:cs="仿宋"/>
                <w:szCs w:val="21"/>
              </w:rPr>
            </w:pPr>
            <w:r>
              <w:rPr>
                <w:rFonts w:hint="eastAsia" w:ascii="仿宋" w:hAnsi="仿宋" w:eastAsia="仿宋" w:cs="仿宋"/>
                <w:szCs w:val="21"/>
              </w:rPr>
              <w:t>能运用大数据思维思考问题；</w:t>
            </w:r>
          </w:p>
          <w:p>
            <w:pPr>
              <w:numPr>
                <w:ilvl w:val="0"/>
                <w:numId w:val="46"/>
              </w:numPr>
              <w:rPr>
                <w:rFonts w:ascii="仿宋" w:hAnsi="仿宋" w:eastAsia="仿宋" w:cs="仿宋"/>
                <w:szCs w:val="21"/>
              </w:rPr>
            </w:pPr>
            <w:r>
              <w:rPr>
                <w:rFonts w:hint="eastAsia" w:ascii="仿宋" w:hAnsi="仿宋" w:eastAsia="仿宋" w:cs="仿宋"/>
                <w:szCs w:val="21"/>
              </w:rPr>
              <w:t>能识别大数据技术在实际生活中的应用；</w:t>
            </w:r>
          </w:p>
          <w:p>
            <w:pPr>
              <w:jc w:val="left"/>
              <w:rPr>
                <w:rFonts w:ascii="仿宋" w:hAnsi="仿宋" w:eastAsia="仿宋" w:cs="仿宋"/>
                <w:szCs w:val="21"/>
              </w:rPr>
            </w:pPr>
            <w:r>
              <w:rPr>
                <w:rFonts w:hint="eastAsia" w:ascii="仿宋" w:hAnsi="仿宋" w:eastAsia="仿宋" w:cs="仿宋"/>
                <w:szCs w:val="21"/>
              </w:rPr>
              <w:t>（3）能客观看待大数据等新技术的应用范围。</w:t>
            </w:r>
          </w:p>
        </w:tc>
        <w:tc>
          <w:tcPr>
            <w:tcW w:w="2676" w:type="dxa"/>
          </w:tcPr>
          <w:p>
            <w:pPr>
              <w:rPr>
                <w:rFonts w:ascii="仿宋" w:hAnsi="仿宋" w:eastAsia="仿宋" w:cs="仿宋"/>
                <w:sz w:val="20"/>
                <w:szCs w:val="20"/>
              </w:rPr>
            </w:pPr>
            <w:r>
              <w:rPr>
                <w:rFonts w:hint="eastAsia" w:ascii="仿宋" w:hAnsi="仿宋" w:eastAsia="仿宋" w:cs="仿宋"/>
                <w:sz w:val="20"/>
                <w:szCs w:val="20"/>
              </w:rPr>
              <w:t>（1）大数据简介，大数据的本质；</w:t>
            </w:r>
          </w:p>
          <w:p>
            <w:pPr>
              <w:rPr>
                <w:rFonts w:ascii="仿宋" w:hAnsi="仿宋" w:eastAsia="仿宋" w:cs="仿宋"/>
              </w:rPr>
            </w:pPr>
            <w:r>
              <w:rPr>
                <w:rFonts w:hint="eastAsia" w:ascii="仿宋" w:hAnsi="仿宋" w:eastAsia="仿宋" w:cs="仿宋"/>
                <w:sz w:val="20"/>
                <w:szCs w:val="20"/>
              </w:rPr>
              <w:t xml:space="preserve">（2）大数据的主要特征； </w:t>
            </w:r>
          </w:p>
          <w:p>
            <w:pPr>
              <w:rPr>
                <w:rFonts w:ascii="仿宋" w:hAnsi="仿宋" w:eastAsia="仿宋" w:cs="仿宋"/>
                <w:sz w:val="20"/>
                <w:szCs w:val="20"/>
              </w:rPr>
            </w:pPr>
            <w:r>
              <w:rPr>
                <w:rFonts w:hint="eastAsia" w:ascii="仿宋" w:hAnsi="仿宋" w:eastAsia="仿宋" w:cs="仿宋"/>
                <w:sz w:val="20"/>
                <w:szCs w:val="20"/>
              </w:rPr>
              <w:t>（3）大数据思维及典型应用；</w:t>
            </w:r>
          </w:p>
          <w:p>
            <w:pPr>
              <w:rPr>
                <w:rFonts w:ascii="仿宋" w:hAnsi="仿宋" w:eastAsia="仿宋" w:cs="仿宋"/>
                <w:sz w:val="20"/>
                <w:szCs w:val="20"/>
              </w:rPr>
            </w:pPr>
            <w:r>
              <w:rPr>
                <w:rFonts w:hint="eastAsia" w:ascii="仿宋" w:hAnsi="仿宋" w:eastAsia="仿宋" w:cs="仿宋"/>
                <w:sz w:val="20"/>
                <w:szCs w:val="20"/>
              </w:rPr>
              <w:t>（3）大数据在各行业的应用；</w:t>
            </w:r>
          </w:p>
          <w:p>
            <w:pPr>
              <w:rPr>
                <w:rFonts w:ascii="仿宋" w:hAnsi="仿宋" w:eastAsia="仿宋" w:cs="仿宋"/>
                <w:sz w:val="20"/>
                <w:szCs w:val="20"/>
              </w:rPr>
            </w:pPr>
            <w:r>
              <w:rPr>
                <w:rFonts w:hint="eastAsia" w:ascii="仿宋" w:hAnsi="仿宋" w:eastAsia="仿宋" w:cs="仿宋"/>
                <w:sz w:val="20"/>
                <w:szCs w:val="20"/>
              </w:rPr>
              <w:t>（4）大数据相关技术；</w:t>
            </w:r>
          </w:p>
          <w:p>
            <w:pPr>
              <w:rPr>
                <w:rFonts w:ascii="仿宋" w:hAnsi="仿宋" w:eastAsia="仿宋" w:cs="仿宋"/>
                <w:sz w:val="20"/>
                <w:szCs w:val="20"/>
              </w:rPr>
            </w:pPr>
            <w:r>
              <w:rPr>
                <w:rFonts w:hint="eastAsia" w:ascii="仿宋" w:hAnsi="仿宋" w:eastAsia="仿宋" w:cs="仿宋"/>
                <w:sz w:val="20"/>
                <w:szCs w:val="20"/>
              </w:rPr>
              <w:t>（5）大数据的业务环节；</w:t>
            </w:r>
          </w:p>
          <w:p>
            <w:pPr>
              <w:pStyle w:val="2"/>
              <w:rPr>
                <w:rFonts w:ascii="仿宋" w:hAnsi="仿宋" w:eastAsia="仿宋"/>
              </w:rPr>
            </w:pPr>
            <w:r>
              <w:rPr>
                <w:rFonts w:hint="eastAsia" w:ascii="仿宋" w:hAnsi="仿宋" w:eastAsia="仿宋" w:cs="仿宋"/>
                <w:sz w:val="20"/>
                <w:szCs w:val="20"/>
              </w:rPr>
              <w:t>（6）大数据应用的注意事项。</w:t>
            </w:r>
          </w:p>
        </w:tc>
        <w:tc>
          <w:tcPr>
            <w:tcW w:w="3204" w:type="dxa"/>
          </w:tcPr>
          <w:p>
            <w:pPr>
              <w:pStyle w:val="14"/>
              <w:shd w:val="clear" w:color="auto" w:fill="FFFFFF"/>
              <w:rPr>
                <w:rFonts w:hint="default" w:ascii="仿宋" w:hAnsi="仿宋" w:eastAsia="仿宋" w:cs="仿宋"/>
                <w:bCs/>
                <w:sz w:val="21"/>
                <w:szCs w:val="21"/>
                <w:shd w:val="clear" w:color="auto" w:fill="FDFDFD"/>
              </w:rPr>
            </w:pPr>
            <w:r>
              <w:rPr>
                <w:rFonts w:ascii="仿宋" w:hAnsi="仿宋" w:eastAsia="仿宋" w:cs="仿宋"/>
                <w:bCs/>
                <w:sz w:val="21"/>
                <w:szCs w:val="21"/>
                <w:shd w:val="clear" w:color="auto" w:fill="FDFDFD"/>
              </w:rPr>
              <w:t>1.条件要求：充分使用线上线下资源进行教学。</w:t>
            </w:r>
          </w:p>
          <w:p>
            <w:pPr>
              <w:pStyle w:val="14"/>
              <w:shd w:val="clear" w:color="auto" w:fill="FFFFFF"/>
              <w:jc w:val="both"/>
              <w:rPr>
                <w:rFonts w:hint="default" w:ascii="仿宋" w:hAnsi="仿宋" w:eastAsia="仿宋" w:cs="仿宋"/>
                <w:bCs/>
                <w:sz w:val="21"/>
                <w:szCs w:val="21"/>
                <w:shd w:val="clear" w:color="auto" w:fill="FDFDFD"/>
              </w:rPr>
            </w:pPr>
            <w:r>
              <w:rPr>
                <w:rFonts w:ascii="仿宋" w:hAnsi="仿宋" w:eastAsia="仿宋" w:cs="仿宋"/>
                <w:bCs/>
                <w:sz w:val="21"/>
                <w:szCs w:val="21"/>
                <w:shd w:val="clear" w:color="auto" w:fill="FDFDFD"/>
              </w:rPr>
              <w:t>2.教学方法：授课以线下面授为主，鼓励学生课外搜集相关知识进行分享。</w:t>
            </w:r>
          </w:p>
          <w:p>
            <w:pPr>
              <w:pStyle w:val="14"/>
              <w:shd w:val="clear" w:color="auto" w:fill="FFFFFF"/>
              <w:jc w:val="both"/>
              <w:rPr>
                <w:rFonts w:hint="default" w:ascii="仿宋" w:hAnsi="仿宋" w:eastAsia="仿宋" w:cs="仿宋"/>
                <w:bCs/>
                <w:sz w:val="21"/>
                <w:szCs w:val="21"/>
                <w:shd w:val="clear" w:color="auto" w:fill="FDFDFD"/>
              </w:rPr>
            </w:pPr>
            <w:r>
              <w:rPr>
                <w:rFonts w:ascii="仿宋" w:hAnsi="仿宋" w:eastAsia="仿宋" w:cs="仿宋"/>
                <w:bCs/>
                <w:sz w:val="21"/>
                <w:szCs w:val="21"/>
                <w:shd w:val="clear" w:color="auto" w:fill="FDFDFD"/>
              </w:rPr>
              <w:t>3.师资要求：任课教师应具有扎实的理论和实践基础。</w:t>
            </w:r>
          </w:p>
          <w:p>
            <w:pPr>
              <w:rPr>
                <w:rFonts w:ascii="仿宋" w:hAnsi="仿宋" w:eastAsia="仿宋" w:cs="仿宋"/>
              </w:rPr>
            </w:pPr>
            <w:r>
              <w:rPr>
                <w:rFonts w:hint="eastAsia" w:ascii="仿宋" w:hAnsi="仿宋" w:eastAsia="仿宋" w:cs="仿宋"/>
                <w:bCs/>
                <w:szCs w:val="21"/>
                <w:shd w:val="clear" w:color="auto" w:fill="FDFDFD"/>
              </w:rPr>
              <w:t>4.考核要求：考查。大作业。</w:t>
            </w:r>
          </w:p>
          <w:p>
            <w:pP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vAlign w:val="center"/>
          </w:tcPr>
          <w:p>
            <w:pPr>
              <w:pStyle w:val="96"/>
              <w:jc w:val="center"/>
              <w:rPr>
                <w:rFonts w:ascii="仿宋" w:hAnsi="仿宋" w:eastAsia="仿宋" w:cs="仿宋"/>
              </w:rPr>
            </w:pPr>
            <w:r>
              <w:rPr>
                <w:rFonts w:hint="eastAsia" w:ascii="仿宋" w:hAnsi="仿宋" w:eastAsia="仿宋" w:cs="仿宋"/>
              </w:rPr>
              <w:t>形体与艺术</w:t>
            </w:r>
          </w:p>
        </w:tc>
        <w:tc>
          <w:tcPr>
            <w:tcW w:w="3180" w:type="dxa"/>
          </w:tcPr>
          <w:p>
            <w:pPr>
              <w:rPr>
                <w:rFonts w:ascii="仿宋" w:hAnsi="仿宋" w:eastAsia="仿宋" w:cs="仿宋"/>
                <w:b/>
                <w:bCs/>
                <w:szCs w:val="21"/>
              </w:rPr>
            </w:pPr>
            <w:r>
              <w:rPr>
                <w:rFonts w:hint="eastAsia" w:ascii="仿宋" w:hAnsi="仿宋" w:eastAsia="仿宋" w:cs="仿宋"/>
                <w:b/>
                <w:bCs/>
                <w:szCs w:val="21"/>
              </w:rPr>
              <w:t>素质目标：</w:t>
            </w:r>
          </w:p>
          <w:p>
            <w:pPr>
              <w:numPr>
                <w:ilvl w:val="0"/>
                <w:numId w:val="47"/>
              </w:numPr>
              <w:rPr>
                <w:rFonts w:ascii="仿宋" w:hAnsi="仿宋" w:eastAsia="仿宋" w:cs="仿宋"/>
                <w:szCs w:val="21"/>
              </w:rPr>
            </w:pPr>
            <w:r>
              <w:rPr>
                <w:rFonts w:hint="eastAsia" w:ascii="仿宋" w:hAnsi="仿宋" w:eastAsia="仿宋" w:cs="仿宋"/>
                <w:szCs w:val="21"/>
              </w:rPr>
              <w:t>培养具有健康的思想作风，认真的学习态度，以及团队合作意识；</w:t>
            </w:r>
          </w:p>
          <w:p>
            <w:pPr>
              <w:numPr>
                <w:ilvl w:val="0"/>
                <w:numId w:val="47"/>
              </w:numPr>
              <w:rPr>
                <w:rFonts w:ascii="仿宋" w:hAnsi="仿宋" w:eastAsia="仿宋" w:cs="仿宋"/>
                <w:szCs w:val="21"/>
              </w:rPr>
            </w:pPr>
            <w:r>
              <w:rPr>
                <w:rFonts w:hint="eastAsia" w:ascii="仿宋" w:hAnsi="仿宋" w:eastAsia="仿宋" w:cs="仿宋"/>
                <w:szCs w:val="21"/>
              </w:rPr>
              <w:t>具有有丰富的艺术修养，健康的审美能力，优雅的形体气质。</w:t>
            </w:r>
            <w:r>
              <w:rPr>
                <w:rFonts w:hint="eastAsia" w:ascii="仿宋" w:hAnsi="仿宋" w:eastAsia="仿宋" w:cs="仿宋"/>
                <w:szCs w:val="21"/>
              </w:rPr>
              <w:br w:type="textWrapping"/>
            </w:r>
            <w:r>
              <w:rPr>
                <w:rFonts w:hint="eastAsia" w:ascii="仿宋" w:hAnsi="仿宋" w:eastAsia="仿宋" w:cs="仿宋"/>
                <w:b/>
                <w:bCs/>
                <w:szCs w:val="21"/>
              </w:rPr>
              <w:t>知识目标：</w:t>
            </w:r>
          </w:p>
          <w:p>
            <w:pPr>
              <w:numPr>
                <w:ilvl w:val="0"/>
                <w:numId w:val="48"/>
              </w:numPr>
              <w:rPr>
                <w:rFonts w:ascii="仿宋" w:hAnsi="仿宋" w:eastAsia="仿宋" w:cs="仿宋"/>
                <w:szCs w:val="21"/>
              </w:rPr>
            </w:pPr>
            <w:r>
              <w:rPr>
                <w:rFonts w:hint="eastAsia" w:ascii="仿宋" w:hAnsi="仿宋" w:eastAsia="仿宋" w:cs="仿宋"/>
                <w:szCs w:val="21"/>
              </w:rPr>
              <w:t>掌握舞蹈形体训练科学形体塑身的训练方法，掌握形体、职场礼仪、个人形象塑造的基本理论知识；</w:t>
            </w:r>
          </w:p>
          <w:p>
            <w:pPr>
              <w:numPr>
                <w:ilvl w:val="0"/>
                <w:numId w:val="48"/>
              </w:numPr>
              <w:rPr>
                <w:rFonts w:ascii="仿宋" w:hAnsi="仿宋" w:eastAsia="仿宋" w:cs="仿宋"/>
                <w:szCs w:val="21"/>
              </w:rPr>
            </w:pPr>
            <w:r>
              <w:rPr>
                <w:rFonts w:hint="eastAsia" w:ascii="仿宋" w:hAnsi="仿宋" w:eastAsia="仿宋" w:cs="仿宋"/>
                <w:szCs w:val="21"/>
              </w:rPr>
              <w:t>掌握形体训练的方法与内容。</w:t>
            </w:r>
            <w:r>
              <w:rPr>
                <w:rFonts w:hint="eastAsia" w:ascii="仿宋" w:hAnsi="仿宋" w:eastAsia="仿宋" w:cs="仿宋"/>
                <w:szCs w:val="21"/>
              </w:rPr>
              <w:br w:type="textWrapping"/>
            </w:r>
            <w:r>
              <w:rPr>
                <w:rFonts w:hint="eastAsia" w:ascii="仿宋" w:hAnsi="仿宋" w:eastAsia="仿宋" w:cs="仿宋"/>
                <w:b/>
                <w:bCs/>
                <w:szCs w:val="21"/>
              </w:rPr>
              <w:t>能力目标：</w:t>
            </w:r>
          </w:p>
          <w:p>
            <w:pPr>
              <w:numPr>
                <w:ilvl w:val="0"/>
                <w:numId w:val="49"/>
              </w:numPr>
              <w:rPr>
                <w:rFonts w:ascii="仿宋" w:hAnsi="仿宋" w:eastAsia="仿宋" w:cs="仿宋"/>
                <w:szCs w:val="21"/>
              </w:rPr>
            </w:pPr>
            <w:r>
              <w:rPr>
                <w:rFonts w:hint="eastAsia" w:ascii="仿宋" w:hAnsi="仿宋" w:eastAsia="仿宋" w:cs="仿宋"/>
                <w:szCs w:val="21"/>
              </w:rPr>
              <w:t>能够主动展示形体与动作美，在与同伴的合作与交流中增进交往能力和团队的合作能力；</w:t>
            </w:r>
          </w:p>
          <w:p>
            <w:pPr>
              <w:numPr>
                <w:ilvl w:val="0"/>
                <w:numId w:val="49"/>
              </w:numPr>
              <w:rPr>
                <w:rFonts w:ascii="仿宋" w:hAnsi="仿宋" w:eastAsia="仿宋" w:cs="仿宋"/>
                <w:szCs w:val="21"/>
              </w:rPr>
            </w:pPr>
            <w:r>
              <w:rPr>
                <w:rFonts w:hint="eastAsia" w:ascii="仿宋" w:hAnsi="仿宋" w:eastAsia="仿宋" w:cs="仿宋"/>
                <w:szCs w:val="21"/>
              </w:rPr>
              <w:t xml:space="preserve">具有适应未来社会竞争和发展的能力。 </w:t>
            </w:r>
          </w:p>
        </w:tc>
        <w:tc>
          <w:tcPr>
            <w:tcW w:w="2676" w:type="dxa"/>
          </w:tcPr>
          <w:p>
            <w:pPr>
              <w:rPr>
                <w:rFonts w:ascii="仿宋" w:hAnsi="仿宋" w:eastAsia="仿宋" w:cs="仿宋"/>
                <w:szCs w:val="21"/>
              </w:rPr>
            </w:pPr>
            <w:r>
              <w:rPr>
                <w:rFonts w:hint="eastAsia" w:ascii="仿宋" w:hAnsi="仿宋" w:eastAsia="仿宋" w:cs="仿宋"/>
                <w:szCs w:val="21"/>
              </w:rPr>
              <w:t>（1）形体训练理论知识；</w:t>
            </w:r>
            <w:r>
              <w:rPr>
                <w:rFonts w:hint="eastAsia" w:ascii="仿宋" w:hAnsi="仿宋" w:eastAsia="仿宋" w:cs="仿宋"/>
                <w:szCs w:val="21"/>
              </w:rPr>
              <w:br w:type="textWrapping"/>
            </w:r>
            <w:r>
              <w:rPr>
                <w:rFonts w:hint="eastAsia" w:ascii="仿宋" w:hAnsi="仿宋" w:eastAsia="仿宋" w:cs="仿宋"/>
                <w:szCs w:val="21"/>
              </w:rPr>
              <w:t>（2）形体训练技能技巧；</w:t>
            </w:r>
            <w:r>
              <w:rPr>
                <w:rFonts w:hint="eastAsia" w:ascii="仿宋" w:hAnsi="仿宋" w:eastAsia="仿宋" w:cs="仿宋"/>
                <w:szCs w:val="21"/>
              </w:rPr>
              <w:br w:type="textWrapping"/>
            </w:r>
            <w:r>
              <w:rPr>
                <w:rFonts w:hint="eastAsia" w:ascii="仿宋" w:hAnsi="仿宋" w:eastAsia="仿宋" w:cs="仿宋"/>
                <w:szCs w:val="21"/>
              </w:rPr>
              <w:t>（3）仪容仪表仪态服务姿态训练。</w:t>
            </w:r>
          </w:p>
        </w:tc>
        <w:tc>
          <w:tcPr>
            <w:tcW w:w="3204" w:type="dxa"/>
          </w:tcPr>
          <w:p>
            <w:pPr>
              <w:rPr>
                <w:rFonts w:ascii="仿宋" w:hAnsi="仿宋" w:eastAsia="仿宋" w:cs="仿宋"/>
                <w:szCs w:val="21"/>
              </w:rPr>
            </w:pPr>
            <w:r>
              <w:rPr>
                <w:rFonts w:hint="eastAsia" w:ascii="仿宋" w:hAnsi="仿宋" w:eastAsia="仿宋" w:cs="仿宋"/>
                <w:szCs w:val="21"/>
              </w:rPr>
              <w:t>1.条件要求：形体房；</w:t>
            </w:r>
            <w:r>
              <w:rPr>
                <w:rFonts w:hint="eastAsia" w:ascii="仿宋" w:hAnsi="仿宋" w:eastAsia="仿宋" w:cs="仿宋"/>
                <w:szCs w:val="21"/>
              </w:rPr>
              <w:br w:type="textWrapping"/>
            </w:r>
            <w:r>
              <w:rPr>
                <w:rFonts w:hint="eastAsia" w:ascii="仿宋" w:hAnsi="仿宋" w:eastAsia="仿宋" w:cs="仿宋"/>
                <w:szCs w:val="21"/>
              </w:rPr>
              <w:t>2.教学方法：采用案例教学法、模拟演练法、任务驱动法和线上线下混合式教学方法等；</w:t>
            </w:r>
          </w:p>
          <w:p>
            <w:pPr>
              <w:rPr>
                <w:rFonts w:ascii="仿宋" w:hAnsi="仿宋" w:eastAsia="仿宋" w:cs="仿宋"/>
                <w:szCs w:val="21"/>
              </w:rPr>
            </w:pPr>
            <w:r>
              <w:rPr>
                <w:rFonts w:hint="eastAsia" w:ascii="仿宋" w:hAnsi="仿宋" w:eastAsia="仿宋" w:cs="仿宋"/>
                <w:szCs w:val="21"/>
              </w:rPr>
              <w:t>3.师资要求：本课程主讲教师需熟练掌握形体艺术技能，具有丰富教学经验和实务工作经验。</w:t>
            </w:r>
          </w:p>
          <w:p>
            <w:pPr>
              <w:rPr>
                <w:rFonts w:ascii="仿宋" w:hAnsi="仿宋" w:eastAsia="仿宋" w:cs="仿宋"/>
                <w:szCs w:val="21"/>
              </w:rPr>
            </w:pPr>
            <w:r>
              <w:rPr>
                <w:rFonts w:hint="eastAsia" w:ascii="仿宋" w:hAnsi="仿宋" w:eastAsia="仿宋" w:cs="仿宋"/>
                <w:szCs w:val="21"/>
              </w:rPr>
              <w:t>4.考核方式：终结性评价与过程性评价相结合。平时过程性考核成绩根据考勤、课堂表现情况、线上教学情况等评定，占总成绩的40%；期末考试总成绩的60%。</w:t>
            </w:r>
          </w:p>
        </w:tc>
      </w:tr>
    </w:tbl>
    <w:p>
      <w:pPr>
        <w:pStyle w:val="2"/>
        <w:rPr>
          <w:rFonts w:ascii="仿宋" w:hAnsi="仿宋" w:eastAsia="仿宋"/>
          <w:lang w:val="zh-CN"/>
        </w:rPr>
      </w:pPr>
    </w:p>
    <w:p>
      <w:pPr>
        <w:numPr>
          <w:ilvl w:val="0"/>
          <w:numId w:val="8"/>
        </w:numPr>
        <w:spacing w:line="400" w:lineRule="exact"/>
        <w:outlineLvl w:val="0"/>
        <w:rPr>
          <w:rFonts w:ascii="仿宋" w:hAnsi="仿宋" w:eastAsia="仿宋" w:cs="楷体"/>
          <w:b/>
          <w:kern w:val="0"/>
          <w:sz w:val="24"/>
          <w:lang w:bidi="zh-CN"/>
        </w:rPr>
      </w:pPr>
      <w:bookmarkStart w:id="18" w:name="_Toc81199461"/>
      <w:r>
        <w:rPr>
          <w:rFonts w:hint="eastAsia" w:ascii="仿宋" w:hAnsi="仿宋" w:eastAsia="仿宋" w:cs="楷体"/>
          <w:b/>
          <w:kern w:val="0"/>
          <w:sz w:val="24"/>
          <w:lang w:bidi="zh-CN"/>
        </w:rPr>
        <w:t>专业基础课</w:t>
      </w:r>
      <w:bookmarkEnd w:id="18"/>
    </w:p>
    <w:p>
      <w:pPr>
        <w:tabs>
          <w:tab w:val="left" w:pos="312"/>
        </w:tabs>
        <w:spacing w:line="400" w:lineRule="exact"/>
        <w:ind w:right="255" w:firstLine="480" w:firstLineChars="200"/>
        <w:rPr>
          <w:rStyle w:val="25"/>
          <w:rFonts w:ascii="仿宋" w:hAnsi="仿宋" w:eastAsia="仿宋" w:cs="仿宋"/>
          <w:sz w:val="24"/>
        </w:rPr>
      </w:pPr>
      <w:r>
        <w:rPr>
          <w:rStyle w:val="25"/>
          <w:rFonts w:hint="eastAsia" w:ascii="仿宋" w:hAnsi="仿宋" w:eastAsia="仿宋" w:cs="仿宋"/>
          <w:sz w:val="24"/>
        </w:rPr>
        <w:t>主要有商务礼仪、电子商务基础、市场营销基础、图像采集与处理、商务办公软件应用、视频编辑与制作等6门课程，共18学分。专业基础课程设置见表5。</w:t>
      </w:r>
    </w:p>
    <w:p>
      <w:pPr>
        <w:widowControl w:val="0"/>
        <w:snapToGrid w:val="0"/>
        <w:spacing w:line="400" w:lineRule="exact"/>
        <w:ind w:firstLine="422" w:firstLineChars="200"/>
        <w:jc w:val="center"/>
        <w:textAlignment w:val="auto"/>
        <w:rPr>
          <w:rFonts w:ascii="仿宋" w:hAnsi="仿宋" w:eastAsia="仿宋" w:cs="Times New Roman"/>
          <w:b/>
          <w:szCs w:val="21"/>
          <w:lang w:val="zh-CN"/>
        </w:rPr>
      </w:pPr>
      <w:r>
        <w:rPr>
          <w:rFonts w:hint="eastAsia" w:ascii="仿宋" w:hAnsi="仿宋" w:eastAsia="仿宋" w:cs="Times New Roman"/>
          <w:b/>
          <w:szCs w:val="21"/>
          <w:lang w:val="zh-CN"/>
        </w:rPr>
        <w:t>表</w:t>
      </w:r>
      <w:r>
        <w:rPr>
          <w:rFonts w:hint="eastAsia" w:ascii="仿宋" w:hAnsi="仿宋" w:eastAsia="仿宋" w:cs="Times New Roman"/>
          <w:b/>
          <w:szCs w:val="21"/>
        </w:rPr>
        <w:t>5</w:t>
      </w:r>
      <w:r>
        <w:rPr>
          <w:rFonts w:hint="eastAsia" w:ascii="仿宋" w:hAnsi="仿宋" w:eastAsia="仿宋" w:cs="Times New Roman"/>
          <w:b/>
          <w:szCs w:val="21"/>
          <w:lang w:val="zh-CN"/>
        </w:rPr>
        <w:t xml:space="preserve"> 专业基础课程设置表</w:t>
      </w:r>
    </w:p>
    <w:tbl>
      <w:tblPr>
        <w:tblStyle w:val="16"/>
        <w:tblW w:w="9717" w:type="dxa"/>
        <w:tblInd w:w="-5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0"/>
        <w:gridCol w:w="3800"/>
        <w:gridCol w:w="2450"/>
        <w:gridCol w:w="26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trPr>
        <w:tc>
          <w:tcPr>
            <w:tcW w:w="80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b/>
                <w:bCs/>
              </w:rPr>
            </w:pPr>
            <w:r>
              <w:rPr>
                <w:rFonts w:hint="eastAsia" w:ascii="仿宋" w:hAnsi="仿宋" w:eastAsia="仿宋" w:cs="仿宋"/>
                <w:b/>
                <w:bCs/>
              </w:rPr>
              <w:t>课程</w:t>
            </w:r>
          </w:p>
          <w:p>
            <w:pPr>
              <w:jc w:val="center"/>
              <w:rPr>
                <w:rFonts w:ascii="仿宋" w:hAnsi="仿宋" w:eastAsia="仿宋" w:cs="仿宋"/>
                <w:b/>
                <w:bCs/>
              </w:rPr>
            </w:pPr>
            <w:r>
              <w:rPr>
                <w:rFonts w:hint="eastAsia" w:ascii="仿宋" w:hAnsi="仿宋" w:eastAsia="仿宋" w:cs="仿宋"/>
                <w:b/>
                <w:bCs/>
              </w:rPr>
              <w:t>名称</w:t>
            </w:r>
          </w:p>
        </w:tc>
        <w:tc>
          <w:tcPr>
            <w:tcW w:w="380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b/>
                <w:bCs/>
              </w:rPr>
            </w:pPr>
            <w:r>
              <w:rPr>
                <w:rFonts w:hint="eastAsia" w:ascii="仿宋" w:hAnsi="仿宋" w:eastAsia="仿宋" w:cs="仿宋"/>
                <w:b/>
                <w:bCs/>
              </w:rPr>
              <w:t>课程目标</w:t>
            </w:r>
          </w:p>
        </w:tc>
        <w:tc>
          <w:tcPr>
            <w:tcW w:w="245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b/>
                <w:bCs/>
              </w:rPr>
            </w:pPr>
            <w:r>
              <w:rPr>
                <w:rFonts w:hint="eastAsia" w:ascii="仿宋" w:hAnsi="仿宋" w:eastAsia="仿宋" w:cs="仿宋"/>
                <w:b/>
                <w:bCs/>
              </w:rPr>
              <w:t>主要内容</w:t>
            </w:r>
          </w:p>
        </w:tc>
        <w:tc>
          <w:tcPr>
            <w:tcW w:w="26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rPr>
            </w:pPr>
            <w:r>
              <w:rPr>
                <w:rFonts w:hint="eastAsia" w:ascii="仿宋" w:hAnsi="仿宋" w:eastAsia="仿宋" w:cs="仿宋"/>
                <w:b/>
                <w:bCs/>
              </w:rPr>
              <w:t>教学要求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800"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hint="eastAsia" w:ascii="仿宋" w:hAnsi="仿宋" w:eastAsia="仿宋" w:cs="仿宋"/>
              </w:rPr>
            </w:pPr>
            <w:r>
              <w:rPr>
                <w:rFonts w:hint="eastAsia" w:ascii="仿宋" w:hAnsi="仿宋" w:eastAsia="仿宋" w:cs="仿宋"/>
              </w:rPr>
              <w:t>商务</w:t>
            </w:r>
          </w:p>
          <w:p>
            <w:pPr>
              <w:pStyle w:val="96"/>
              <w:jc w:val="center"/>
              <w:rPr>
                <w:rFonts w:ascii="仿宋" w:hAnsi="仿宋" w:eastAsia="仿宋" w:cs="仿宋"/>
              </w:rPr>
            </w:pPr>
            <w:r>
              <w:rPr>
                <w:rFonts w:hint="eastAsia" w:ascii="仿宋" w:hAnsi="仿宋" w:eastAsia="仿宋" w:cs="仿宋"/>
              </w:rPr>
              <w:t>礼仪</w:t>
            </w:r>
          </w:p>
        </w:tc>
        <w:tc>
          <w:tcPr>
            <w:tcW w:w="3800" w:type="dxa"/>
            <w:tcBorders>
              <w:top w:val="single" w:color="000000" w:sz="4" w:space="0"/>
              <w:left w:val="single" w:color="000000" w:sz="4" w:space="0"/>
              <w:bottom w:val="single" w:color="000000" w:sz="4" w:space="0"/>
              <w:right w:val="single" w:color="000000" w:sz="4" w:space="0"/>
            </w:tcBorders>
          </w:tcPr>
          <w:p>
            <w:pPr>
              <w:rPr>
                <w:rFonts w:ascii="仿宋" w:hAnsi="仿宋" w:eastAsia="仿宋" w:cs="仿宋"/>
                <w:b/>
                <w:bCs/>
                <w:szCs w:val="21"/>
              </w:rPr>
            </w:pPr>
            <w:r>
              <w:rPr>
                <w:rFonts w:hint="eastAsia" w:ascii="仿宋" w:hAnsi="仿宋" w:eastAsia="仿宋" w:cs="仿宋"/>
                <w:b/>
                <w:bCs/>
                <w:szCs w:val="21"/>
              </w:rPr>
              <w:t>素质目标：</w:t>
            </w:r>
          </w:p>
          <w:p>
            <w:pPr>
              <w:numPr>
                <w:ilvl w:val="0"/>
                <w:numId w:val="50"/>
              </w:numPr>
              <w:rPr>
                <w:rFonts w:ascii="仿宋" w:hAnsi="仿宋" w:eastAsia="仿宋" w:cs="仿宋"/>
                <w:szCs w:val="21"/>
              </w:rPr>
            </w:pPr>
            <w:r>
              <w:rPr>
                <w:rFonts w:hint="eastAsia" w:ascii="仿宋" w:hAnsi="仿宋" w:eastAsia="仿宋" w:cs="仿宋"/>
                <w:szCs w:val="21"/>
              </w:rPr>
              <w:t>具备基本的个人形象素养和礼仪素养；</w:t>
            </w:r>
          </w:p>
          <w:p>
            <w:pPr>
              <w:numPr>
                <w:ilvl w:val="0"/>
                <w:numId w:val="50"/>
              </w:numPr>
              <w:rPr>
                <w:rFonts w:ascii="仿宋" w:hAnsi="仿宋" w:eastAsia="仿宋" w:cs="仿宋"/>
                <w:szCs w:val="21"/>
              </w:rPr>
            </w:pPr>
            <w:r>
              <w:rPr>
                <w:rFonts w:hint="eastAsia" w:ascii="仿宋" w:hAnsi="仿宋" w:eastAsia="仿宋" w:cs="仿宋"/>
                <w:szCs w:val="21"/>
              </w:rPr>
              <w:t>培养学生团结协作、团结协作的职业态度；</w:t>
            </w:r>
          </w:p>
          <w:p>
            <w:pPr>
              <w:numPr>
                <w:ilvl w:val="0"/>
                <w:numId w:val="50"/>
              </w:numPr>
              <w:rPr>
                <w:rFonts w:ascii="仿宋" w:hAnsi="仿宋" w:eastAsia="仿宋" w:cs="仿宋"/>
                <w:szCs w:val="21"/>
              </w:rPr>
            </w:pPr>
            <w:r>
              <w:rPr>
                <w:rFonts w:hint="eastAsia" w:ascii="仿宋" w:hAnsi="仿宋" w:eastAsia="仿宋" w:cs="仿宋"/>
                <w:szCs w:val="21"/>
              </w:rPr>
              <w:t>具有强烈的工作责任心和风险意识。</w:t>
            </w:r>
          </w:p>
          <w:p>
            <w:pPr>
              <w:rPr>
                <w:rFonts w:ascii="仿宋" w:hAnsi="仿宋" w:eastAsia="仿宋" w:cs="仿宋"/>
                <w:b/>
                <w:bCs/>
                <w:szCs w:val="21"/>
              </w:rPr>
            </w:pPr>
            <w:r>
              <w:rPr>
                <w:rFonts w:hint="eastAsia" w:ascii="仿宋" w:hAnsi="仿宋" w:eastAsia="仿宋" w:cs="仿宋"/>
                <w:b/>
                <w:bCs/>
                <w:szCs w:val="21"/>
              </w:rPr>
              <w:t>能力目标：</w:t>
            </w:r>
          </w:p>
          <w:p>
            <w:pPr>
              <w:numPr>
                <w:ilvl w:val="0"/>
                <w:numId w:val="51"/>
              </w:numPr>
              <w:rPr>
                <w:rFonts w:ascii="仿宋" w:hAnsi="仿宋" w:eastAsia="仿宋" w:cs="仿宋"/>
                <w:szCs w:val="21"/>
              </w:rPr>
            </w:pPr>
            <w:r>
              <w:rPr>
                <w:rFonts w:hint="eastAsia" w:ascii="仿宋" w:hAnsi="仿宋" w:eastAsia="仿宋" w:cs="仿宋"/>
                <w:szCs w:val="21"/>
              </w:rPr>
              <w:t>掌握个人形象礼仪，塑造职业形象；</w:t>
            </w:r>
          </w:p>
          <w:p>
            <w:pPr>
              <w:numPr>
                <w:ilvl w:val="0"/>
                <w:numId w:val="51"/>
              </w:numPr>
              <w:rPr>
                <w:rFonts w:ascii="仿宋" w:hAnsi="仿宋" w:eastAsia="仿宋" w:cs="仿宋"/>
                <w:szCs w:val="21"/>
              </w:rPr>
            </w:pPr>
            <w:r>
              <w:rPr>
                <w:rFonts w:hint="eastAsia" w:ascii="仿宋" w:hAnsi="仿宋" w:eastAsia="仿宋" w:cs="仿宋"/>
                <w:szCs w:val="21"/>
              </w:rPr>
              <w:t>熟练掌握商务交往礼仪，提升个人职业能力；</w:t>
            </w:r>
          </w:p>
          <w:p>
            <w:pPr>
              <w:numPr>
                <w:ilvl w:val="0"/>
                <w:numId w:val="51"/>
              </w:numPr>
              <w:rPr>
                <w:rFonts w:ascii="仿宋" w:hAnsi="仿宋" w:eastAsia="仿宋" w:cs="仿宋"/>
                <w:szCs w:val="21"/>
              </w:rPr>
            </w:pPr>
            <w:r>
              <w:rPr>
                <w:rFonts w:hint="eastAsia" w:ascii="仿宋" w:hAnsi="仿宋" w:eastAsia="仿宋" w:cs="仿宋"/>
                <w:szCs w:val="21"/>
              </w:rPr>
              <w:t>了解和掌握人与人沟通的过程、手段、方法和技巧，提升专业能力。</w:t>
            </w:r>
          </w:p>
          <w:p>
            <w:pPr>
              <w:rPr>
                <w:rFonts w:ascii="仿宋" w:hAnsi="仿宋" w:eastAsia="仿宋" w:cs="仿宋"/>
                <w:b/>
                <w:bCs/>
                <w:szCs w:val="21"/>
              </w:rPr>
            </w:pPr>
            <w:r>
              <w:rPr>
                <w:rFonts w:hint="eastAsia" w:ascii="仿宋" w:hAnsi="仿宋" w:eastAsia="仿宋" w:cs="仿宋"/>
                <w:b/>
                <w:bCs/>
                <w:szCs w:val="21"/>
              </w:rPr>
              <w:t>知识目标：</w:t>
            </w:r>
          </w:p>
          <w:p>
            <w:pPr>
              <w:numPr>
                <w:ilvl w:val="0"/>
                <w:numId w:val="52"/>
              </w:numPr>
              <w:rPr>
                <w:rFonts w:ascii="仿宋" w:hAnsi="仿宋" w:eastAsia="仿宋" w:cs="仿宋"/>
                <w:szCs w:val="21"/>
              </w:rPr>
            </w:pPr>
            <w:r>
              <w:rPr>
                <w:rFonts w:hint="eastAsia" w:ascii="仿宋" w:hAnsi="仿宋" w:eastAsia="仿宋" w:cs="仿宋"/>
                <w:szCs w:val="21"/>
              </w:rPr>
              <w:t>掌握仪容、仪表、服饰等形象礼仪的基本知识；</w:t>
            </w:r>
          </w:p>
          <w:p>
            <w:pPr>
              <w:numPr>
                <w:ilvl w:val="0"/>
                <w:numId w:val="52"/>
              </w:numPr>
              <w:rPr>
                <w:rFonts w:ascii="仿宋" w:hAnsi="仿宋" w:eastAsia="仿宋" w:cs="仿宋"/>
                <w:szCs w:val="21"/>
              </w:rPr>
            </w:pPr>
            <w:r>
              <w:rPr>
                <w:rFonts w:hint="eastAsia" w:ascii="仿宋" w:hAnsi="仿宋" w:eastAsia="仿宋" w:cs="仿宋"/>
                <w:szCs w:val="21"/>
              </w:rPr>
              <w:t>掌握交谈、电话礼仪、接待礼仪、馈赠礼仪、谈判礼仪等商务交往礼仪；</w:t>
            </w:r>
          </w:p>
          <w:p>
            <w:pPr>
              <w:numPr>
                <w:ilvl w:val="0"/>
                <w:numId w:val="52"/>
              </w:numPr>
              <w:rPr>
                <w:rFonts w:ascii="仿宋" w:hAnsi="仿宋" w:eastAsia="仿宋" w:cs="仿宋"/>
                <w:szCs w:val="21"/>
              </w:rPr>
            </w:pPr>
            <w:r>
              <w:rPr>
                <w:rFonts w:hint="eastAsia" w:ascii="仿宋" w:hAnsi="仿宋" w:eastAsia="仿宋" w:cs="仿宋"/>
                <w:szCs w:val="21"/>
              </w:rPr>
              <w:t>掌握会务礼仪、签约仪式等仪式礼仪知识；</w:t>
            </w:r>
          </w:p>
          <w:p>
            <w:pPr>
              <w:numPr>
                <w:ilvl w:val="0"/>
                <w:numId w:val="52"/>
              </w:numPr>
              <w:rPr>
                <w:rFonts w:ascii="仿宋" w:hAnsi="仿宋" w:eastAsia="仿宋" w:cs="仿宋"/>
                <w:szCs w:val="21"/>
              </w:rPr>
            </w:pPr>
            <w:r>
              <w:rPr>
                <w:rFonts w:hint="eastAsia" w:ascii="仿宋" w:hAnsi="仿宋" w:eastAsia="仿宋" w:cs="仿宋"/>
                <w:szCs w:val="21"/>
              </w:rPr>
              <w:t>掌握宴请礼仪、涉外礼仪等知识。</w:t>
            </w:r>
          </w:p>
        </w:tc>
        <w:tc>
          <w:tcPr>
            <w:tcW w:w="2450" w:type="dxa"/>
            <w:tcBorders>
              <w:top w:val="single" w:color="000000" w:sz="4" w:space="0"/>
              <w:left w:val="single" w:color="000000" w:sz="4" w:space="0"/>
              <w:bottom w:val="single" w:color="000000" w:sz="4" w:space="0"/>
              <w:right w:val="single" w:color="000000" w:sz="4" w:space="0"/>
            </w:tcBorders>
          </w:tcPr>
          <w:p>
            <w:pPr>
              <w:numPr>
                <w:ilvl w:val="0"/>
                <w:numId w:val="53"/>
              </w:numPr>
              <w:rPr>
                <w:rFonts w:ascii="仿宋" w:hAnsi="仿宋" w:eastAsia="仿宋" w:cs="仿宋"/>
                <w:szCs w:val="21"/>
              </w:rPr>
            </w:pPr>
            <w:r>
              <w:rPr>
                <w:rFonts w:hint="eastAsia" w:ascii="仿宋" w:hAnsi="仿宋" w:eastAsia="仿宋" w:cs="仿宋"/>
                <w:szCs w:val="21"/>
              </w:rPr>
              <w:t>礼仪的基础知识；</w:t>
            </w:r>
          </w:p>
          <w:p>
            <w:pPr>
              <w:numPr>
                <w:ilvl w:val="0"/>
                <w:numId w:val="53"/>
              </w:numPr>
              <w:rPr>
                <w:rFonts w:ascii="仿宋" w:hAnsi="仿宋" w:eastAsia="仿宋" w:cs="仿宋"/>
                <w:szCs w:val="21"/>
              </w:rPr>
            </w:pPr>
            <w:r>
              <w:rPr>
                <w:rFonts w:hint="eastAsia" w:ascii="仿宋" w:hAnsi="仿宋" w:eastAsia="仿宋" w:cs="仿宋"/>
                <w:szCs w:val="21"/>
              </w:rPr>
              <w:t>形象礼仪:仪容仪表；</w:t>
            </w:r>
          </w:p>
          <w:p>
            <w:pPr>
              <w:numPr>
                <w:ilvl w:val="0"/>
                <w:numId w:val="53"/>
              </w:numPr>
              <w:rPr>
                <w:rFonts w:ascii="仿宋" w:hAnsi="仿宋" w:eastAsia="仿宋" w:cs="仿宋"/>
                <w:szCs w:val="21"/>
              </w:rPr>
            </w:pPr>
            <w:r>
              <w:rPr>
                <w:rFonts w:hint="eastAsia" w:ascii="仿宋" w:hAnsi="仿宋" w:eastAsia="仿宋" w:cs="仿宋"/>
                <w:szCs w:val="21"/>
              </w:rPr>
              <w:t>会面礼仪：介绍与问候、握手及交换名片礼仪；</w:t>
            </w:r>
          </w:p>
          <w:p>
            <w:pPr>
              <w:numPr>
                <w:ilvl w:val="0"/>
                <w:numId w:val="53"/>
              </w:numPr>
              <w:rPr>
                <w:rFonts w:ascii="仿宋" w:hAnsi="仿宋" w:eastAsia="仿宋" w:cs="仿宋"/>
                <w:szCs w:val="21"/>
              </w:rPr>
            </w:pPr>
            <w:r>
              <w:rPr>
                <w:rFonts w:hint="eastAsia" w:ascii="仿宋" w:hAnsi="仿宋" w:eastAsia="仿宋" w:cs="仿宋"/>
                <w:szCs w:val="21"/>
              </w:rPr>
              <w:t>交往礼仪：拜访与接待、馈赠礼仪；</w:t>
            </w:r>
          </w:p>
          <w:p>
            <w:pPr>
              <w:numPr>
                <w:ilvl w:val="0"/>
                <w:numId w:val="53"/>
              </w:numPr>
              <w:rPr>
                <w:rFonts w:ascii="仿宋" w:hAnsi="仿宋" w:eastAsia="仿宋" w:cs="仿宋"/>
                <w:szCs w:val="21"/>
              </w:rPr>
            </w:pPr>
            <w:r>
              <w:rPr>
                <w:rFonts w:hint="eastAsia" w:ascii="仿宋" w:hAnsi="仿宋" w:eastAsia="仿宋" w:cs="仿宋"/>
                <w:szCs w:val="21"/>
              </w:rPr>
              <w:t>求职礼仪；</w:t>
            </w:r>
          </w:p>
          <w:p>
            <w:pPr>
              <w:numPr>
                <w:ilvl w:val="0"/>
                <w:numId w:val="53"/>
              </w:numPr>
              <w:rPr>
                <w:rFonts w:ascii="仿宋" w:hAnsi="仿宋" w:eastAsia="仿宋" w:cs="仿宋"/>
                <w:szCs w:val="21"/>
              </w:rPr>
            </w:pPr>
            <w:r>
              <w:rPr>
                <w:rFonts w:hint="eastAsia" w:ascii="仿宋" w:hAnsi="仿宋" w:eastAsia="仿宋" w:cs="仿宋"/>
                <w:szCs w:val="21"/>
              </w:rPr>
              <w:t>销售礼仪：谈判礼仪和销售服务礼仪；</w:t>
            </w:r>
          </w:p>
          <w:p>
            <w:pPr>
              <w:numPr>
                <w:ilvl w:val="0"/>
                <w:numId w:val="53"/>
              </w:numPr>
              <w:rPr>
                <w:rFonts w:ascii="仿宋" w:hAnsi="仿宋" w:eastAsia="仿宋" w:cs="仿宋"/>
                <w:szCs w:val="21"/>
              </w:rPr>
            </w:pPr>
            <w:r>
              <w:rPr>
                <w:rFonts w:hint="eastAsia" w:ascii="仿宋" w:hAnsi="仿宋" w:eastAsia="仿宋" w:cs="仿宋"/>
                <w:szCs w:val="21"/>
              </w:rPr>
              <w:t>宴请礼仪；</w:t>
            </w:r>
          </w:p>
          <w:p>
            <w:pPr>
              <w:numPr>
                <w:ilvl w:val="0"/>
                <w:numId w:val="53"/>
              </w:numPr>
              <w:rPr>
                <w:rFonts w:ascii="仿宋" w:hAnsi="仿宋" w:eastAsia="仿宋" w:cs="仿宋"/>
                <w:szCs w:val="21"/>
              </w:rPr>
            </w:pPr>
            <w:r>
              <w:rPr>
                <w:rFonts w:hint="eastAsia" w:ascii="仿宋" w:hAnsi="仿宋" w:eastAsia="仿宋" w:cs="仿宋"/>
                <w:szCs w:val="21"/>
              </w:rPr>
              <w:t>活动礼仪：会务和仪式礼仪</w:t>
            </w:r>
          </w:p>
        </w:tc>
        <w:tc>
          <w:tcPr>
            <w:tcW w:w="2667" w:type="dxa"/>
            <w:tcBorders>
              <w:top w:val="single" w:color="000000" w:sz="4" w:space="0"/>
              <w:left w:val="single" w:color="000000" w:sz="4" w:space="0"/>
              <w:bottom w:val="single" w:color="000000" w:sz="4" w:space="0"/>
              <w:right w:val="single" w:color="000000" w:sz="4" w:space="0"/>
            </w:tcBorders>
          </w:tcPr>
          <w:p>
            <w:pPr>
              <w:rPr>
                <w:rFonts w:ascii="仿宋" w:hAnsi="仿宋" w:eastAsia="仿宋" w:cs="仿宋"/>
                <w:szCs w:val="21"/>
              </w:rPr>
            </w:pPr>
            <w:r>
              <w:rPr>
                <w:rFonts w:hint="eastAsia" w:ascii="仿宋" w:hAnsi="仿宋" w:eastAsia="仿宋" w:cs="仿宋"/>
              </w:rPr>
              <w:t>1</w:t>
            </w:r>
            <w:r>
              <w:rPr>
                <w:rFonts w:ascii="仿宋" w:hAnsi="仿宋" w:eastAsia="仿宋" w:cs="仿宋"/>
              </w:rPr>
              <w:t>.条件要求：</w:t>
            </w:r>
            <w:r>
              <w:rPr>
                <w:rFonts w:hint="eastAsia" w:ascii="仿宋" w:hAnsi="仿宋" w:eastAsia="仿宋" w:cs="仿宋"/>
                <w:szCs w:val="21"/>
              </w:rPr>
              <w:t>授课在</w:t>
            </w:r>
            <w:r>
              <w:rPr>
                <w:rFonts w:ascii="仿宋" w:hAnsi="仿宋" w:eastAsia="仿宋" w:cs="仿宋"/>
                <w:szCs w:val="21"/>
              </w:rPr>
              <w:t>多媒体教室或</w:t>
            </w:r>
            <w:r>
              <w:rPr>
                <w:rFonts w:hint="eastAsia" w:ascii="仿宋" w:hAnsi="仿宋" w:eastAsia="仿宋" w:cs="仿宋"/>
                <w:szCs w:val="21"/>
              </w:rPr>
              <w:t>冷商务活动实训室进行</w:t>
            </w:r>
            <w:r>
              <w:rPr>
                <w:rFonts w:ascii="仿宋" w:hAnsi="仿宋" w:eastAsia="仿宋" w:cs="仿宋"/>
                <w:szCs w:val="21"/>
              </w:rPr>
              <w:t>；</w:t>
            </w:r>
          </w:p>
          <w:p>
            <w:pPr>
              <w:rPr>
                <w:rFonts w:ascii="仿宋" w:hAnsi="仿宋" w:eastAsia="仿宋" w:cs="仿宋"/>
              </w:rPr>
            </w:pPr>
            <w:r>
              <w:rPr>
                <w:rFonts w:hint="eastAsia" w:ascii="仿宋" w:hAnsi="仿宋" w:eastAsia="仿宋" w:cs="仿宋"/>
              </w:rPr>
              <w:t>2</w:t>
            </w:r>
            <w:r>
              <w:rPr>
                <w:rFonts w:ascii="仿宋" w:hAnsi="仿宋" w:eastAsia="仿宋" w:cs="仿宋"/>
              </w:rPr>
              <w:t>.教学方法：</w:t>
            </w:r>
            <w:r>
              <w:rPr>
                <w:rFonts w:hint="eastAsia" w:ascii="仿宋" w:hAnsi="仿宋" w:eastAsia="仿宋" w:cs="仿宋"/>
              </w:rPr>
              <w:t>能够用“以学生为中心”的教学理念，利用资源库，运用  小组合作、情景模拟法和线上线下混合式等教学方法，突出 “网络营销与直播电商”的行业特性，以学生未来就业岗位的职场礼仪素养培养。</w:t>
            </w:r>
          </w:p>
          <w:p>
            <w:pPr>
              <w:rPr>
                <w:rFonts w:ascii="仿宋" w:hAnsi="仿宋" w:eastAsia="仿宋"/>
              </w:rPr>
            </w:pPr>
            <w:r>
              <w:rPr>
                <w:rFonts w:ascii="仿宋" w:hAnsi="仿宋" w:eastAsia="仿宋" w:cs="仿宋"/>
              </w:rPr>
              <w:t>4.</w:t>
            </w:r>
            <w:r>
              <w:rPr>
                <w:rFonts w:hint="eastAsia" w:ascii="仿宋" w:hAnsi="仿宋" w:eastAsia="仿宋" w:cs="仿宋"/>
              </w:rPr>
              <w:t>课程考核：采用“过程考核+终结性</w:t>
            </w:r>
            <w:r>
              <w:rPr>
                <w:rFonts w:ascii="仿宋" w:hAnsi="仿宋" w:eastAsia="仿宋" w:cs="仿宋"/>
              </w:rPr>
              <w:t>考试</w:t>
            </w:r>
            <w:r>
              <w:rPr>
                <w:rFonts w:hint="eastAsia" w:ascii="仿宋" w:hAnsi="仿宋" w:eastAsia="仿宋" w:cs="仿宋"/>
              </w:rPr>
              <w:t>”的方式评定成绩。平时过程性考核成绩成绩根据考勤、课堂表现情况、</w:t>
            </w:r>
            <w:r>
              <w:rPr>
                <w:rFonts w:ascii="仿宋" w:hAnsi="仿宋" w:eastAsia="仿宋" w:cs="仿宋"/>
              </w:rPr>
              <w:t>作业完成</w:t>
            </w:r>
            <w:r>
              <w:rPr>
                <w:rFonts w:hint="eastAsia" w:ascii="仿宋" w:hAnsi="仿宋" w:eastAsia="仿宋" w:cs="仿宋"/>
              </w:rPr>
              <w:t>情况等评定，占总成绩的</w:t>
            </w:r>
            <w:r>
              <w:rPr>
                <w:rFonts w:ascii="仿宋" w:hAnsi="仿宋" w:eastAsia="仿宋" w:cs="仿宋"/>
              </w:rPr>
              <w:t>60</w:t>
            </w:r>
            <w:r>
              <w:rPr>
                <w:rFonts w:hint="eastAsia" w:ascii="仿宋" w:hAnsi="仿宋" w:eastAsia="仿宋" w:cs="仿宋"/>
              </w:rPr>
              <w:t>%</w:t>
            </w:r>
            <w:r>
              <w:rPr>
                <w:rFonts w:ascii="仿宋" w:hAnsi="仿宋" w:eastAsia="仿宋" w:cs="仿宋"/>
              </w:rPr>
              <w:t>。终结性考试占40%。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800"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rPr>
              <w:t>电子商务基础</w:t>
            </w:r>
          </w:p>
          <w:p>
            <w:pPr>
              <w:pStyle w:val="96"/>
              <w:jc w:val="center"/>
              <w:rPr>
                <w:rFonts w:ascii="仿宋" w:hAnsi="仿宋" w:eastAsia="仿宋" w:cs="仿宋"/>
              </w:rPr>
            </w:pPr>
          </w:p>
        </w:tc>
        <w:tc>
          <w:tcPr>
            <w:tcW w:w="3800" w:type="dxa"/>
            <w:tcBorders>
              <w:top w:val="single" w:color="000000" w:sz="4" w:space="0"/>
              <w:left w:val="single" w:color="000000" w:sz="4" w:space="0"/>
              <w:bottom w:val="single" w:color="000000" w:sz="4" w:space="0"/>
              <w:right w:val="single" w:color="000000" w:sz="4" w:space="0"/>
            </w:tcBorders>
            <w:vAlign w:val="center"/>
          </w:tcPr>
          <w:p>
            <w:pPr>
              <w:pStyle w:val="96"/>
              <w:rPr>
                <w:rFonts w:ascii="仿宋" w:hAnsi="仿宋" w:eastAsia="仿宋" w:cs="仿宋"/>
                <w:b/>
                <w:bCs/>
              </w:rPr>
            </w:pPr>
            <w:r>
              <w:rPr>
                <w:rFonts w:hint="eastAsia" w:ascii="仿宋" w:hAnsi="仿宋" w:eastAsia="仿宋" w:cs="仿宋"/>
                <w:b/>
                <w:bCs/>
              </w:rPr>
              <w:t>素质目标：</w:t>
            </w:r>
          </w:p>
          <w:p>
            <w:pPr>
              <w:pStyle w:val="96"/>
              <w:numPr>
                <w:ilvl w:val="0"/>
                <w:numId w:val="54"/>
              </w:numPr>
              <w:rPr>
                <w:rFonts w:ascii="仿宋" w:hAnsi="仿宋" w:eastAsia="仿宋" w:cs="仿宋"/>
              </w:rPr>
            </w:pPr>
            <w:r>
              <w:rPr>
                <w:rFonts w:hint="eastAsia" w:ascii="仿宋" w:hAnsi="仿宋" w:eastAsia="仿宋" w:cs="仿宋"/>
              </w:rPr>
              <w:t>具备较好的电子商务职业素养；</w:t>
            </w:r>
          </w:p>
          <w:p>
            <w:pPr>
              <w:pStyle w:val="96"/>
              <w:numPr>
                <w:ilvl w:val="0"/>
                <w:numId w:val="54"/>
              </w:numPr>
              <w:rPr>
                <w:rFonts w:ascii="仿宋" w:hAnsi="仿宋" w:eastAsia="仿宋" w:cs="仿宋"/>
              </w:rPr>
            </w:pPr>
            <w:r>
              <w:rPr>
                <w:rFonts w:hint="eastAsia" w:ascii="仿宋" w:hAnsi="仿宋" w:eastAsia="仿宋" w:cs="仿宋"/>
              </w:rPr>
              <w:t>树立学生独立分析问题和解决问题的意识；</w:t>
            </w:r>
          </w:p>
          <w:p>
            <w:pPr>
              <w:pStyle w:val="96"/>
              <w:numPr>
                <w:ilvl w:val="0"/>
                <w:numId w:val="54"/>
              </w:numPr>
              <w:rPr>
                <w:rFonts w:ascii="仿宋" w:hAnsi="仿宋" w:eastAsia="仿宋" w:cs="仿宋"/>
              </w:rPr>
            </w:pPr>
            <w:r>
              <w:rPr>
                <w:rFonts w:hint="eastAsia" w:ascii="仿宋" w:hAnsi="仿宋" w:eastAsia="仿宋" w:cs="仿宋"/>
              </w:rPr>
              <w:t>培养学生客观公正、坚持原则、保守秘密、勤奋敬业、谨慎细致、务实高效、团结协作的职业态度</w:t>
            </w:r>
            <w:r>
              <w:rPr>
                <w:rFonts w:ascii="仿宋" w:hAnsi="仿宋" w:eastAsia="仿宋" w:cs="仿宋"/>
              </w:rPr>
              <w:t>。</w:t>
            </w:r>
          </w:p>
          <w:p>
            <w:pPr>
              <w:pStyle w:val="96"/>
              <w:rPr>
                <w:rFonts w:ascii="仿宋" w:hAnsi="仿宋" w:eastAsia="仿宋" w:cs="仿宋"/>
                <w:b/>
                <w:bCs/>
              </w:rPr>
            </w:pPr>
            <w:r>
              <w:rPr>
                <w:rFonts w:hint="eastAsia" w:ascii="仿宋" w:hAnsi="仿宋" w:eastAsia="仿宋" w:cs="仿宋"/>
                <w:b/>
                <w:bCs/>
              </w:rPr>
              <w:t>知识目标：</w:t>
            </w:r>
          </w:p>
          <w:p>
            <w:pPr>
              <w:pStyle w:val="96"/>
              <w:rPr>
                <w:rFonts w:ascii="仿宋" w:hAnsi="仿宋" w:eastAsia="仿宋" w:cs="仿宋"/>
              </w:rPr>
            </w:pPr>
            <w:r>
              <w:rPr>
                <w:rFonts w:ascii="仿宋" w:hAnsi="仿宋" w:eastAsia="仿宋" w:cs="仿宋"/>
              </w:rPr>
              <w:t>（1）</w:t>
            </w:r>
            <w:r>
              <w:rPr>
                <w:rFonts w:hint="eastAsia" w:ascii="仿宋" w:hAnsi="仿宋" w:eastAsia="仿宋" w:cs="仿宋"/>
              </w:rPr>
              <w:t>掌握电子商务发展概况、电子商务的概念、电子商务模式等基本知识和移动支付、网络银行等电子支付专业知识以及搜索引擎营销等网络营销与直播电商知识；</w:t>
            </w:r>
          </w:p>
          <w:p>
            <w:pPr>
              <w:pStyle w:val="96"/>
              <w:rPr>
                <w:rFonts w:ascii="仿宋" w:hAnsi="仿宋" w:eastAsia="仿宋" w:cs="仿宋"/>
              </w:rPr>
            </w:pPr>
            <w:r>
              <w:rPr>
                <w:rFonts w:ascii="仿宋" w:hAnsi="仿宋" w:eastAsia="仿宋" w:cs="仿宋"/>
              </w:rPr>
              <w:t>（2）</w:t>
            </w:r>
            <w:r>
              <w:rPr>
                <w:rFonts w:hint="eastAsia" w:ascii="仿宋" w:hAnsi="仿宋" w:eastAsia="仿宋" w:cs="仿宋"/>
              </w:rPr>
              <w:t>熟悉电子商务自建物流、第三方物流等电子商务物流模式</w:t>
            </w:r>
            <w:r>
              <w:rPr>
                <w:rFonts w:ascii="仿宋" w:hAnsi="仿宋" w:eastAsia="仿宋" w:cs="仿宋"/>
              </w:rPr>
              <w:t>以及</w:t>
            </w:r>
            <w:r>
              <w:rPr>
                <w:rFonts w:hint="eastAsia" w:ascii="仿宋" w:hAnsi="仿宋" w:eastAsia="仿宋" w:cs="仿宋"/>
              </w:rPr>
              <w:t>网店建设、运营和维护</w:t>
            </w:r>
            <w:r>
              <w:rPr>
                <w:rFonts w:ascii="仿宋" w:hAnsi="仿宋" w:eastAsia="仿宋" w:cs="仿宋"/>
              </w:rPr>
              <w:t>、移动电子商务、客户关系管理等</w:t>
            </w:r>
            <w:r>
              <w:rPr>
                <w:rFonts w:hint="eastAsia" w:ascii="仿宋" w:hAnsi="仿宋" w:eastAsia="仿宋" w:cs="仿宋"/>
              </w:rPr>
              <w:t>基础理论知识；</w:t>
            </w:r>
          </w:p>
          <w:p>
            <w:pPr>
              <w:pStyle w:val="96"/>
              <w:rPr>
                <w:rFonts w:ascii="仿宋" w:hAnsi="仿宋" w:eastAsia="仿宋" w:cs="仿宋"/>
              </w:rPr>
            </w:pPr>
            <w:r>
              <w:rPr>
                <w:rFonts w:ascii="仿宋" w:hAnsi="仿宋" w:eastAsia="仿宋" w:cs="仿宋"/>
              </w:rPr>
              <w:t>（3）熟悉电子商务法律法规等相关条例。</w:t>
            </w:r>
          </w:p>
          <w:p>
            <w:pPr>
              <w:pStyle w:val="96"/>
              <w:rPr>
                <w:rFonts w:ascii="仿宋" w:hAnsi="仿宋" w:eastAsia="仿宋" w:cs="仿宋"/>
                <w:b/>
                <w:bCs/>
              </w:rPr>
            </w:pPr>
            <w:r>
              <w:rPr>
                <w:rFonts w:hint="eastAsia" w:ascii="仿宋" w:hAnsi="仿宋" w:eastAsia="仿宋" w:cs="仿宋"/>
                <w:b/>
                <w:bCs/>
              </w:rPr>
              <w:t>能力目标：</w:t>
            </w:r>
          </w:p>
          <w:p>
            <w:pPr>
              <w:pStyle w:val="96"/>
              <w:numPr>
                <w:ilvl w:val="0"/>
                <w:numId w:val="55"/>
              </w:numPr>
              <w:rPr>
                <w:rFonts w:ascii="仿宋" w:hAnsi="仿宋" w:eastAsia="仿宋" w:cs="仿宋"/>
              </w:rPr>
            </w:pPr>
            <w:r>
              <w:rPr>
                <w:rFonts w:hint="eastAsia" w:ascii="仿宋" w:hAnsi="仿宋" w:eastAsia="仿宋" w:cs="仿宋"/>
              </w:rPr>
              <w:t>能明确网络营销与直播电商专业电子商务方向岗位定位；</w:t>
            </w:r>
          </w:p>
          <w:p>
            <w:pPr>
              <w:pStyle w:val="96"/>
              <w:numPr>
                <w:ilvl w:val="0"/>
                <w:numId w:val="55"/>
              </w:numPr>
              <w:rPr>
                <w:rFonts w:ascii="仿宋" w:hAnsi="仿宋" w:eastAsia="仿宋" w:cs="仿宋"/>
              </w:rPr>
            </w:pPr>
            <w:r>
              <w:rPr>
                <w:rFonts w:hint="eastAsia" w:ascii="仿宋" w:hAnsi="仿宋" w:eastAsia="仿宋" w:cs="仿宋"/>
              </w:rPr>
              <w:t>拥有较强的电子商务运营能力；</w:t>
            </w:r>
          </w:p>
          <w:p>
            <w:pPr>
              <w:pStyle w:val="96"/>
              <w:numPr>
                <w:ilvl w:val="0"/>
                <w:numId w:val="55"/>
              </w:numPr>
              <w:rPr>
                <w:rFonts w:ascii="仿宋" w:hAnsi="仿宋" w:eastAsia="仿宋" w:cs="仿宋"/>
              </w:rPr>
            </w:pPr>
            <w:r>
              <w:rPr>
                <w:rFonts w:hint="eastAsia" w:ascii="仿宋" w:hAnsi="仿宋" w:eastAsia="仿宋" w:cs="仿宋"/>
              </w:rPr>
              <w:t>能按照电子商务法律法规要求进行电子商务相关数据收集与分析并具备一定的网络安全自我保护能力。</w:t>
            </w:r>
          </w:p>
        </w:tc>
        <w:tc>
          <w:tcPr>
            <w:tcW w:w="2450" w:type="dxa"/>
            <w:tcBorders>
              <w:top w:val="single" w:color="000000" w:sz="4" w:space="0"/>
              <w:left w:val="single" w:color="000000" w:sz="4" w:space="0"/>
              <w:bottom w:val="single" w:color="000000" w:sz="4" w:space="0"/>
              <w:right w:val="single" w:color="000000" w:sz="4" w:space="0"/>
            </w:tcBorders>
            <w:vAlign w:val="center"/>
          </w:tcPr>
          <w:p>
            <w:pPr>
              <w:pStyle w:val="96"/>
              <w:rPr>
                <w:rFonts w:ascii="仿宋" w:hAnsi="仿宋" w:eastAsia="仿宋" w:cs="仿宋"/>
              </w:rPr>
            </w:pPr>
          </w:p>
          <w:p>
            <w:pPr>
              <w:pStyle w:val="96"/>
              <w:rPr>
                <w:rFonts w:ascii="仿宋" w:hAnsi="仿宋" w:eastAsia="仿宋" w:cs="仿宋"/>
              </w:rPr>
            </w:pPr>
            <w:r>
              <w:rPr>
                <w:rFonts w:hint="eastAsia" w:ascii="仿宋" w:hAnsi="仿宋" w:eastAsia="仿宋" w:cs="仿宋"/>
              </w:rPr>
              <w:t>（1）电子商务概述；</w:t>
            </w:r>
            <w:r>
              <w:rPr>
                <w:rFonts w:hint="eastAsia" w:ascii="仿宋" w:hAnsi="仿宋" w:eastAsia="仿宋" w:cs="仿宋"/>
              </w:rPr>
              <w:br w:type="textWrapping"/>
            </w:r>
            <w:r>
              <w:rPr>
                <w:rFonts w:hint="eastAsia" w:ascii="仿宋" w:hAnsi="仿宋" w:eastAsia="仿宋" w:cs="仿宋"/>
              </w:rPr>
              <w:t>（2）电子商务模式；</w:t>
            </w:r>
            <w:r>
              <w:rPr>
                <w:rFonts w:hint="eastAsia" w:ascii="仿宋" w:hAnsi="仿宋" w:eastAsia="仿宋" w:cs="仿宋"/>
              </w:rPr>
              <w:br w:type="textWrapping"/>
            </w:r>
            <w:r>
              <w:rPr>
                <w:rFonts w:hint="eastAsia" w:ascii="仿宋" w:hAnsi="仿宋" w:eastAsia="仿宋" w:cs="仿宋"/>
              </w:rPr>
              <w:t>（3）电子商务安全技术；</w:t>
            </w:r>
            <w:r>
              <w:rPr>
                <w:rFonts w:hint="eastAsia" w:ascii="仿宋" w:hAnsi="仿宋" w:eastAsia="仿宋" w:cs="仿宋"/>
              </w:rPr>
              <w:br w:type="textWrapping"/>
            </w:r>
            <w:r>
              <w:rPr>
                <w:rFonts w:hint="eastAsia" w:ascii="仿宋" w:hAnsi="仿宋" w:eastAsia="仿宋" w:cs="仿宋"/>
              </w:rPr>
              <w:t>（4）电子商务物流；</w:t>
            </w:r>
            <w:r>
              <w:rPr>
                <w:rFonts w:hint="eastAsia" w:ascii="仿宋" w:hAnsi="仿宋" w:eastAsia="仿宋" w:cs="仿宋"/>
              </w:rPr>
              <w:br w:type="textWrapping"/>
            </w:r>
            <w:r>
              <w:rPr>
                <w:rFonts w:hint="eastAsia" w:ascii="仿宋" w:hAnsi="仿宋" w:eastAsia="仿宋" w:cs="仿宋"/>
              </w:rPr>
              <w:t>（5）网络营销与直播电商；</w:t>
            </w:r>
            <w:r>
              <w:rPr>
                <w:rFonts w:hint="eastAsia" w:ascii="仿宋" w:hAnsi="仿宋" w:eastAsia="仿宋" w:cs="仿宋"/>
              </w:rPr>
              <w:br w:type="textWrapping"/>
            </w:r>
            <w:r>
              <w:rPr>
                <w:rFonts w:hint="eastAsia" w:ascii="仿宋" w:hAnsi="仿宋" w:eastAsia="仿宋" w:cs="仿宋"/>
              </w:rPr>
              <w:t>（6）移动电子商务；</w:t>
            </w:r>
            <w:r>
              <w:rPr>
                <w:rFonts w:hint="eastAsia" w:ascii="仿宋" w:hAnsi="仿宋" w:eastAsia="仿宋" w:cs="仿宋"/>
              </w:rPr>
              <w:br w:type="textWrapping"/>
            </w:r>
            <w:r>
              <w:rPr>
                <w:rFonts w:hint="eastAsia" w:ascii="仿宋" w:hAnsi="仿宋" w:eastAsia="仿宋" w:cs="仿宋"/>
              </w:rPr>
              <w:t>（7）云计算、物联网、大数据；</w:t>
            </w:r>
            <w:r>
              <w:rPr>
                <w:rFonts w:hint="eastAsia" w:ascii="仿宋" w:hAnsi="仿宋" w:eastAsia="仿宋" w:cs="仿宋"/>
              </w:rPr>
              <w:br w:type="textWrapping"/>
            </w:r>
            <w:r>
              <w:rPr>
                <w:rFonts w:hint="eastAsia" w:ascii="仿宋" w:hAnsi="仿宋" w:eastAsia="仿宋" w:cs="仿宋"/>
              </w:rPr>
              <w:t>（8）跨境电子商务；</w:t>
            </w:r>
            <w:r>
              <w:rPr>
                <w:rFonts w:hint="eastAsia" w:ascii="仿宋" w:hAnsi="仿宋" w:eastAsia="仿宋" w:cs="仿宋"/>
              </w:rPr>
              <w:br w:type="textWrapping"/>
            </w:r>
            <w:r>
              <w:rPr>
                <w:rFonts w:hint="eastAsia" w:ascii="仿宋" w:hAnsi="仿宋" w:eastAsia="仿宋" w:cs="仿宋"/>
              </w:rPr>
              <w:t>（9）客户关系管理；</w:t>
            </w:r>
            <w:r>
              <w:rPr>
                <w:rFonts w:hint="eastAsia" w:ascii="仿宋" w:hAnsi="仿宋" w:eastAsia="仿宋" w:cs="仿宋"/>
              </w:rPr>
              <w:br w:type="textWrapping"/>
            </w:r>
            <w:r>
              <w:rPr>
                <w:rFonts w:hint="eastAsia" w:ascii="仿宋" w:hAnsi="仿宋" w:eastAsia="仿宋" w:cs="仿宋"/>
              </w:rPr>
              <w:t>（10）电子商务法律法规。</w:t>
            </w:r>
          </w:p>
          <w:p>
            <w:pPr>
              <w:pStyle w:val="96"/>
              <w:rPr>
                <w:rFonts w:ascii="仿宋" w:hAnsi="仿宋" w:eastAsia="仿宋" w:cs="仿宋"/>
              </w:rPr>
            </w:pPr>
          </w:p>
        </w:tc>
        <w:tc>
          <w:tcPr>
            <w:tcW w:w="2667" w:type="dxa"/>
            <w:tcBorders>
              <w:top w:val="single" w:color="000000" w:sz="4" w:space="0"/>
              <w:left w:val="single" w:color="000000" w:sz="4" w:space="0"/>
              <w:bottom w:val="single" w:color="000000" w:sz="4" w:space="0"/>
              <w:right w:val="single" w:color="000000" w:sz="4" w:space="0"/>
            </w:tcBorders>
            <w:vAlign w:val="center"/>
          </w:tcPr>
          <w:p>
            <w:pPr>
              <w:pStyle w:val="96"/>
              <w:jc w:val="left"/>
              <w:rPr>
                <w:rFonts w:ascii="仿宋" w:hAnsi="仿宋" w:eastAsia="仿宋" w:cs="仿宋"/>
              </w:rPr>
            </w:pPr>
          </w:p>
          <w:p>
            <w:pPr>
              <w:pStyle w:val="96"/>
              <w:jc w:val="left"/>
              <w:rPr>
                <w:rFonts w:ascii="仿宋" w:hAnsi="仿宋" w:eastAsia="仿宋" w:cs="仿宋"/>
              </w:rPr>
            </w:pPr>
          </w:p>
          <w:p>
            <w:pPr>
              <w:rPr>
                <w:rFonts w:ascii="仿宋" w:hAnsi="仿宋" w:eastAsia="仿宋" w:cs="仿宋"/>
                <w:szCs w:val="21"/>
              </w:rPr>
            </w:pPr>
            <w:r>
              <w:rPr>
                <w:rFonts w:hint="eastAsia" w:ascii="仿宋" w:hAnsi="仿宋" w:eastAsia="仿宋" w:cs="仿宋"/>
              </w:rPr>
              <w:t>1</w:t>
            </w:r>
            <w:r>
              <w:rPr>
                <w:rFonts w:ascii="仿宋" w:hAnsi="仿宋" w:eastAsia="仿宋" w:cs="仿宋"/>
              </w:rPr>
              <w:t>.条件要求：</w:t>
            </w:r>
            <w:r>
              <w:rPr>
                <w:rFonts w:hint="eastAsia" w:ascii="仿宋" w:hAnsi="仿宋" w:eastAsia="仿宋" w:cs="仿宋"/>
                <w:szCs w:val="21"/>
              </w:rPr>
              <w:t>授课在</w:t>
            </w:r>
            <w:r>
              <w:rPr>
                <w:rFonts w:ascii="仿宋" w:hAnsi="仿宋" w:eastAsia="仿宋" w:cs="仿宋"/>
                <w:szCs w:val="21"/>
              </w:rPr>
              <w:t>多媒体教室或实训机房</w:t>
            </w:r>
            <w:r>
              <w:rPr>
                <w:rFonts w:hint="eastAsia" w:ascii="仿宋" w:hAnsi="仿宋" w:eastAsia="仿宋" w:cs="仿宋"/>
                <w:szCs w:val="21"/>
              </w:rPr>
              <w:t>进行</w:t>
            </w:r>
            <w:r>
              <w:rPr>
                <w:rFonts w:ascii="仿宋" w:hAnsi="仿宋" w:eastAsia="仿宋" w:cs="仿宋"/>
                <w:szCs w:val="21"/>
              </w:rPr>
              <w:t>；</w:t>
            </w:r>
          </w:p>
          <w:p>
            <w:pPr>
              <w:pStyle w:val="96"/>
              <w:rPr>
                <w:rFonts w:ascii="仿宋" w:hAnsi="仿宋" w:eastAsia="仿宋" w:cs="仿宋"/>
              </w:rPr>
            </w:pPr>
            <w:r>
              <w:rPr>
                <w:rFonts w:hint="eastAsia" w:ascii="仿宋" w:hAnsi="仿宋" w:eastAsia="仿宋" w:cs="仿宋"/>
              </w:rPr>
              <w:t>2</w:t>
            </w:r>
            <w:r>
              <w:rPr>
                <w:rFonts w:ascii="仿宋" w:hAnsi="仿宋" w:eastAsia="仿宋" w:cs="仿宋"/>
              </w:rPr>
              <w:t>.教学方法：</w:t>
            </w:r>
            <w:r>
              <w:rPr>
                <w:rFonts w:ascii="仿宋" w:hAnsi="仿宋" w:eastAsia="仿宋" w:cs="仿宋"/>
                <w:szCs w:val="21"/>
              </w:rPr>
              <w:t>采用情景模拟、案例教学、任务驱动展开教学，引导学生掌握吃透本课程理论知识与技能操作。通过灵活选择教学素材，将中华传统文化和美德教育植入教学全程；</w:t>
            </w:r>
          </w:p>
          <w:p>
            <w:pPr>
              <w:pStyle w:val="96"/>
              <w:rPr>
                <w:rFonts w:ascii="仿宋" w:hAnsi="仿宋" w:eastAsia="仿宋" w:cs="仿宋"/>
              </w:rPr>
            </w:pPr>
            <w:r>
              <w:rPr>
                <w:rFonts w:ascii="仿宋" w:hAnsi="仿宋" w:eastAsia="仿宋" w:cs="仿宋"/>
              </w:rPr>
              <w:t>3.师资要求：</w:t>
            </w:r>
            <w:r>
              <w:rPr>
                <w:rFonts w:hint="eastAsia" w:ascii="仿宋" w:hAnsi="仿宋" w:eastAsia="仿宋" w:cs="仿宋"/>
              </w:rPr>
              <w:t>总体上要求执教教师具有硕士以上学历，具有</w:t>
            </w:r>
            <w:r>
              <w:rPr>
                <w:rFonts w:ascii="仿宋" w:hAnsi="仿宋" w:eastAsia="仿宋" w:cs="仿宋"/>
              </w:rPr>
              <w:t>电子商务、网络营销与直播电商</w:t>
            </w:r>
            <w:r>
              <w:rPr>
                <w:rFonts w:hint="eastAsia" w:ascii="仿宋" w:hAnsi="仿宋" w:eastAsia="仿宋" w:cs="仿宋"/>
              </w:rPr>
              <w:t>学等相关专业学习背景，并通过参加学术会议、进修、观摩和企业挂职锻炼等方式提高专业素养和实践能力</w:t>
            </w:r>
            <w:r>
              <w:rPr>
                <w:rFonts w:ascii="仿宋" w:hAnsi="仿宋" w:eastAsia="仿宋" w:cs="仿宋"/>
              </w:rPr>
              <w:t>；</w:t>
            </w:r>
          </w:p>
          <w:p>
            <w:pPr>
              <w:pStyle w:val="96"/>
              <w:rPr>
                <w:rFonts w:ascii="仿宋" w:hAnsi="仿宋" w:eastAsia="仿宋" w:cs="仿宋"/>
              </w:rPr>
            </w:pPr>
            <w:r>
              <w:rPr>
                <w:rFonts w:ascii="仿宋" w:hAnsi="仿宋" w:eastAsia="仿宋" w:cs="仿宋"/>
                <w:szCs w:val="21"/>
              </w:rPr>
              <w:t>4.</w:t>
            </w:r>
            <w:r>
              <w:rPr>
                <w:rFonts w:hint="eastAsia" w:ascii="仿宋" w:hAnsi="仿宋" w:eastAsia="仿宋" w:cs="仿宋"/>
                <w:szCs w:val="21"/>
              </w:rPr>
              <w:t>课程考核：采用“过程考核+终结性</w:t>
            </w:r>
            <w:r>
              <w:rPr>
                <w:rFonts w:ascii="仿宋" w:hAnsi="仿宋" w:eastAsia="仿宋" w:cs="仿宋"/>
                <w:szCs w:val="21"/>
              </w:rPr>
              <w:t>考试</w:t>
            </w:r>
            <w:r>
              <w:rPr>
                <w:rFonts w:hint="eastAsia" w:ascii="仿宋" w:hAnsi="仿宋" w:eastAsia="仿宋" w:cs="仿宋"/>
                <w:szCs w:val="21"/>
              </w:rPr>
              <w:t>”的方式评定成绩。平时过程性考核成绩成绩根据考勤、课堂表现情况、</w:t>
            </w:r>
            <w:r>
              <w:rPr>
                <w:rFonts w:ascii="仿宋" w:hAnsi="仿宋" w:eastAsia="仿宋" w:cs="仿宋"/>
                <w:szCs w:val="21"/>
              </w:rPr>
              <w:t>作业完成</w:t>
            </w:r>
            <w:r>
              <w:rPr>
                <w:rFonts w:hint="eastAsia" w:ascii="仿宋" w:hAnsi="仿宋" w:eastAsia="仿宋" w:cs="仿宋"/>
                <w:szCs w:val="21"/>
              </w:rPr>
              <w:t>情况等评定，占总成绩的</w:t>
            </w:r>
            <w:r>
              <w:rPr>
                <w:rFonts w:ascii="仿宋" w:hAnsi="仿宋" w:eastAsia="仿宋" w:cs="仿宋"/>
                <w:szCs w:val="21"/>
              </w:rPr>
              <w:t>60</w:t>
            </w:r>
            <w:r>
              <w:rPr>
                <w:rFonts w:hint="eastAsia" w:ascii="仿宋" w:hAnsi="仿宋" w:eastAsia="仿宋" w:cs="仿宋"/>
                <w:szCs w:val="21"/>
              </w:rPr>
              <w:t>%</w:t>
            </w:r>
            <w:r>
              <w:rPr>
                <w:rFonts w:ascii="仿宋" w:hAnsi="仿宋" w:eastAsia="仿宋" w:cs="仿宋"/>
                <w:szCs w:val="21"/>
              </w:rPr>
              <w:t>。终结性考试占40%。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800"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rPr>
              <w:t>市场</w:t>
            </w:r>
          </w:p>
          <w:p>
            <w:pPr>
              <w:pStyle w:val="96"/>
              <w:jc w:val="center"/>
              <w:rPr>
                <w:rFonts w:ascii="仿宋" w:hAnsi="仿宋" w:eastAsia="仿宋" w:cs="仿宋"/>
              </w:rPr>
            </w:pPr>
            <w:r>
              <w:rPr>
                <w:rFonts w:hint="eastAsia" w:ascii="仿宋" w:hAnsi="仿宋" w:eastAsia="仿宋" w:cs="仿宋"/>
              </w:rPr>
              <w:t>营销</w:t>
            </w:r>
          </w:p>
          <w:p>
            <w:pPr>
              <w:pStyle w:val="96"/>
              <w:jc w:val="center"/>
              <w:rPr>
                <w:rFonts w:ascii="仿宋" w:hAnsi="仿宋" w:eastAsia="仿宋" w:cs="仿宋"/>
              </w:rPr>
            </w:pPr>
            <w:r>
              <w:rPr>
                <w:rFonts w:hint="eastAsia" w:ascii="仿宋" w:hAnsi="仿宋" w:eastAsia="仿宋" w:cs="仿宋"/>
              </w:rPr>
              <w:t>基础</w:t>
            </w:r>
          </w:p>
        </w:tc>
        <w:tc>
          <w:tcPr>
            <w:tcW w:w="3800" w:type="dxa"/>
            <w:tcBorders>
              <w:top w:val="single" w:color="000000" w:sz="4" w:space="0"/>
              <w:left w:val="single" w:color="000000" w:sz="4" w:space="0"/>
              <w:bottom w:val="single" w:color="000000" w:sz="4" w:space="0"/>
              <w:right w:val="single" w:color="000000" w:sz="4" w:space="0"/>
            </w:tcBorders>
            <w:vAlign w:val="center"/>
          </w:tcPr>
          <w:p>
            <w:pPr>
              <w:pStyle w:val="96"/>
              <w:rPr>
                <w:rFonts w:ascii="仿宋" w:hAnsi="仿宋" w:eastAsia="仿宋" w:cs="仿宋"/>
                <w:b/>
                <w:bCs/>
              </w:rPr>
            </w:pPr>
            <w:r>
              <w:rPr>
                <w:rFonts w:hint="eastAsia" w:ascii="仿宋" w:hAnsi="仿宋" w:eastAsia="仿宋" w:cs="仿宋"/>
                <w:b/>
                <w:bCs/>
              </w:rPr>
              <w:t>素质目标：</w:t>
            </w:r>
          </w:p>
          <w:p>
            <w:pPr>
              <w:pStyle w:val="96"/>
              <w:numPr>
                <w:ilvl w:val="0"/>
                <w:numId w:val="56"/>
              </w:numPr>
              <w:rPr>
                <w:rFonts w:ascii="仿宋" w:hAnsi="仿宋" w:eastAsia="仿宋" w:cs="仿宋"/>
              </w:rPr>
            </w:pPr>
            <w:r>
              <w:rPr>
                <w:rFonts w:hint="eastAsia" w:ascii="仿宋" w:hAnsi="仿宋" w:eastAsia="仿宋" w:cs="仿宋"/>
              </w:rPr>
              <w:t>具备热爱网络营销与直播电商专业，爱岗敬业的精神、强烈的法律意识、职业道德素质和身心素质；</w:t>
            </w:r>
          </w:p>
          <w:p>
            <w:pPr>
              <w:pStyle w:val="96"/>
              <w:numPr>
                <w:ilvl w:val="0"/>
                <w:numId w:val="56"/>
              </w:numPr>
              <w:rPr>
                <w:rFonts w:ascii="仿宋" w:hAnsi="仿宋" w:eastAsia="仿宋" w:cs="仿宋"/>
              </w:rPr>
            </w:pPr>
            <w:r>
              <w:rPr>
                <w:rFonts w:hint="eastAsia" w:ascii="仿宋" w:hAnsi="仿宋" w:eastAsia="仿宋" w:cs="仿宋"/>
              </w:rPr>
              <w:t>具备良好的合作共事的团队精神；</w:t>
            </w:r>
          </w:p>
          <w:p>
            <w:pPr>
              <w:pStyle w:val="96"/>
              <w:numPr>
                <w:ilvl w:val="0"/>
                <w:numId w:val="56"/>
              </w:numPr>
              <w:rPr>
                <w:rFonts w:ascii="仿宋" w:hAnsi="仿宋" w:eastAsia="仿宋" w:cs="仿宋"/>
              </w:rPr>
            </w:pPr>
            <w:r>
              <w:rPr>
                <w:rFonts w:hint="eastAsia" w:ascii="仿宋" w:hAnsi="仿宋" w:eastAsia="仿宋" w:cs="仿宋"/>
              </w:rPr>
              <w:t>树立正确的市场营销观念，具备“互联网+”背景下的创新创业意识</w:t>
            </w:r>
            <w:r>
              <w:rPr>
                <w:rFonts w:ascii="仿宋" w:hAnsi="仿宋" w:eastAsia="仿宋" w:cs="仿宋"/>
              </w:rPr>
              <w:t>。</w:t>
            </w:r>
          </w:p>
          <w:p>
            <w:pPr>
              <w:pStyle w:val="96"/>
              <w:rPr>
                <w:rFonts w:ascii="仿宋" w:hAnsi="仿宋" w:eastAsia="仿宋" w:cs="仿宋"/>
                <w:b/>
                <w:bCs/>
              </w:rPr>
            </w:pPr>
            <w:r>
              <w:rPr>
                <w:rFonts w:hint="eastAsia" w:ascii="仿宋" w:hAnsi="仿宋" w:eastAsia="仿宋" w:cs="仿宋"/>
                <w:b/>
                <w:bCs/>
              </w:rPr>
              <w:t>知识目标：</w:t>
            </w:r>
          </w:p>
          <w:p>
            <w:pPr>
              <w:pStyle w:val="96"/>
              <w:numPr>
                <w:ilvl w:val="0"/>
                <w:numId w:val="57"/>
              </w:numPr>
              <w:rPr>
                <w:rFonts w:ascii="仿宋" w:hAnsi="仿宋" w:eastAsia="仿宋" w:cs="仿宋"/>
              </w:rPr>
            </w:pPr>
            <w:r>
              <w:rPr>
                <w:rFonts w:hint="eastAsia" w:ascii="仿宋" w:hAnsi="仿宋" w:eastAsia="仿宋" w:cs="仿宋"/>
              </w:rPr>
              <w:t>了解市场营销环境，掌握市场营销环境分析的基本策略；</w:t>
            </w:r>
          </w:p>
          <w:p>
            <w:pPr>
              <w:pStyle w:val="96"/>
              <w:numPr>
                <w:ilvl w:val="0"/>
                <w:numId w:val="57"/>
              </w:numPr>
              <w:rPr>
                <w:rFonts w:ascii="仿宋" w:hAnsi="仿宋" w:eastAsia="仿宋" w:cs="仿宋"/>
              </w:rPr>
            </w:pPr>
            <w:r>
              <w:rPr>
                <w:rFonts w:hint="eastAsia" w:ascii="仿宋" w:hAnsi="仿宋" w:eastAsia="仿宋" w:cs="仿宋"/>
              </w:rPr>
              <w:t>掌握研究消费者需要、动机和消费者行为分析的理论和方法；</w:t>
            </w:r>
          </w:p>
          <w:p>
            <w:pPr>
              <w:pStyle w:val="96"/>
              <w:numPr>
                <w:ilvl w:val="0"/>
                <w:numId w:val="57"/>
              </w:numPr>
              <w:rPr>
                <w:rFonts w:ascii="仿宋" w:hAnsi="仿宋" w:eastAsia="仿宋" w:cs="仿宋"/>
              </w:rPr>
            </w:pPr>
            <w:r>
              <w:rPr>
                <w:rFonts w:hint="eastAsia" w:ascii="仿宋" w:hAnsi="仿宋" w:eastAsia="仿宋" w:cs="仿宋"/>
              </w:rPr>
              <w:t>掌握市场细分的基本理论、目标市场策略、市场定位策略、营销组合策略等内容；</w:t>
            </w:r>
          </w:p>
          <w:p>
            <w:pPr>
              <w:pStyle w:val="96"/>
              <w:numPr>
                <w:ilvl w:val="0"/>
                <w:numId w:val="57"/>
              </w:numPr>
              <w:rPr>
                <w:rFonts w:ascii="仿宋" w:hAnsi="仿宋" w:eastAsia="仿宋" w:cs="仿宋"/>
              </w:rPr>
            </w:pPr>
            <w:r>
              <w:rPr>
                <w:rFonts w:ascii="仿宋" w:hAnsi="仿宋" w:eastAsia="仿宋" w:cs="仿宋"/>
              </w:rPr>
              <w:t>掌握市场营销实训软件操作方法。</w:t>
            </w:r>
          </w:p>
          <w:p>
            <w:pPr>
              <w:pStyle w:val="96"/>
              <w:rPr>
                <w:rFonts w:ascii="仿宋" w:hAnsi="仿宋" w:eastAsia="仿宋" w:cs="仿宋"/>
                <w:b/>
                <w:bCs/>
              </w:rPr>
            </w:pPr>
            <w:r>
              <w:rPr>
                <w:rFonts w:hint="eastAsia" w:ascii="仿宋" w:hAnsi="仿宋" w:eastAsia="仿宋" w:cs="仿宋"/>
                <w:b/>
                <w:bCs/>
              </w:rPr>
              <w:t>能力目标：</w:t>
            </w:r>
          </w:p>
          <w:p>
            <w:pPr>
              <w:pStyle w:val="96"/>
              <w:numPr>
                <w:ilvl w:val="0"/>
                <w:numId w:val="58"/>
              </w:numPr>
              <w:rPr>
                <w:rFonts w:ascii="仿宋" w:hAnsi="仿宋" w:eastAsia="仿宋" w:cs="仿宋"/>
              </w:rPr>
            </w:pPr>
            <w:r>
              <w:rPr>
                <w:rFonts w:hint="eastAsia" w:ascii="仿宋" w:hAnsi="仿宋" w:eastAsia="仿宋" w:cs="仿宋"/>
              </w:rPr>
              <w:t>拥有针对具体企业，完成产品及价格设计的能力；</w:t>
            </w:r>
          </w:p>
          <w:p>
            <w:pPr>
              <w:pStyle w:val="96"/>
              <w:numPr>
                <w:ilvl w:val="0"/>
                <w:numId w:val="58"/>
              </w:numPr>
              <w:rPr>
                <w:rFonts w:ascii="仿宋" w:hAnsi="仿宋" w:eastAsia="仿宋" w:cs="仿宋"/>
              </w:rPr>
            </w:pPr>
            <w:r>
              <w:rPr>
                <w:rFonts w:hint="eastAsia" w:ascii="仿宋" w:hAnsi="仿宋" w:eastAsia="仿宋" w:cs="仿宋"/>
              </w:rPr>
              <w:t>能够结合相关案例，对企业实施的分销策略进行利弊分析；</w:t>
            </w:r>
          </w:p>
          <w:p>
            <w:pPr>
              <w:pStyle w:val="96"/>
              <w:numPr>
                <w:ilvl w:val="0"/>
                <w:numId w:val="58"/>
              </w:numPr>
              <w:rPr>
                <w:rFonts w:ascii="仿宋" w:hAnsi="仿宋" w:eastAsia="仿宋" w:cs="仿宋"/>
              </w:rPr>
            </w:pPr>
            <w:r>
              <w:rPr>
                <w:rFonts w:hint="eastAsia" w:ascii="仿宋" w:hAnsi="仿宋" w:eastAsia="仿宋" w:cs="仿宋"/>
              </w:rPr>
              <w:t>拥有设计和践行相关营销活动的能力。</w:t>
            </w:r>
          </w:p>
        </w:tc>
        <w:tc>
          <w:tcPr>
            <w:tcW w:w="2450" w:type="dxa"/>
            <w:tcBorders>
              <w:top w:val="single" w:color="000000" w:sz="4" w:space="0"/>
              <w:left w:val="single" w:color="000000" w:sz="4" w:space="0"/>
              <w:bottom w:val="single" w:color="000000" w:sz="4" w:space="0"/>
              <w:right w:val="single" w:color="000000" w:sz="4" w:space="0"/>
            </w:tcBorders>
            <w:vAlign w:val="center"/>
          </w:tcPr>
          <w:p>
            <w:pPr>
              <w:pStyle w:val="96"/>
              <w:rPr>
                <w:rFonts w:ascii="仿宋" w:hAnsi="仿宋" w:eastAsia="仿宋" w:cs="仿宋"/>
              </w:rPr>
            </w:pPr>
          </w:p>
          <w:p>
            <w:pPr>
              <w:pStyle w:val="96"/>
              <w:rPr>
                <w:rFonts w:ascii="仿宋" w:hAnsi="仿宋" w:eastAsia="仿宋" w:cs="仿宋"/>
              </w:rPr>
            </w:pPr>
            <w:r>
              <w:rPr>
                <w:rFonts w:hint="eastAsia" w:ascii="仿宋" w:hAnsi="仿宋" w:eastAsia="仿宋" w:cs="仿宋"/>
              </w:rPr>
              <w:t>（1）认识自己，了解营销：市场营销概念、观念；</w:t>
            </w:r>
            <w:r>
              <w:rPr>
                <w:rFonts w:hint="eastAsia" w:ascii="仿宋" w:hAnsi="仿宋" w:eastAsia="仿宋" w:cs="仿宋"/>
              </w:rPr>
              <w:br w:type="textWrapping"/>
            </w:r>
            <w:r>
              <w:rPr>
                <w:rFonts w:hint="eastAsia" w:ascii="仿宋" w:hAnsi="仿宋" w:eastAsia="仿宋" w:cs="仿宋"/>
              </w:rPr>
              <w:t>（2）了解市场，发现商机：市场营销环境、消费者购买行为；</w:t>
            </w:r>
            <w:r>
              <w:rPr>
                <w:rFonts w:hint="eastAsia" w:ascii="仿宋" w:hAnsi="仿宋" w:eastAsia="仿宋" w:cs="仿宋"/>
              </w:rPr>
              <w:br w:type="textWrapping"/>
            </w:r>
            <w:r>
              <w:rPr>
                <w:rFonts w:hint="eastAsia" w:ascii="仿宋" w:hAnsi="仿宋" w:eastAsia="仿宋" w:cs="仿宋"/>
              </w:rPr>
              <w:t>（3）明确战略，开发市场；市场细分、目标市场、市场定位；</w:t>
            </w:r>
          </w:p>
          <w:p>
            <w:pPr>
              <w:pStyle w:val="96"/>
              <w:rPr>
                <w:rFonts w:ascii="仿宋" w:hAnsi="仿宋" w:eastAsia="仿宋" w:cs="仿宋"/>
              </w:rPr>
            </w:pPr>
            <w:r>
              <w:rPr>
                <w:rFonts w:hint="eastAsia" w:ascii="仿宋" w:hAnsi="仿宋" w:eastAsia="仿宋" w:cs="仿宋"/>
              </w:rPr>
              <w:t>（4）制定策略，占领市场：市场组合策略、产品、价格、分销渠道、促销策略</w:t>
            </w:r>
          </w:p>
          <w:p>
            <w:pPr>
              <w:pStyle w:val="96"/>
              <w:rPr>
                <w:rFonts w:ascii="仿宋" w:hAnsi="仿宋" w:eastAsia="仿宋" w:cs="仿宋"/>
              </w:rPr>
            </w:pPr>
            <w:r>
              <w:rPr>
                <w:rFonts w:hint="eastAsia" w:ascii="仿宋" w:hAnsi="仿宋" w:eastAsia="仿宋" w:cs="仿宋"/>
              </w:rPr>
              <w:t>（5）市场营销软件实训。</w:t>
            </w:r>
          </w:p>
        </w:tc>
        <w:tc>
          <w:tcPr>
            <w:tcW w:w="2667"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szCs w:val="21"/>
              </w:rPr>
            </w:pPr>
            <w:r>
              <w:rPr>
                <w:rFonts w:hint="eastAsia" w:ascii="仿宋" w:hAnsi="仿宋" w:eastAsia="仿宋" w:cs="仿宋"/>
              </w:rPr>
              <w:t>1</w:t>
            </w:r>
            <w:r>
              <w:rPr>
                <w:rFonts w:ascii="仿宋" w:hAnsi="仿宋" w:eastAsia="仿宋" w:cs="仿宋"/>
              </w:rPr>
              <w:t>.条件要求：</w:t>
            </w:r>
            <w:r>
              <w:rPr>
                <w:rFonts w:hint="eastAsia" w:ascii="仿宋" w:hAnsi="仿宋" w:eastAsia="仿宋" w:cs="仿宋"/>
                <w:szCs w:val="21"/>
              </w:rPr>
              <w:t>授课在</w:t>
            </w:r>
            <w:r>
              <w:rPr>
                <w:rFonts w:ascii="仿宋" w:hAnsi="仿宋" w:eastAsia="仿宋" w:cs="仿宋"/>
                <w:szCs w:val="21"/>
              </w:rPr>
              <w:t>多媒体教室或实训机房</w:t>
            </w:r>
            <w:r>
              <w:rPr>
                <w:rFonts w:hint="eastAsia" w:ascii="仿宋" w:hAnsi="仿宋" w:eastAsia="仿宋" w:cs="仿宋"/>
                <w:szCs w:val="21"/>
              </w:rPr>
              <w:t>进行</w:t>
            </w:r>
            <w:r>
              <w:rPr>
                <w:rFonts w:ascii="仿宋" w:hAnsi="仿宋" w:eastAsia="仿宋" w:cs="仿宋"/>
                <w:szCs w:val="21"/>
              </w:rPr>
              <w:t>；</w:t>
            </w:r>
          </w:p>
          <w:p>
            <w:pPr>
              <w:pStyle w:val="96"/>
              <w:rPr>
                <w:rFonts w:ascii="仿宋" w:hAnsi="仿宋" w:eastAsia="仿宋" w:cs="仿宋"/>
              </w:rPr>
            </w:pPr>
            <w:r>
              <w:rPr>
                <w:rFonts w:hint="eastAsia" w:ascii="仿宋" w:hAnsi="仿宋" w:eastAsia="仿宋" w:cs="仿宋"/>
              </w:rPr>
              <w:t>2</w:t>
            </w:r>
            <w:r>
              <w:rPr>
                <w:rFonts w:ascii="仿宋" w:hAnsi="仿宋" w:eastAsia="仿宋" w:cs="仿宋"/>
              </w:rPr>
              <w:t>.教学方法：</w:t>
            </w:r>
            <w:r>
              <w:rPr>
                <w:rFonts w:hint="eastAsia" w:ascii="仿宋" w:hAnsi="仿宋" w:eastAsia="仿宋" w:cs="仿宋"/>
              </w:rPr>
              <w:t>能够用“以学生为中心”的教学理念，利用资源库，运用案例实务模拟法、直播实操教学法和线上线下混合式等教学方法。</w:t>
            </w:r>
            <w:r>
              <w:rPr>
                <w:rFonts w:ascii="仿宋" w:hAnsi="仿宋" w:eastAsia="仿宋" w:cs="仿宋"/>
              </w:rPr>
              <w:t>结合时代精神，灵活选择教学素材，将中华传统文化素材植入到口才主题实训任务中；</w:t>
            </w:r>
          </w:p>
          <w:p>
            <w:pPr>
              <w:pStyle w:val="96"/>
              <w:rPr>
                <w:rFonts w:ascii="仿宋" w:hAnsi="仿宋" w:eastAsia="仿宋" w:cs="仿宋"/>
              </w:rPr>
            </w:pPr>
            <w:r>
              <w:rPr>
                <w:rFonts w:ascii="仿宋" w:hAnsi="仿宋" w:eastAsia="仿宋" w:cs="仿宋"/>
              </w:rPr>
              <w:t>3.师资要求：</w:t>
            </w:r>
            <w:r>
              <w:rPr>
                <w:rFonts w:hint="eastAsia" w:ascii="仿宋" w:hAnsi="仿宋" w:eastAsia="仿宋" w:cs="仿宋"/>
              </w:rPr>
              <w:t>总体上要求执教教师具有硕士以上学历，具有</w:t>
            </w:r>
            <w:r>
              <w:rPr>
                <w:rFonts w:ascii="仿宋" w:hAnsi="仿宋" w:eastAsia="仿宋" w:cs="仿宋"/>
              </w:rPr>
              <w:t>市场营销、</w:t>
            </w:r>
            <w:r>
              <w:rPr>
                <w:rFonts w:hint="eastAsia" w:ascii="仿宋" w:hAnsi="仿宋" w:eastAsia="仿宋" w:cs="仿宋"/>
              </w:rPr>
              <w:t>网络营销与直播电商等相关专业学习背景，并通过参加学术会议、进修、观摩和企业挂职锻炼等方式提高专业素养和实践能力</w:t>
            </w:r>
            <w:r>
              <w:rPr>
                <w:rFonts w:ascii="仿宋" w:hAnsi="仿宋" w:eastAsia="仿宋" w:cs="仿宋"/>
              </w:rPr>
              <w:t>；</w:t>
            </w:r>
          </w:p>
          <w:p>
            <w:pPr>
              <w:pStyle w:val="96"/>
              <w:rPr>
                <w:rFonts w:ascii="仿宋" w:hAnsi="仿宋" w:eastAsia="仿宋" w:cs="仿宋"/>
              </w:rPr>
            </w:pPr>
            <w:r>
              <w:rPr>
                <w:rFonts w:ascii="仿宋" w:hAnsi="仿宋" w:eastAsia="仿宋" w:cs="仿宋"/>
                <w:szCs w:val="21"/>
              </w:rPr>
              <w:t>4.</w:t>
            </w:r>
            <w:r>
              <w:rPr>
                <w:rFonts w:hint="eastAsia" w:ascii="仿宋" w:hAnsi="仿宋" w:eastAsia="仿宋" w:cs="仿宋"/>
                <w:szCs w:val="21"/>
              </w:rPr>
              <w:t>课程考核：采用“过程考核+终结性</w:t>
            </w:r>
            <w:r>
              <w:rPr>
                <w:rFonts w:ascii="仿宋" w:hAnsi="仿宋" w:eastAsia="仿宋" w:cs="仿宋"/>
                <w:szCs w:val="21"/>
              </w:rPr>
              <w:t>考试</w:t>
            </w:r>
            <w:r>
              <w:rPr>
                <w:rFonts w:hint="eastAsia" w:ascii="仿宋" w:hAnsi="仿宋" w:eastAsia="仿宋" w:cs="仿宋"/>
                <w:szCs w:val="21"/>
              </w:rPr>
              <w:t>”的方式评定成绩。平时过程性考核成绩成绩根据考勤、课堂表现情况、</w:t>
            </w:r>
            <w:r>
              <w:rPr>
                <w:rFonts w:ascii="仿宋" w:hAnsi="仿宋" w:eastAsia="仿宋" w:cs="仿宋"/>
                <w:szCs w:val="21"/>
              </w:rPr>
              <w:t>作业完成</w:t>
            </w:r>
            <w:r>
              <w:rPr>
                <w:rFonts w:hint="eastAsia" w:ascii="仿宋" w:hAnsi="仿宋" w:eastAsia="仿宋" w:cs="仿宋"/>
                <w:szCs w:val="21"/>
              </w:rPr>
              <w:t>情况等评定，占总成绩的</w:t>
            </w:r>
            <w:r>
              <w:rPr>
                <w:rFonts w:ascii="仿宋" w:hAnsi="仿宋" w:eastAsia="仿宋" w:cs="仿宋"/>
                <w:szCs w:val="21"/>
              </w:rPr>
              <w:t>60</w:t>
            </w:r>
            <w:r>
              <w:rPr>
                <w:rFonts w:hint="eastAsia" w:ascii="仿宋" w:hAnsi="仿宋" w:eastAsia="仿宋" w:cs="仿宋"/>
                <w:szCs w:val="21"/>
              </w:rPr>
              <w:t>%</w:t>
            </w:r>
            <w:r>
              <w:rPr>
                <w:rFonts w:ascii="仿宋" w:hAnsi="仿宋" w:eastAsia="仿宋" w:cs="仿宋"/>
                <w:szCs w:val="21"/>
              </w:rPr>
              <w:t>。终结性考试占40%。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00"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rPr>
              <w:t>图像采集与处理</w:t>
            </w:r>
          </w:p>
          <w:p>
            <w:pPr>
              <w:pStyle w:val="96"/>
              <w:jc w:val="center"/>
              <w:rPr>
                <w:rFonts w:ascii="仿宋" w:hAnsi="仿宋" w:eastAsia="仿宋" w:cs="仿宋"/>
              </w:rPr>
            </w:pPr>
          </w:p>
        </w:tc>
        <w:tc>
          <w:tcPr>
            <w:tcW w:w="3800" w:type="dxa"/>
            <w:tcBorders>
              <w:top w:val="single" w:color="000000" w:sz="4" w:space="0"/>
              <w:left w:val="single" w:color="000000" w:sz="4" w:space="0"/>
              <w:bottom w:val="single" w:color="000000" w:sz="4" w:space="0"/>
              <w:right w:val="single" w:color="000000" w:sz="4" w:space="0"/>
            </w:tcBorders>
            <w:vAlign w:val="center"/>
          </w:tcPr>
          <w:p>
            <w:pPr>
              <w:pStyle w:val="96"/>
              <w:rPr>
                <w:rFonts w:ascii="仿宋" w:hAnsi="仿宋" w:eastAsia="仿宋" w:cs="仿宋"/>
                <w:b/>
                <w:bCs/>
              </w:rPr>
            </w:pPr>
            <w:r>
              <w:rPr>
                <w:rFonts w:hint="eastAsia" w:ascii="仿宋" w:hAnsi="仿宋" w:eastAsia="仿宋" w:cs="仿宋"/>
                <w:b/>
                <w:bCs/>
              </w:rPr>
              <w:t>素质目标：</w:t>
            </w:r>
          </w:p>
          <w:p>
            <w:pPr>
              <w:pStyle w:val="96"/>
              <w:numPr>
                <w:ilvl w:val="0"/>
                <w:numId w:val="59"/>
              </w:numPr>
              <w:rPr>
                <w:rFonts w:ascii="仿宋" w:hAnsi="仿宋" w:eastAsia="仿宋" w:cs="仿宋"/>
              </w:rPr>
            </w:pPr>
            <w:r>
              <w:rPr>
                <w:rFonts w:hint="eastAsia" w:ascii="仿宋" w:hAnsi="仿宋" w:eastAsia="仿宋" w:cs="仿宋"/>
              </w:rPr>
              <w:t>具备基本的视觉设计素养；</w:t>
            </w:r>
          </w:p>
          <w:p>
            <w:pPr>
              <w:pStyle w:val="96"/>
              <w:numPr>
                <w:ilvl w:val="0"/>
                <w:numId w:val="59"/>
              </w:numPr>
              <w:rPr>
                <w:rFonts w:ascii="仿宋" w:hAnsi="仿宋" w:eastAsia="仿宋" w:cs="仿宋"/>
                <w:szCs w:val="21"/>
              </w:rPr>
            </w:pPr>
            <w:r>
              <w:rPr>
                <w:rFonts w:hint="eastAsia" w:ascii="仿宋" w:hAnsi="仿宋" w:eastAsia="仿宋" w:cs="仿宋"/>
                <w:szCs w:val="21"/>
              </w:rPr>
              <w:t>树立继续学习和可持续发展的意识；</w:t>
            </w:r>
          </w:p>
          <w:p>
            <w:pPr>
              <w:pStyle w:val="96"/>
              <w:numPr>
                <w:ilvl w:val="0"/>
                <w:numId w:val="59"/>
              </w:numPr>
              <w:rPr>
                <w:rFonts w:ascii="仿宋" w:hAnsi="仿宋" w:eastAsia="仿宋" w:cs="仿宋"/>
                <w:szCs w:val="21"/>
              </w:rPr>
            </w:pPr>
            <w:r>
              <w:rPr>
                <w:rFonts w:hint="eastAsia" w:ascii="仿宋" w:hAnsi="仿宋" w:eastAsia="仿宋" w:cs="仿宋"/>
                <w:szCs w:val="21"/>
              </w:rPr>
              <w:t>具备观察力、表现力和审美意识；</w:t>
            </w:r>
          </w:p>
          <w:p>
            <w:pPr>
              <w:pStyle w:val="96"/>
              <w:rPr>
                <w:rFonts w:ascii="仿宋" w:hAnsi="仿宋" w:eastAsia="仿宋" w:cs="仿宋"/>
                <w:szCs w:val="21"/>
              </w:rPr>
            </w:pPr>
            <w:r>
              <w:rPr>
                <w:rFonts w:ascii="仿宋" w:hAnsi="仿宋" w:eastAsia="仿宋" w:cs="仿宋"/>
                <w:szCs w:val="21"/>
              </w:rPr>
              <w:t>（4）</w:t>
            </w:r>
            <w:r>
              <w:rPr>
                <w:rFonts w:hint="eastAsia" w:ascii="仿宋" w:hAnsi="仿宋" w:eastAsia="仿宋" w:cs="仿宋"/>
                <w:szCs w:val="21"/>
              </w:rPr>
              <w:t>具备良好的团队合作、沟通意识</w:t>
            </w:r>
            <w:r>
              <w:rPr>
                <w:rFonts w:ascii="仿宋" w:hAnsi="仿宋" w:eastAsia="仿宋" w:cs="仿宋"/>
                <w:szCs w:val="21"/>
              </w:rPr>
              <w:t>；</w:t>
            </w:r>
          </w:p>
          <w:p>
            <w:pPr>
              <w:pStyle w:val="96"/>
              <w:rPr>
                <w:rFonts w:ascii="仿宋" w:hAnsi="仿宋" w:eastAsia="仿宋" w:cs="仿宋"/>
                <w:szCs w:val="21"/>
              </w:rPr>
            </w:pPr>
            <w:r>
              <w:rPr>
                <w:rFonts w:ascii="仿宋" w:hAnsi="仿宋" w:eastAsia="仿宋" w:cs="仿宋"/>
                <w:szCs w:val="21"/>
              </w:rPr>
              <w:t>（5）培养学生学习自主性、创造性和成就感，发展职业能力，提高学生的就业竞争力和综合素质。</w:t>
            </w:r>
          </w:p>
          <w:p>
            <w:pPr>
              <w:pStyle w:val="96"/>
              <w:rPr>
                <w:rFonts w:ascii="仿宋" w:hAnsi="仿宋" w:eastAsia="仿宋" w:cs="仿宋"/>
                <w:b/>
                <w:bCs/>
              </w:rPr>
            </w:pPr>
            <w:r>
              <w:rPr>
                <w:rFonts w:hint="eastAsia" w:ascii="仿宋" w:hAnsi="仿宋" w:eastAsia="仿宋" w:cs="仿宋"/>
                <w:b/>
                <w:bCs/>
              </w:rPr>
              <w:t>知识目标：</w:t>
            </w:r>
          </w:p>
          <w:p>
            <w:pPr>
              <w:pStyle w:val="96"/>
              <w:numPr>
                <w:ilvl w:val="0"/>
                <w:numId w:val="60"/>
              </w:numPr>
              <w:rPr>
                <w:rFonts w:ascii="仿宋" w:hAnsi="仿宋" w:eastAsia="仿宋" w:cs="仿宋"/>
              </w:rPr>
            </w:pPr>
            <w:r>
              <w:rPr>
                <w:rFonts w:hint="eastAsia" w:ascii="仿宋" w:hAnsi="仿宋" w:eastAsia="仿宋" w:cs="仿宋"/>
              </w:rPr>
              <w:t>熟悉PS工作环境；理解工具箱内工具的作用和常用控制面板的功能；</w:t>
            </w:r>
          </w:p>
          <w:p>
            <w:pPr>
              <w:pStyle w:val="96"/>
              <w:numPr>
                <w:ilvl w:val="0"/>
                <w:numId w:val="60"/>
              </w:numPr>
              <w:rPr>
                <w:rFonts w:ascii="仿宋" w:hAnsi="仿宋" w:eastAsia="仿宋" w:cs="仿宋"/>
              </w:rPr>
            </w:pPr>
            <w:r>
              <w:rPr>
                <w:rFonts w:hint="eastAsia" w:ascii="仿宋" w:hAnsi="仿宋" w:eastAsia="仿宋" w:cs="仿宋"/>
              </w:rPr>
              <w:t>理解色彩的基本概念和色彩调整的知识；</w:t>
            </w:r>
          </w:p>
          <w:p>
            <w:pPr>
              <w:pStyle w:val="96"/>
              <w:numPr>
                <w:ilvl w:val="0"/>
                <w:numId w:val="60"/>
              </w:numPr>
              <w:rPr>
                <w:rFonts w:ascii="仿宋" w:hAnsi="仿宋" w:eastAsia="仿宋" w:cs="仿宋"/>
              </w:rPr>
            </w:pPr>
            <w:r>
              <w:rPr>
                <w:rFonts w:hint="eastAsia" w:ascii="仿宋" w:hAnsi="仿宋" w:eastAsia="仿宋" w:cs="仿宋"/>
              </w:rPr>
              <w:t>理解图层、蒙版、滤镜、路径、通道的概念、特点及其作用；</w:t>
            </w:r>
          </w:p>
          <w:p>
            <w:pPr>
              <w:pStyle w:val="96"/>
              <w:numPr>
                <w:ilvl w:val="0"/>
                <w:numId w:val="60"/>
              </w:numPr>
              <w:rPr>
                <w:rFonts w:ascii="仿宋" w:hAnsi="仿宋" w:eastAsia="仿宋" w:cs="仿宋"/>
              </w:rPr>
            </w:pPr>
            <w:r>
              <w:rPr>
                <w:rFonts w:hint="eastAsia" w:ascii="仿宋" w:hAnsi="仿宋" w:eastAsia="仿宋" w:cs="仿宋"/>
              </w:rPr>
              <w:t>掌握文字输入与字体特效制作；掌握图形、文字、色彩的排版与运用；</w:t>
            </w:r>
          </w:p>
          <w:p>
            <w:pPr>
              <w:pStyle w:val="96"/>
              <w:numPr>
                <w:ilvl w:val="0"/>
                <w:numId w:val="60"/>
              </w:numPr>
              <w:rPr>
                <w:rFonts w:ascii="仿宋" w:hAnsi="仿宋" w:eastAsia="仿宋" w:cs="仿宋"/>
              </w:rPr>
            </w:pPr>
            <w:r>
              <w:rPr>
                <w:rFonts w:hint="eastAsia" w:ascii="仿宋" w:hAnsi="仿宋" w:eastAsia="仿宋" w:cs="仿宋"/>
              </w:rPr>
              <w:t>掌握PS 中图片的输出、打印的基本处理知识；</w:t>
            </w:r>
          </w:p>
          <w:p>
            <w:pPr>
              <w:pStyle w:val="96"/>
              <w:numPr>
                <w:ilvl w:val="0"/>
                <w:numId w:val="60"/>
              </w:numPr>
              <w:rPr>
                <w:rFonts w:ascii="仿宋" w:hAnsi="仿宋" w:eastAsia="仿宋" w:cs="仿宋"/>
              </w:rPr>
            </w:pPr>
            <w:r>
              <w:rPr>
                <w:rFonts w:hint="eastAsia" w:ascii="仿宋" w:hAnsi="仿宋" w:eastAsia="仿宋" w:cs="仿宋"/>
              </w:rPr>
              <w:t>熟悉特定主题、产品或服务图片的设计与制作。</w:t>
            </w:r>
          </w:p>
          <w:p>
            <w:pPr>
              <w:pStyle w:val="96"/>
              <w:rPr>
                <w:rFonts w:ascii="仿宋" w:hAnsi="仿宋" w:eastAsia="仿宋" w:cs="仿宋"/>
                <w:b/>
                <w:bCs/>
              </w:rPr>
            </w:pPr>
            <w:r>
              <w:rPr>
                <w:rFonts w:hint="eastAsia" w:ascii="仿宋" w:hAnsi="仿宋" w:eastAsia="仿宋" w:cs="仿宋"/>
                <w:b/>
                <w:bCs/>
              </w:rPr>
              <w:t>能力目标：</w:t>
            </w:r>
          </w:p>
          <w:p>
            <w:pPr>
              <w:pStyle w:val="96"/>
              <w:numPr>
                <w:ilvl w:val="0"/>
                <w:numId w:val="61"/>
              </w:numPr>
              <w:rPr>
                <w:rFonts w:ascii="仿宋" w:hAnsi="仿宋" w:eastAsia="仿宋" w:cs="仿宋"/>
              </w:rPr>
            </w:pPr>
            <w:r>
              <w:rPr>
                <w:rFonts w:hint="eastAsia" w:ascii="仿宋" w:hAnsi="仿宋" w:eastAsia="仿宋" w:cs="仿宋"/>
              </w:rPr>
              <w:t>具备运用PS 进行图形图像处理的能力；</w:t>
            </w:r>
          </w:p>
          <w:p>
            <w:pPr>
              <w:pStyle w:val="96"/>
              <w:numPr>
                <w:ilvl w:val="0"/>
                <w:numId w:val="61"/>
              </w:numPr>
              <w:rPr>
                <w:rFonts w:ascii="仿宋" w:hAnsi="仿宋" w:eastAsia="仿宋" w:cs="仿宋"/>
              </w:rPr>
            </w:pPr>
            <w:r>
              <w:rPr>
                <w:rFonts w:hint="eastAsia" w:ascii="仿宋" w:hAnsi="仿宋" w:eastAsia="仿宋" w:cs="仿宋"/>
              </w:rPr>
              <w:t>能够把所有的知识内容相融合，独立的对图片进行创意设计。</w:t>
            </w:r>
          </w:p>
          <w:p>
            <w:pPr>
              <w:numPr>
                <w:ilvl w:val="0"/>
                <w:numId w:val="61"/>
              </w:numPr>
              <w:jc w:val="left"/>
              <w:rPr>
                <w:rFonts w:ascii="仿宋" w:hAnsi="仿宋" w:eastAsia="仿宋" w:cs="仿宋"/>
              </w:rPr>
            </w:pPr>
            <w:r>
              <w:rPr>
                <w:rFonts w:ascii="仿宋" w:hAnsi="仿宋" w:eastAsia="仿宋" w:cs="仿宋"/>
              </w:rPr>
              <w:t>拥有较好的视觉创意能力和独立设计能力。</w:t>
            </w:r>
          </w:p>
        </w:tc>
        <w:tc>
          <w:tcPr>
            <w:tcW w:w="2450" w:type="dxa"/>
            <w:tcBorders>
              <w:top w:val="single" w:color="000000" w:sz="4" w:space="0"/>
              <w:left w:val="single" w:color="000000" w:sz="4" w:space="0"/>
              <w:bottom w:val="single" w:color="000000" w:sz="4" w:space="0"/>
              <w:right w:val="single" w:color="000000" w:sz="4" w:space="0"/>
            </w:tcBorders>
            <w:vAlign w:val="center"/>
          </w:tcPr>
          <w:p>
            <w:pPr>
              <w:pStyle w:val="96"/>
              <w:rPr>
                <w:rFonts w:ascii="仿宋" w:hAnsi="仿宋" w:eastAsia="仿宋" w:cs="仿宋"/>
              </w:rPr>
            </w:pPr>
          </w:p>
          <w:p>
            <w:pPr>
              <w:pStyle w:val="96"/>
              <w:jc w:val="left"/>
              <w:rPr>
                <w:rFonts w:ascii="仿宋" w:hAnsi="仿宋" w:eastAsia="仿宋" w:cs="仿宋"/>
              </w:rPr>
            </w:pPr>
            <w:r>
              <w:rPr>
                <w:rFonts w:hint="eastAsia" w:ascii="仿宋" w:hAnsi="仿宋" w:eastAsia="仿宋" w:cs="仿宋"/>
              </w:rPr>
              <w:t>（1）PS 课程概述；</w:t>
            </w:r>
          </w:p>
          <w:p>
            <w:pPr>
              <w:pStyle w:val="96"/>
              <w:jc w:val="left"/>
              <w:rPr>
                <w:rFonts w:ascii="仿宋" w:hAnsi="仿宋" w:eastAsia="仿宋" w:cs="仿宋"/>
              </w:rPr>
            </w:pPr>
            <w:r>
              <w:rPr>
                <w:rFonts w:hint="eastAsia" w:ascii="仿宋" w:hAnsi="仿宋" w:eastAsia="仿宋" w:cs="仿宋"/>
              </w:rPr>
              <w:t>（2）PS 界面介绍；</w:t>
            </w:r>
          </w:p>
          <w:p>
            <w:pPr>
              <w:pStyle w:val="96"/>
              <w:jc w:val="left"/>
              <w:rPr>
                <w:rFonts w:ascii="仿宋" w:hAnsi="仿宋" w:eastAsia="仿宋" w:cs="仿宋"/>
              </w:rPr>
            </w:pPr>
            <w:r>
              <w:rPr>
                <w:rFonts w:hint="eastAsia" w:ascii="仿宋" w:hAnsi="仿宋" w:eastAsia="仿宋" w:cs="仿宋"/>
              </w:rPr>
              <w:t>（3）图形图像基础知识；</w:t>
            </w:r>
          </w:p>
          <w:p>
            <w:pPr>
              <w:pStyle w:val="96"/>
              <w:jc w:val="left"/>
              <w:rPr>
                <w:rFonts w:ascii="仿宋" w:hAnsi="仿宋" w:eastAsia="仿宋" w:cs="仿宋"/>
              </w:rPr>
            </w:pPr>
            <w:r>
              <w:rPr>
                <w:rFonts w:hint="eastAsia" w:ascii="仿宋" w:hAnsi="仿宋" w:eastAsia="仿宋" w:cs="仿宋"/>
              </w:rPr>
              <w:t>（4）PS 图层知识；</w:t>
            </w:r>
          </w:p>
          <w:p>
            <w:pPr>
              <w:pStyle w:val="96"/>
              <w:jc w:val="left"/>
              <w:rPr>
                <w:rFonts w:ascii="仿宋" w:hAnsi="仿宋" w:eastAsia="仿宋" w:cs="仿宋"/>
              </w:rPr>
            </w:pPr>
            <w:r>
              <w:rPr>
                <w:rFonts w:hint="eastAsia" w:ascii="仿宋" w:hAnsi="仿宋" w:eastAsia="仿宋" w:cs="仿宋"/>
              </w:rPr>
              <w:t>（5）PS 常用工具；</w:t>
            </w:r>
          </w:p>
          <w:p>
            <w:pPr>
              <w:pStyle w:val="96"/>
              <w:jc w:val="left"/>
              <w:rPr>
                <w:rFonts w:ascii="仿宋" w:hAnsi="仿宋" w:eastAsia="仿宋" w:cs="仿宋"/>
              </w:rPr>
            </w:pPr>
            <w:r>
              <w:rPr>
                <w:rFonts w:hint="eastAsia" w:ascii="仿宋" w:hAnsi="仿宋" w:eastAsia="仿宋" w:cs="仿宋"/>
              </w:rPr>
              <w:t>（6）PS 抠图系列；</w:t>
            </w:r>
          </w:p>
          <w:p>
            <w:pPr>
              <w:pStyle w:val="96"/>
              <w:jc w:val="left"/>
              <w:rPr>
                <w:rFonts w:ascii="仿宋" w:hAnsi="仿宋" w:eastAsia="仿宋" w:cs="仿宋"/>
              </w:rPr>
            </w:pPr>
            <w:r>
              <w:rPr>
                <w:rFonts w:hint="eastAsia" w:ascii="仿宋" w:hAnsi="仿宋" w:eastAsia="仿宋" w:cs="仿宋"/>
              </w:rPr>
              <w:t>（7）PS 修图系列；</w:t>
            </w:r>
          </w:p>
          <w:p>
            <w:pPr>
              <w:pStyle w:val="96"/>
              <w:jc w:val="left"/>
              <w:rPr>
                <w:rFonts w:ascii="仿宋" w:hAnsi="仿宋" w:eastAsia="仿宋" w:cs="仿宋"/>
              </w:rPr>
            </w:pPr>
            <w:r>
              <w:rPr>
                <w:rFonts w:hint="eastAsia" w:ascii="仿宋" w:hAnsi="仿宋" w:eastAsia="仿宋" w:cs="仿宋"/>
              </w:rPr>
              <w:t>（8）PS 调色系列；</w:t>
            </w:r>
          </w:p>
          <w:p>
            <w:pPr>
              <w:pStyle w:val="96"/>
              <w:jc w:val="left"/>
              <w:rPr>
                <w:rFonts w:ascii="仿宋" w:hAnsi="仿宋" w:eastAsia="仿宋" w:cs="仿宋"/>
              </w:rPr>
            </w:pPr>
            <w:r>
              <w:rPr>
                <w:rFonts w:hint="eastAsia" w:ascii="仿宋" w:hAnsi="仿宋" w:eastAsia="仿宋" w:cs="仿宋"/>
              </w:rPr>
              <w:t>（9）PS 项目实训。</w:t>
            </w:r>
          </w:p>
        </w:tc>
        <w:tc>
          <w:tcPr>
            <w:tcW w:w="2667"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szCs w:val="21"/>
              </w:rPr>
            </w:pPr>
            <w:r>
              <w:rPr>
                <w:rFonts w:ascii="仿宋" w:hAnsi="仿宋" w:eastAsia="仿宋" w:cs="仿宋"/>
                <w:szCs w:val="21"/>
              </w:rPr>
              <w:t>1.</w:t>
            </w:r>
            <w:r>
              <w:rPr>
                <w:rFonts w:hint="eastAsia" w:ascii="仿宋" w:hAnsi="仿宋" w:eastAsia="仿宋" w:cs="仿宋"/>
                <w:szCs w:val="21"/>
              </w:rPr>
              <w:t>条件要求：授课主要在多媒体</w:t>
            </w:r>
            <w:r>
              <w:rPr>
                <w:rFonts w:ascii="仿宋" w:hAnsi="仿宋" w:eastAsia="仿宋" w:cs="仿宋"/>
                <w:szCs w:val="21"/>
              </w:rPr>
              <w:t>实训机房</w:t>
            </w:r>
            <w:r>
              <w:rPr>
                <w:rFonts w:hint="eastAsia" w:ascii="仿宋" w:hAnsi="仿宋" w:eastAsia="仿宋" w:cs="仿宋"/>
                <w:szCs w:val="21"/>
              </w:rPr>
              <w:t>进行</w:t>
            </w:r>
            <w:r>
              <w:rPr>
                <w:rFonts w:ascii="仿宋" w:hAnsi="仿宋" w:eastAsia="仿宋" w:cs="仿宋"/>
                <w:szCs w:val="21"/>
              </w:rPr>
              <w:t>；</w:t>
            </w:r>
          </w:p>
          <w:p>
            <w:pPr>
              <w:pStyle w:val="2"/>
              <w:rPr>
                <w:rFonts w:ascii="仿宋" w:hAnsi="仿宋" w:eastAsia="仿宋" w:cs="仿宋"/>
                <w:sz w:val="21"/>
                <w:szCs w:val="21"/>
              </w:rPr>
            </w:pPr>
            <w:r>
              <w:rPr>
                <w:rFonts w:ascii="仿宋" w:hAnsi="仿宋" w:eastAsia="仿宋" w:cs="仿宋"/>
                <w:sz w:val="21"/>
                <w:szCs w:val="21"/>
              </w:rPr>
              <w:t>2.</w:t>
            </w:r>
            <w:r>
              <w:rPr>
                <w:rFonts w:hint="eastAsia" w:ascii="仿宋" w:hAnsi="仿宋" w:eastAsia="仿宋" w:cs="仿宋"/>
                <w:sz w:val="21"/>
                <w:szCs w:val="21"/>
              </w:rPr>
              <w:t>教学方法：采用情景模拟、案例教学、任务驱动展开教学，引导学生掌握吃透本课程理论知识与技能操作。通过灵活选择教学素材，将中华传统文化和美德教育植入教学全程。通过任务的反复练习和优化，提升学生精益求精的工匠精神</w:t>
            </w:r>
            <w:r>
              <w:rPr>
                <w:rFonts w:ascii="仿宋" w:hAnsi="仿宋" w:eastAsia="仿宋" w:cs="仿宋"/>
                <w:sz w:val="21"/>
                <w:szCs w:val="21"/>
              </w:rPr>
              <w:t>；</w:t>
            </w:r>
          </w:p>
          <w:p>
            <w:pPr>
              <w:pStyle w:val="2"/>
              <w:rPr>
                <w:rFonts w:ascii="仿宋" w:hAnsi="仿宋" w:eastAsia="仿宋" w:cs="仿宋"/>
                <w:sz w:val="21"/>
                <w:szCs w:val="21"/>
              </w:rPr>
            </w:pPr>
            <w:r>
              <w:rPr>
                <w:rFonts w:ascii="仿宋" w:hAnsi="仿宋" w:eastAsia="仿宋" w:cs="仿宋"/>
                <w:sz w:val="21"/>
                <w:szCs w:val="21"/>
              </w:rPr>
              <w:t>3.</w:t>
            </w:r>
            <w:r>
              <w:rPr>
                <w:rFonts w:hint="eastAsia" w:ascii="仿宋" w:hAnsi="仿宋" w:eastAsia="仿宋" w:cs="仿宋"/>
                <w:sz w:val="21"/>
                <w:szCs w:val="21"/>
              </w:rPr>
              <w:t>师资要求：担任本课程的主讲教师应具有研究生以上学历或讲师以上职称，有一定的</w:t>
            </w:r>
            <w:r>
              <w:rPr>
                <w:rFonts w:ascii="仿宋" w:hAnsi="仿宋" w:eastAsia="仿宋" w:cs="仿宋"/>
                <w:sz w:val="21"/>
                <w:szCs w:val="21"/>
              </w:rPr>
              <w:t>设计</w:t>
            </w:r>
            <w:r>
              <w:rPr>
                <w:rFonts w:hint="eastAsia" w:ascii="仿宋" w:hAnsi="仿宋" w:eastAsia="仿宋" w:cs="仿宋"/>
                <w:sz w:val="21"/>
                <w:szCs w:val="21"/>
              </w:rPr>
              <w:t>理论基础</w:t>
            </w:r>
            <w:r>
              <w:rPr>
                <w:rFonts w:ascii="仿宋" w:hAnsi="仿宋" w:eastAsia="仿宋" w:cs="仿宋"/>
                <w:sz w:val="21"/>
                <w:szCs w:val="21"/>
              </w:rPr>
              <w:t>并熟练使用相关设计软件；</w:t>
            </w:r>
          </w:p>
          <w:p>
            <w:pPr>
              <w:pStyle w:val="96"/>
              <w:rPr>
                <w:rFonts w:ascii="仿宋" w:hAnsi="仿宋" w:eastAsia="仿宋" w:cs="仿宋"/>
                <w:szCs w:val="21"/>
              </w:rPr>
            </w:pPr>
            <w:r>
              <w:rPr>
                <w:rFonts w:ascii="仿宋" w:hAnsi="仿宋" w:eastAsia="仿宋" w:cs="仿宋"/>
                <w:szCs w:val="21"/>
              </w:rPr>
              <w:t>4.</w:t>
            </w:r>
            <w:r>
              <w:rPr>
                <w:rFonts w:hint="eastAsia" w:ascii="仿宋" w:hAnsi="仿宋" w:eastAsia="仿宋" w:cs="仿宋"/>
                <w:szCs w:val="21"/>
              </w:rPr>
              <w:t>课程考核：采用“过程考核+终结性考核”的方式评定成绩。平时过程性考核成绩成绩根据考勤、课堂表现情况、</w:t>
            </w:r>
            <w:r>
              <w:rPr>
                <w:rFonts w:ascii="仿宋" w:hAnsi="仿宋" w:eastAsia="仿宋" w:cs="仿宋"/>
                <w:szCs w:val="21"/>
              </w:rPr>
              <w:t>作业完成</w:t>
            </w:r>
            <w:r>
              <w:rPr>
                <w:rFonts w:hint="eastAsia" w:ascii="仿宋" w:hAnsi="仿宋" w:eastAsia="仿宋" w:cs="仿宋"/>
                <w:szCs w:val="21"/>
              </w:rPr>
              <w:t>情况等评定，占总成绩的</w:t>
            </w:r>
            <w:r>
              <w:rPr>
                <w:rFonts w:ascii="仿宋" w:hAnsi="仿宋" w:eastAsia="仿宋" w:cs="仿宋"/>
                <w:szCs w:val="21"/>
              </w:rPr>
              <w:t>60</w:t>
            </w:r>
            <w:r>
              <w:rPr>
                <w:rFonts w:hint="eastAsia" w:ascii="仿宋" w:hAnsi="仿宋" w:eastAsia="仿宋" w:cs="仿宋"/>
                <w:szCs w:val="21"/>
              </w:rPr>
              <w:t>%</w:t>
            </w:r>
            <w:r>
              <w:rPr>
                <w:rFonts w:ascii="仿宋" w:hAnsi="仿宋" w:eastAsia="仿宋" w:cs="仿宋"/>
                <w:szCs w:val="21"/>
              </w:rPr>
              <w:t>。</w:t>
            </w:r>
          </w:p>
          <w:p>
            <w:pPr>
              <w:pStyle w:val="96"/>
              <w:rPr>
                <w:rFonts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800"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rPr>
              <w:t>商务办公软件应用</w:t>
            </w:r>
          </w:p>
          <w:p>
            <w:pPr>
              <w:pStyle w:val="96"/>
              <w:jc w:val="left"/>
              <w:rPr>
                <w:rFonts w:ascii="仿宋" w:hAnsi="仿宋" w:eastAsia="仿宋" w:cs="仿宋"/>
              </w:rPr>
            </w:pPr>
          </w:p>
        </w:tc>
        <w:tc>
          <w:tcPr>
            <w:tcW w:w="3800" w:type="dxa"/>
            <w:tcBorders>
              <w:top w:val="single" w:color="000000" w:sz="4" w:space="0"/>
              <w:left w:val="single" w:color="000000" w:sz="4" w:space="0"/>
              <w:bottom w:val="single" w:color="000000" w:sz="4" w:space="0"/>
              <w:right w:val="single" w:color="000000" w:sz="4" w:space="0"/>
            </w:tcBorders>
            <w:vAlign w:val="center"/>
          </w:tcPr>
          <w:p>
            <w:pPr>
              <w:pStyle w:val="96"/>
              <w:rPr>
                <w:rFonts w:ascii="仿宋" w:hAnsi="仿宋" w:eastAsia="仿宋" w:cs="仿宋"/>
                <w:b/>
                <w:bCs/>
              </w:rPr>
            </w:pPr>
            <w:r>
              <w:rPr>
                <w:rFonts w:hint="eastAsia" w:ascii="仿宋" w:hAnsi="仿宋" w:eastAsia="仿宋" w:cs="仿宋"/>
                <w:b/>
                <w:bCs/>
              </w:rPr>
              <w:t>素质目标：</w:t>
            </w:r>
          </w:p>
          <w:p>
            <w:pPr>
              <w:pStyle w:val="96"/>
              <w:numPr>
                <w:ilvl w:val="0"/>
                <w:numId w:val="62"/>
              </w:numPr>
              <w:rPr>
                <w:rFonts w:ascii="仿宋" w:hAnsi="仿宋" w:eastAsia="仿宋" w:cs="仿宋"/>
              </w:rPr>
            </w:pPr>
            <w:r>
              <w:rPr>
                <w:rFonts w:hint="eastAsia" w:ascii="仿宋" w:hAnsi="仿宋" w:eastAsia="仿宋" w:cs="仿宋"/>
              </w:rPr>
              <w:t>树立良好的职业道德和敬业精神；</w:t>
            </w:r>
          </w:p>
          <w:p>
            <w:pPr>
              <w:pStyle w:val="96"/>
              <w:numPr>
                <w:ilvl w:val="0"/>
                <w:numId w:val="62"/>
              </w:numPr>
              <w:rPr>
                <w:rFonts w:ascii="仿宋" w:hAnsi="仿宋" w:eastAsia="仿宋" w:cs="仿宋"/>
              </w:rPr>
            </w:pPr>
            <w:r>
              <w:rPr>
                <w:rFonts w:hint="eastAsia" w:ascii="仿宋" w:hAnsi="仿宋" w:eastAsia="仿宋" w:cs="仿宋"/>
              </w:rPr>
              <w:t>具备团队精神及妥善处理人际关系的能力；</w:t>
            </w:r>
          </w:p>
          <w:p>
            <w:pPr>
              <w:pStyle w:val="96"/>
              <w:numPr>
                <w:ilvl w:val="0"/>
                <w:numId w:val="62"/>
              </w:numPr>
              <w:rPr>
                <w:rFonts w:ascii="仿宋" w:hAnsi="仿宋" w:eastAsia="仿宋" w:cs="仿宋"/>
              </w:rPr>
            </w:pPr>
            <w:r>
              <w:rPr>
                <w:rFonts w:hint="eastAsia" w:ascii="仿宋" w:hAnsi="仿宋" w:eastAsia="仿宋" w:cs="仿宋"/>
              </w:rPr>
              <w:t>具备基本的人文、社科知识及审美观；</w:t>
            </w:r>
          </w:p>
          <w:p>
            <w:pPr>
              <w:pStyle w:val="96"/>
              <w:numPr>
                <w:ilvl w:val="0"/>
                <w:numId w:val="62"/>
              </w:numPr>
              <w:rPr>
                <w:rFonts w:ascii="仿宋" w:hAnsi="仿宋" w:eastAsia="仿宋" w:cs="仿宋"/>
              </w:rPr>
            </w:pPr>
            <w:r>
              <w:rPr>
                <w:rFonts w:hint="eastAsia" w:ascii="仿宋" w:hAnsi="仿宋" w:eastAsia="仿宋" w:cs="仿宋"/>
              </w:rPr>
              <w:t>具备适应环境开拓创新的能力；</w:t>
            </w:r>
          </w:p>
          <w:p>
            <w:pPr>
              <w:pStyle w:val="96"/>
              <w:numPr>
                <w:ilvl w:val="0"/>
                <w:numId w:val="62"/>
              </w:numPr>
              <w:rPr>
                <w:rFonts w:ascii="仿宋" w:hAnsi="仿宋" w:eastAsia="仿宋" w:cs="仿宋"/>
              </w:rPr>
            </w:pPr>
            <w:r>
              <w:rPr>
                <w:rFonts w:hint="eastAsia" w:ascii="仿宋" w:hAnsi="仿宋" w:eastAsia="仿宋" w:cs="仿宋"/>
              </w:rPr>
              <w:t>具备较强的自主学习及心理承受能力</w:t>
            </w:r>
            <w:r>
              <w:rPr>
                <w:rFonts w:ascii="仿宋" w:hAnsi="仿宋" w:eastAsia="仿宋" w:cs="仿宋"/>
              </w:rPr>
              <w:t>。</w:t>
            </w:r>
          </w:p>
          <w:p>
            <w:pPr>
              <w:pStyle w:val="96"/>
              <w:rPr>
                <w:rFonts w:ascii="仿宋" w:hAnsi="仿宋" w:eastAsia="仿宋" w:cs="仿宋"/>
                <w:b/>
                <w:bCs/>
              </w:rPr>
            </w:pPr>
            <w:r>
              <w:rPr>
                <w:rFonts w:hint="eastAsia" w:ascii="仿宋" w:hAnsi="仿宋" w:eastAsia="仿宋" w:cs="仿宋"/>
                <w:b/>
                <w:bCs/>
              </w:rPr>
              <w:t>知识目标：</w:t>
            </w:r>
          </w:p>
          <w:p>
            <w:pPr>
              <w:pStyle w:val="96"/>
              <w:numPr>
                <w:ilvl w:val="0"/>
                <w:numId w:val="63"/>
              </w:numPr>
              <w:ind w:left="0" w:firstLine="0"/>
              <w:rPr>
                <w:rFonts w:ascii="仿宋" w:hAnsi="仿宋" w:eastAsia="仿宋" w:cs="仿宋"/>
              </w:rPr>
            </w:pPr>
            <w:r>
              <w:rPr>
                <w:rFonts w:hint="eastAsia" w:ascii="仿宋" w:hAnsi="仿宋" w:eastAsia="仿宋" w:cs="仿宋"/>
              </w:rPr>
              <w:t>了解文字处理技术；</w:t>
            </w:r>
          </w:p>
          <w:p>
            <w:pPr>
              <w:pStyle w:val="96"/>
              <w:numPr>
                <w:ilvl w:val="0"/>
                <w:numId w:val="63"/>
              </w:numPr>
              <w:ind w:left="0" w:firstLine="0"/>
              <w:rPr>
                <w:rFonts w:ascii="仿宋" w:hAnsi="仿宋" w:eastAsia="仿宋" w:cs="仿宋"/>
              </w:rPr>
            </w:pPr>
            <w:r>
              <w:rPr>
                <w:rFonts w:hint="eastAsia" w:ascii="仿宋" w:hAnsi="仿宋" w:eastAsia="仿宋" w:cs="仿宋"/>
              </w:rPr>
              <w:t>掌握新媒体图片处理及表情包处理的方法；</w:t>
            </w:r>
          </w:p>
          <w:p>
            <w:pPr>
              <w:pStyle w:val="96"/>
              <w:numPr>
                <w:ilvl w:val="0"/>
                <w:numId w:val="63"/>
              </w:numPr>
              <w:ind w:left="0" w:firstLine="0"/>
              <w:rPr>
                <w:rFonts w:ascii="仿宋" w:hAnsi="仿宋" w:eastAsia="仿宋" w:cs="仿宋"/>
              </w:rPr>
            </w:pPr>
            <w:r>
              <w:rPr>
                <w:rFonts w:hint="eastAsia" w:ascii="仿宋" w:hAnsi="仿宋" w:eastAsia="仿宋" w:cs="仿宋"/>
              </w:rPr>
              <w:t>了解H5的特点，掌握H5的制作方法；</w:t>
            </w:r>
          </w:p>
          <w:p>
            <w:pPr>
              <w:pStyle w:val="96"/>
              <w:numPr>
                <w:ilvl w:val="0"/>
                <w:numId w:val="63"/>
              </w:numPr>
              <w:ind w:left="0" w:firstLine="0"/>
              <w:rPr>
                <w:rFonts w:ascii="仿宋" w:hAnsi="仿宋" w:eastAsia="仿宋" w:cs="仿宋"/>
              </w:rPr>
            </w:pPr>
            <w:r>
              <w:rPr>
                <w:rFonts w:hint="eastAsia" w:ascii="仿宋" w:hAnsi="仿宋" w:eastAsia="仿宋" w:cs="仿宋"/>
              </w:rPr>
              <w:t>掌握实用小程序的搜索、实用方法；</w:t>
            </w:r>
          </w:p>
          <w:p>
            <w:pPr>
              <w:pStyle w:val="96"/>
              <w:numPr>
                <w:ilvl w:val="0"/>
                <w:numId w:val="63"/>
              </w:numPr>
              <w:ind w:left="0" w:firstLine="0"/>
              <w:rPr>
                <w:rFonts w:ascii="仿宋" w:hAnsi="仿宋" w:eastAsia="仿宋" w:cs="仿宋"/>
                <w:b/>
                <w:bCs/>
              </w:rPr>
            </w:pPr>
            <w:r>
              <w:rPr>
                <w:rFonts w:hint="eastAsia" w:ascii="仿宋" w:hAnsi="仿宋" w:eastAsia="仿宋" w:cs="仿宋"/>
              </w:rPr>
              <w:t>熟练掌握P</w:t>
            </w:r>
            <w:r>
              <w:rPr>
                <w:rFonts w:ascii="仿宋" w:hAnsi="仿宋" w:eastAsia="仿宋" w:cs="仿宋"/>
              </w:rPr>
              <w:t>PT</w:t>
            </w:r>
            <w:r>
              <w:rPr>
                <w:rFonts w:hint="eastAsia" w:ascii="仿宋" w:hAnsi="仿宋" w:eastAsia="仿宋" w:cs="仿宋"/>
              </w:rPr>
              <w:t>的基本操作，并了解</w:t>
            </w:r>
            <w:r>
              <w:rPr>
                <w:rFonts w:ascii="仿宋" w:hAnsi="仿宋" w:eastAsia="仿宋" w:cs="仿宋"/>
              </w:rPr>
              <w:t>PPT</w:t>
            </w:r>
            <w:r>
              <w:rPr>
                <w:rFonts w:hint="eastAsia" w:ascii="仿宋" w:hAnsi="仿宋" w:eastAsia="仿宋" w:cs="仿宋"/>
              </w:rPr>
              <w:t>的高级应用；</w:t>
            </w:r>
          </w:p>
          <w:p>
            <w:pPr>
              <w:pStyle w:val="96"/>
              <w:numPr>
                <w:ilvl w:val="0"/>
                <w:numId w:val="63"/>
              </w:numPr>
              <w:ind w:left="0" w:firstLine="0"/>
              <w:rPr>
                <w:rFonts w:ascii="仿宋" w:hAnsi="仿宋" w:eastAsia="仿宋" w:cs="仿宋"/>
                <w:b/>
                <w:bCs/>
              </w:rPr>
            </w:pPr>
            <w:r>
              <w:rPr>
                <w:rFonts w:hint="eastAsia" w:ascii="仿宋" w:hAnsi="仿宋" w:eastAsia="仿宋" w:cs="仿宋"/>
              </w:rPr>
              <w:t>软件的下载、安装、升级、卸载；</w:t>
            </w:r>
          </w:p>
          <w:p>
            <w:pPr>
              <w:pStyle w:val="96"/>
              <w:numPr>
                <w:ilvl w:val="0"/>
                <w:numId w:val="63"/>
              </w:numPr>
              <w:ind w:left="0" w:firstLine="0"/>
              <w:rPr>
                <w:rFonts w:ascii="仿宋" w:hAnsi="仿宋" w:eastAsia="仿宋" w:cs="仿宋"/>
                <w:b/>
                <w:bCs/>
              </w:rPr>
            </w:pPr>
            <w:r>
              <w:rPr>
                <w:rFonts w:hint="eastAsia" w:ascii="仿宋" w:hAnsi="仿宋" w:eastAsia="仿宋" w:cs="仿宋"/>
                <w:bCs/>
              </w:rPr>
              <w:t>文件打包压缩与解压缩；</w:t>
            </w:r>
          </w:p>
          <w:p>
            <w:pPr>
              <w:pStyle w:val="96"/>
              <w:numPr>
                <w:ilvl w:val="0"/>
                <w:numId w:val="63"/>
              </w:numPr>
              <w:ind w:left="0" w:firstLine="0"/>
              <w:rPr>
                <w:rFonts w:ascii="仿宋" w:hAnsi="仿宋" w:eastAsia="仿宋" w:cs="仿宋"/>
                <w:b/>
                <w:bCs/>
              </w:rPr>
            </w:pPr>
            <w:r>
              <w:rPr>
                <w:rFonts w:hint="eastAsia" w:ascii="仿宋" w:hAnsi="仿宋" w:eastAsia="仿宋" w:cs="仿宋"/>
                <w:bCs/>
              </w:rPr>
              <w:t>邮箱的设置、邮件的收发。</w:t>
            </w:r>
          </w:p>
          <w:p>
            <w:pPr>
              <w:pStyle w:val="96"/>
              <w:rPr>
                <w:rFonts w:ascii="仿宋" w:hAnsi="仿宋" w:eastAsia="仿宋" w:cs="仿宋"/>
                <w:b/>
                <w:bCs/>
              </w:rPr>
            </w:pPr>
            <w:r>
              <w:rPr>
                <w:rFonts w:hint="eastAsia" w:ascii="仿宋" w:hAnsi="仿宋" w:eastAsia="仿宋" w:cs="仿宋"/>
                <w:b/>
                <w:bCs/>
              </w:rPr>
              <w:t>技能目标：</w:t>
            </w:r>
          </w:p>
          <w:p>
            <w:pPr>
              <w:pStyle w:val="96"/>
              <w:numPr>
                <w:ilvl w:val="0"/>
                <w:numId w:val="64"/>
              </w:numPr>
              <w:ind w:left="0" w:firstLine="0"/>
              <w:rPr>
                <w:rFonts w:ascii="仿宋" w:hAnsi="仿宋" w:eastAsia="仿宋" w:cs="仿宋"/>
              </w:rPr>
            </w:pPr>
            <w:r>
              <w:rPr>
                <w:rFonts w:hint="eastAsia" w:ascii="仿宋" w:hAnsi="仿宋" w:eastAsia="仿宋" w:cs="仿宋"/>
              </w:rPr>
              <w:t>能够运用多种方法进行文字及文档处理；</w:t>
            </w:r>
          </w:p>
          <w:p>
            <w:pPr>
              <w:pStyle w:val="96"/>
              <w:numPr>
                <w:ilvl w:val="0"/>
                <w:numId w:val="64"/>
              </w:numPr>
              <w:ind w:left="0" w:firstLine="0"/>
              <w:rPr>
                <w:rFonts w:ascii="仿宋" w:hAnsi="仿宋" w:eastAsia="仿宋" w:cs="仿宋"/>
              </w:rPr>
            </w:pPr>
            <w:r>
              <w:rPr>
                <w:rFonts w:hint="eastAsia" w:ascii="仿宋" w:hAnsi="仿宋" w:eastAsia="仿宋" w:cs="仿宋"/>
              </w:rPr>
              <w:t>能进行新媒体图文处理；</w:t>
            </w:r>
          </w:p>
          <w:p>
            <w:pPr>
              <w:pStyle w:val="96"/>
              <w:numPr>
                <w:ilvl w:val="0"/>
                <w:numId w:val="64"/>
              </w:numPr>
              <w:ind w:left="0" w:firstLine="0"/>
              <w:rPr>
                <w:rFonts w:ascii="仿宋" w:hAnsi="仿宋" w:eastAsia="仿宋" w:cs="仿宋"/>
              </w:rPr>
            </w:pPr>
            <w:r>
              <w:rPr>
                <w:rFonts w:hint="eastAsia" w:ascii="仿宋" w:hAnsi="仿宋" w:eastAsia="仿宋" w:cs="仿宋"/>
              </w:rPr>
              <w:t>能制作简单H5页面；</w:t>
            </w:r>
          </w:p>
          <w:p>
            <w:pPr>
              <w:pStyle w:val="96"/>
              <w:numPr>
                <w:ilvl w:val="0"/>
                <w:numId w:val="64"/>
              </w:numPr>
              <w:ind w:left="0" w:firstLine="0"/>
              <w:rPr>
                <w:rFonts w:ascii="仿宋" w:hAnsi="仿宋" w:eastAsia="仿宋" w:cs="仿宋"/>
              </w:rPr>
            </w:pPr>
            <w:r>
              <w:rPr>
                <w:rFonts w:hint="eastAsia" w:ascii="仿宋" w:hAnsi="仿宋" w:eastAsia="仿宋" w:cs="仿宋"/>
              </w:rPr>
              <w:t>能搜索到所需小程序并进行运用；</w:t>
            </w:r>
          </w:p>
          <w:p>
            <w:pPr>
              <w:pStyle w:val="96"/>
              <w:numPr>
                <w:ilvl w:val="0"/>
                <w:numId w:val="64"/>
              </w:numPr>
              <w:ind w:left="0" w:firstLine="0"/>
              <w:rPr>
                <w:rFonts w:ascii="仿宋" w:hAnsi="仿宋" w:eastAsia="仿宋" w:cs="仿宋"/>
              </w:rPr>
            </w:pPr>
            <w:r>
              <w:rPr>
                <w:rFonts w:hint="eastAsia" w:ascii="仿宋" w:hAnsi="仿宋" w:eastAsia="仿宋" w:cs="仿宋"/>
              </w:rPr>
              <w:t>具备制作PPT演示文稿的能力。</w:t>
            </w:r>
          </w:p>
        </w:tc>
        <w:tc>
          <w:tcPr>
            <w:tcW w:w="2450" w:type="dxa"/>
            <w:tcBorders>
              <w:top w:val="single" w:color="000000" w:sz="4" w:space="0"/>
              <w:left w:val="single" w:color="000000" w:sz="4" w:space="0"/>
              <w:bottom w:val="single" w:color="000000" w:sz="4" w:space="0"/>
              <w:right w:val="single" w:color="000000" w:sz="4" w:space="0"/>
            </w:tcBorders>
            <w:vAlign w:val="center"/>
          </w:tcPr>
          <w:p>
            <w:pPr>
              <w:pStyle w:val="96"/>
              <w:rPr>
                <w:rFonts w:ascii="仿宋" w:hAnsi="仿宋" w:eastAsia="仿宋" w:cs="仿宋"/>
              </w:rPr>
            </w:pPr>
          </w:p>
          <w:p>
            <w:pPr>
              <w:pStyle w:val="96"/>
              <w:rPr>
                <w:rFonts w:ascii="仿宋" w:hAnsi="仿宋" w:eastAsia="仿宋" w:cs="仿宋"/>
              </w:rPr>
            </w:pPr>
            <w:r>
              <w:rPr>
                <w:rFonts w:hint="eastAsia" w:ascii="仿宋" w:hAnsi="仿宋" w:eastAsia="仿宋" w:cs="仿宋"/>
              </w:rPr>
              <w:t>（1）概述及文字处理技术</w:t>
            </w:r>
            <w:r>
              <w:rPr>
                <w:rFonts w:ascii="仿宋" w:hAnsi="仿宋" w:eastAsia="仿宋" w:cs="仿宋"/>
              </w:rPr>
              <w:t>；</w:t>
            </w:r>
          </w:p>
          <w:p>
            <w:pPr>
              <w:pStyle w:val="96"/>
              <w:rPr>
                <w:rFonts w:ascii="仿宋" w:hAnsi="仿宋" w:eastAsia="仿宋" w:cs="仿宋"/>
              </w:rPr>
            </w:pPr>
            <w:r>
              <w:rPr>
                <w:rFonts w:hint="eastAsia" w:ascii="仿宋" w:hAnsi="仿宋" w:eastAsia="仿宋" w:cs="仿宋"/>
              </w:rPr>
              <w:t>（2）新媒体图文</w:t>
            </w:r>
            <w:r>
              <w:rPr>
                <w:rFonts w:ascii="仿宋" w:hAnsi="仿宋" w:eastAsia="仿宋" w:cs="仿宋"/>
              </w:rPr>
              <w:t>；</w:t>
            </w:r>
          </w:p>
          <w:p>
            <w:pPr>
              <w:pStyle w:val="96"/>
              <w:rPr>
                <w:rFonts w:ascii="仿宋" w:hAnsi="仿宋" w:eastAsia="仿宋" w:cs="仿宋"/>
              </w:rPr>
            </w:pPr>
            <w:r>
              <w:rPr>
                <w:rFonts w:hint="eastAsia" w:ascii="仿宋" w:hAnsi="仿宋" w:eastAsia="仿宋" w:cs="仿宋"/>
              </w:rPr>
              <w:t>（3）H5页面</w:t>
            </w:r>
            <w:r>
              <w:rPr>
                <w:rFonts w:ascii="仿宋" w:hAnsi="仿宋" w:eastAsia="仿宋" w:cs="仿宋"/>
              </w:rPr>
              <w:t>；</w:t>
            </w:r>
          </w:p>
          <w:p>
            <w:pPr>
              <w:pStyle w:val="96"/>
              <w:rPr>
                <w:rFonts w:ascii="仿宋" w:hAnsi="仿宋" w:eastAsia="仿宋" w:cs="仿宋"/>
              </w:rPr>
            </w:pPr>
            <w:r>
              <w:rPr>
                <w:rFonts w:hint="eastAsia" w:ascii="仿宋" w:hAnsi="仿宋" w:eastAsia="仿宋" w:cs="仿宋"/>
              </w:rPr>
              <w:t>（4）实用小程序</w:t>
            </w:r>
            <w:r>
              <w:rPr>
                <w:rFonts w:ascii="仿宋" w:hAnsi="仿宋" w:eastAsia="仿宋" w:cs="仿宋"/>
              </w:rPr>
              <w:t>；</w:t>
            </w:r>
          </w:p>
          <w:p>
            <w:pPr>
              <w:pStyle w:val="96"/>
              <w:rPr>
                <w:rFonts w:ascii="仿宋" w:hAnsi="仿宋" w:eastAsia="仿宋" w:cs="仿宋"/>
              </w:rPr>
            </w:pPr>
            <w:r>
              <w:rPr>
                <w:rFonts w:hint="eastAsia" w:ascii="仿宋" w:hAnsi="仿宋" w:eastAsia="仿宋" w:cs="仿宋"/>
              </w:rPr>
              <w:t>（5）PPT的高级应用</w:t>
            </w:r>
            <w:r>
              <w:rPr>
                <w:rFonts w:ascii="仿宋" w:hAnsi="仿宋" w:eastAsia="仿宋" w:cs="仿宋"/>
              </w:rPr>
              <w:t>。</w:t>
            </w:r>
          </w:p>
          <w:p>
            <w:pPr>
              <w:pStyle w:val="96"/>
              <w:rPr>
                <w:rFonts w:ascii="仿宋" w:hAnsi="仿宋" w:eastAsia="仿宋" w:cs="仿宋"/>
              </w:rPr>
            </w:pPr>
          </w:p>
        </w:tc>
        <w:tc>
          <w:tcPr>
            <w:tcW w:w="2667" w:type="dxa"/>
            <w:tcBorders>
              <w:top w:val="single" w:color="000000" w:sz="4" w:space="0"/>
              <w:left w:val="single" w:color="000000" w:sz="4" w:space="0"/>
              <w:bottom w:val="single" w:color="000000" w:sz="4" w:space="0"/>
              <w:right w:val="single" w:color="000000" w:sz="4" w:space="0"/>
            </w:tcBorders>
            <w:vAlign w:val="center"/>
          </w:tcPr>
          <w:p>
            <w:pPr>
              <w:pStyle w:val="96"/>
              <w:rPr>
                <w:rFonts w:ascii="仿宋" w:hAnsi="仿宋" w:eastAsia="仿宋" w:cs="仿宋"/>
              </w:rPr>
            </w:pPr>
          </w:p>
          <w:p>
            <w:pPr>
              <w:pStyle w:val="96"/>
              <w:rPr>
                <w:rFonts w:ascii="仿宋" w:hAnsi="仿宋" w:eastAsia="仿宋" w:cs="仿宋"/>
                <w:szCs w:val="21"/>
              </w:rPr>
            </w:pPr>
          </w:p>
          <w:p>
            <w:pPr>
              <w:pStyle w:val="96"/>
              <w:rPr>
                <w:rFonts w:ascii="仿宋" w:hAnsi="仿宋" w:eastAsia="仿宋" w:cs="仿宋"/>
                <w:szCs w:val="21"/>
              </w:rPr>
            </w:pPr>
            <w:r>
              <w:rPr>
                <w:rFonts w:ascii="仿宋" w:hAnsi="仿宋" w:eastAsia="仿宋" w:cs="仿宋"/>
                <w:szCs w:val="21"/>
              </w:rPr>
              <w:t>1.</w:t>
            </w:r>
            <w:r>
              <w:rPr>
                <w:rFonts w:hint="eastAsia" w:ascii="仿宋" w:hAnsi="仿宋" w:eastAsia="仿宋" w:cs="仿宋"/>
                <w:szCs w:val="21"/>
              </w:rPr>
              <w:t>条件要求：授课主要在多媒体</w:t>
            </w:r>
            <w:r>
              <w:rPr>
                <w:rFonts w:ascii="仿宋" w:hAnsi="仿宋" w:eastAsia="仿宋" w:cs="仿宋"/>
                <w:szCs w:val="21"/>
              </w:rPr>
              <w:t>实训机房</w:t>
            </w:r>
            <w:r>
              <w:rPr>
                <w:rFonts w:hint="eastAsia" w:ascii="仿宋" w:hAnsi="仿宋" w:eastAsia="仿宋" w:cs="仿宋"/>
                <w:szCs w:val="21"/>
              </w:rPr>
              <w:t>进行</w:t>
            </w:r>
            <w:r>
              <w:rPr>
                <w:rFonts w:ascii="仿宋" w:hAnsi="仿宋" w:eastAsia="仿宋" w:cs="仿宋"/>
                <w:szCs w:val="21"/>
              </w:rPr>
              <w:t>；</w:t>
            </w:r>
          </w:p>
          <w:p>
            <w:pPr>
              <w:pStyle w:val="96"/>
              <w:rPr>
                <w:rFonts w:ascii="仿宋" w:hAnsi="仿宋" w:eastAsia="仿宋" w:cs="仿宋"/>
                <w:szCs w:val="21"/>
              </w:rPr>
            </w:pPr>
            <w:r>
              <w:rPr>
                <w:rFonts w:ascii="仿宋" w:hAnsi="仿宋" w:eastAsia="仿宋" w:cs="仿宋"/>
                <w:szCs w:val="21"/>
              </w:rPr>
              <w:t>2.</w:t>
            </w:r>
            <w:r>
              <w:rPr>
                <w:rFonts w:hint="eastAsia" w:ascii="仿宋" w:hAnsi="仿宋" w:eastAsia="仿宋" w:cs="仿宋"/>
                <w:szCs w:val="21"/>
              </w:rPr>
              <w:t>教学方法：本课程主要采用项目教学、任务驱动、情景教学、案例教学等教学方法；通过典型的案例素材，展示我国在互联网技术的发展进程，提升学生的民族自豪感和爱国主义情怀；</w:t>
            </w:r>
          </w:p>
          <w:p>
            <w:pPr>
              <w:pStyle w:val="96"/>
              <w:rPr>
                <w:rFonts w:ascii="仿宋" w:hAnsi="仿宋" w:eastAsia="仿宋" w:cs="仿宋"/>
                <w:szCs w:val="21"/>
              </w:rPr>
            </w:pPr>
            <w:r>
              <w:rPr>
                <w:rFonts w:ascii="仿宋" w:hAnsi="仿宋" w:eastAsia="仿宋" w:cs="仿宋"/>
                <w:szCs w:val="21"/>
              </w:rPr>
              <w:t>3.</w:t>
            </w:r>
            <w:r>
              <w:rPr>
                <w:rFonts w:hint="eastAsia" w:ascii="仿宋" w:hAnsi="仿宋" w:eastAsia="仿宋" w:cs="仿宋"/>
                <w:szCs w:val="21"/>
              </w:rPr>
              <w:t>师资要求：担任本课程的教师应该具备扎实的计算机操作知识，能够理论联系实际，深入浅出的教学；</w:t>
            </w:r>
          </w:p>
          <w:p>
            <w:pPr>
              <w:pStyle w:val="96"/>
              <w:rPr>
                <w:rFonts w:ascii="仿宋" w:hAnsi="仿宋" w:eastAsia="仿宋" w:cs="仿宋"/>
                <w:szCs w:val="21"/>
              </w:rPr>
            </w:pPr>
            <w:r>
              <w:rPr>
                <w:rFonts w:ascii="仿宋" w:hAnsi="仿宋" w:eastAsia="仿宋" w:cs="仿宋"/>
                <w:szCs w:val="21"/>
              </w:rPr>
              <w:t>4.</w:t>
            </w:r>
            <w:r>
              <w:rPr>
                <w:rFonts w:hint="eastAsia" w:ascii="仿宋" w:hAnsi="仿宋" w:eastAsia="仿宋" w:cs="仿宋"/>
                <w:szCs w:val="21"/>
              </w:rPr>
              <w:t>课程考核：采用“过程考核+终结性考核”的方式评定成绩。平时过程性考核成绩成绩根据考勤、课堂表现情况、</w:t>
            </w:r>
            <w:r>
              <w:rPr>
                <w:rFonts w:ascii="仿宋" w:hAnsi="仿宋" w:eastAsia="仿宋" w:cs="仿宋"/>
                <w:szCs w:val="21"/>
              </w:rPr>
              <w:t>作业完成</w:t>
            </w:r>
            <w:r>
              <w:rPr>
                <w:rFonts w:hint="eastAsia" w:ascii="仿宋" w:hAnsi="仿宋" w:eastAsia="仿宋" w:cs="仿宋"/>
                <w:szCs w:val="21"/>
              </w:rPr>
              <w:t>情况等评定，占总成绩的</w:t>
            </w:r>
            <w:r>
              <w:rPr>
                <w:rFonts w:ascii="仿宋" w:hAnsi="仿宋" w:eastAsia="仿宋" w:cs="仿宋"/>
                <w:szCs w:val="21"/>
              </w:rPr>
              <w:t>60</w:t>
            </w:r>
            <w:r>
              <w:rPr>
                <w:rFonts w:hint="eastAsia" w:ascii="仿宋" w:hAnsi="仿宋" w:eastAsia="仿宋" w:cs="仿宋"/>
                <w:szCs w:val="21"/>
              </w:rPr>
              <w:t>%</w:t>
            </w:r>
            <w:r>
              <w:rPr>
                <w:rFonts w:ascii="仿宋" w:hAnsi="仿宋" w:eastAsia="仿宋" w:cs="仿宋"/>
                <w:szCs w:val="21"/>
              </w:rPr>
              <w:t>。</w:t>
            </w:r>
          </w:p>
          <w:p>
            <w:pPr>
              <w:pStyle w:val="96"/>
              <w:rPr>
                <w:rFonts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0" w:hRule="atLeast"/>
        </w:trPr>
        <w:tc>
          <w:tcPr>
            <w:tcW w:w="800"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rPr>
              <w:t>视频编辑与制作</w:t>
            </w:r>
          </w:p>
          <w:p>
            <w:pPr>
              <w:pStyle w:val="96"/>
              <w:jc w:val="center"/>
              <w:rPr>
                <w:rFonts w:ascii="仿宋" w:hAnsi="仿宋" w:eastAsia="仿宋" w:cs="仿宋"/>
              </w:rPr>
            </w:pPr>
          </w:p>
        </w:tc>
        <w:tc>
          <w:tcPr>
            <w:tcW w:w="3800" w:type="dxa"/>
            <w:tcBorders>
              <w:top w:val="single" w:color="000000" w:sz="4" w:space="0"/>
              <w:left w:val="single" w:color="000000" w:sz="4" w:space="0"/>
              <w:bottom w:val="single" w:color="000000" w:sz="4" w:space="0"/>
              <w:right w:val="single" w:color="000000" w:sz="4" w:space="0"/>
            </w:tcBorders>
            <w:vAlign w:val="center"/>
          </w:tcPr>
          <w:p>
            <w:pPr>
              <w:pStyle w:val="96"/>
              <w:rPr>
                <w:rFonts w:ascii="仿宋" w:hAnsi="仿宋" w:eastAsia="仿宋" w:cs="仿宋"/>
              </w:rPr>
            </w:pPr>
            <w:r>
              <w:rPr>
                <w:rFonts w:hint="eastAsia" w:ascii="仿宋" w:hAnsi="仿宋" w:eastAsia="仿宋" w:cs="仿宋"/>
                <w:b/>
                <w:bCs/>
              </w:rPr>
              <w:t>素质目标：</w:t>
            </w:r>
          </w:p>
          <w:p>
            <w:pPr>
              <w:pStyle w:val="96"/>
              <w:rPr>
                <w:rFonts w:ascii="仿宋" w:hAnsi="仿宋" w:eastAsia="仿宋" w:cs="仿宋"/>
              </w:rPr>
            </w:pPr>
            <w:r>
              <w:rPr>
                <w:rFonts w:ascii="仿宋" w:hAnsi="仿宋" w:eastAsia="仿宋" w:cs="仿宋"/>
              </w:rPr>
              <w:t>（1）</w:t>
            </w:r>
            <w:r>
              <w:rPr>
                <w:rFonts w:hint="eastAsia" w:ascii="仿宋" w:hAnsi="仿宋" w:eastAsia="仿宋" w:cs="仿宋"/>
              </w:rPr>
              <w:t>具有良好的团队合作精神；</w:t>
            </w:r>
          </w:p>
          <w:p>
            <w:pPr>
              <w:pStyle w:val="96"/>
              <w:rPr>
                <w:rFonts w:ascii="仿宋" w:hAnsi="仿宋" w:eastAsia="仿宋" w:cs="仿宋"/>
              </w:rPr>
            </w:pPr>
            <w:r>
              <w:rPr>
                <w:rFonts w:ascii="仿宋" w:hAnsi="仿宋" w:eastAsia="仿宋" w:cs="仿宋"/>
              </w:rPr>
              <w:t>（2）</w:t>
            </w:r>
            <w:r>
              <w:rPr>
                <w:rFonts w:hint="eastAsia" w:ascii="仿宋" w:hAnsi="仿宋" w:eastAsia="仿宋" w:cs="仿宋"/>
              </w:rPr>
              <w:t>具有积极向上的学习态度</w:t>
            </w:r>
            <w:r>
              <w:rPr>
                <w:rFonts w:ascii="仿宋" w:hAnsi="仿宋" w:eastAsia="仿宋" w:cs="仿宋"/>
              </w:rPr>
              <w:t>。</w:t>
            </w:r>
          </w:p>
          <w:p>
            <w:pPr>
              <w:pStyle w:val="96"/>
              <w:rPr>
                <w:rFonts w:ascii="仿宋" w:hAnsi="仿宋" w:eastAsia="仿宋" w:cs="仿宋"/>
                <w:b/>
                <w:bCs/>
              </w:rPr>
            </w:pPr>
            <w:r>
              <w:rPr>
                <w:rFonts w:hint="eastAsia" w:ascii="仿宋" w:hAnsi="仿宋" w:eastAsia="仿宋" w:cs="仿宋"/>
                <w:b/>
                <w:bCs/>
              </w:rPr>
              <w:t>知识目标：</w:t>
            </w:r>
          </w:p>
          <w:p>
            <w:pPr>
              <w:pStyle w:val="96"/>
              <w:rPr>
                <w:rFonts w:ascii="仿宋" w:hAnsi="仿宋" w:eastAsia="仿宋" w:cs="仿宋"/>
              </w:rPr>
            </w:pPr>
            <w:r>
              <w:rPr>
                <w:rFonts w:ascii="仿宋" w:hAnsi="仿宋" w:eastAsia="仿宋" w:cs="仿宋"/>
              </w:rPr>
              <w:t>（1）</w:t>
            </w:r>
            <w:r>
              <w:rPr>
                <w:rFonts w:hint="eastAsia" w:ascii="仿宋" w:hAnsi="仿宋" w:eastAsia="仿宋" w:cs="仿宋"/>
              </w:rPr>
              <w:t>掌握拍摄视频的基本流程；</w:t>
            </w:r>
          </w:p>
          <w:p>
            <w:pPr>
              <w:pStyle w:val="96"/>
              <w:rPr>
                <w:rFonts w:ascii="仿宋" w:hAnsi="仿宋" w:eastAsia="仿宋" w:cs="仿宋"/>
              </w:rPr>
            </w:pPr>
            <w:r>
              <w:rPr>
                <w:rFonts w:ascii="仿宋" w:hAnsi="仿宋" w:eastAsia="仿宋" w:cs="仿宋"/>
              </w:rPr>
              <w:t>（2）</w:t>
            </w:r>
            <w:r>
              <w:rPr>
                <w:rFonts w:hint="eastAsia" w:ascii="仿宋" w:hAnsi="仿宋" w:eastAsia="仿宋" w:cs="仿宋"/>
              </w:rPr>
              <w:t>了解视频非线性编辑概念、特点、发展历程及一般工作流程；</w:t>
            </w:r>
          </w:p>
          <w:p>
            <w:pPr>
              <w:pStyle w:val="96"/>
              <w:rPr>
                <w:rFonts w:ascii="仿宋" w:hAnsi="仿宋" w:eastAsia="仿宋" w:cs="仿宋"/>
              </w:rPr>
            </w:pPr>
            <w:r>
              <w:rPr>
                <w:rFonts w:ascii="仿宋" w:hAnsi="仿宋" w:eastAsia="仿宋" w:cs="仿宋"/>
              </w:rPr>
              <w:t>（3）</w:t>
            </w:r>
            <w:r>
              <w:rPr>
                <w:rFonts w:hint="eastAsia" w:ascii="仿宋" w:hAnsi="仿宋" w:eastAsia="仿宋" w:cs="仿宋"/>
              </w:rPr>
              <w:t>掌握Premiere的用途、特点及安装要求；</w:t>
            </w:r>
          </w:p>
          <w:p>
            <w:pPr>
              <w:pStyle w:val="96"/>
              <w:rPr>
                <w:rFonts w:ascii="仿宋" w:hAnsi="仿宋" w:eastAsia="仿宋" w:cs="仿宋"/>
              </w:rPr>
            </w:pPr>
            <w:r>
              <w:rPr>
                <w:rFonts w:ascii="仿宋" w:hAnsi="仿宋" w:eastAsia="仿宋" w:cs="仿宋"/>
              </w:rPr>
              <w:t>（4）</w:t>
            </w:r>
            <w:r>
              <w:rPr>
                <w:rFonts w:hint="eastAsia" w:ascii="仿宋" w:hAnsi="仿宋" w:eastAsia="仿宋" w:cs="仿宋"/>
              </w:rPr>
              <w:t>掌握视频非线性编辑的常用术语</w:t>
            </w:r>
            <w:r>
              <w:rPr>
                <w:rFonts w:ascii="仿宋" w:hAnsi="仿宋" w:eastAsia="仿宋" w:cs="仿宋"/>
              </w:rPr>
              <w:t>。</w:t>
            </w:r>
          </w:p>
          <w:p>
            <w:pPr>
              <w:pStyle w:val="96"/>
              <w:rPr>
                <w:rFonts w:ascii="仿宋" w:hAnsi="仿宋" w:eastAsia="仿宋" w:cs="仿宋"/>
              </w:rPr>
            </w:pPr>
            <w:r>
              <w:rPr>
                <w:rFonts w:hint="eastAsia" w:ascii="仿宋" w:hAnsi="仿宋" w:eastAsia="仿宋" w:cs="仿宋"/>
                <w:b/>
                <w:bCs/>
              </w:rPr>
              <w:t>能力目标：</w:t>
            </w:r>
          </w:p>
          <w:p>
            <w:pPr>
              <w:pStyle w:val="96"/>
              <w:rPr>
                <w:rFonts w:ascii="仿宋" w:hAnsi="仿宋" w:eastAsia="仿宋" w:cs="仿宋"/>
              </w:rPr>
            </w:pPr>
            <w:r>
              <w:rPr>
                <w:rFonts w:ascii="仿宋" w:hAnsi="仿宋" w:eastAsia="仿宋" w:cs="仿宋"/>
              </w:rPr>
              <w:t>（1）</w:t>
            </w:r>
            <w:r>
              <w:rPr>
                <w:rFonts w:hint="eastAsia" w:ascii="仿宋" w:hAnsi="仿宋" w:eastAsia="仿宋" w:cs="仿宋"/>
              </w:rPr>
              <w:t>能够拍摄视频；</w:t>
            </w:r>
          </w:p>
          <w:p>
            <w:pPr>
              <w:pStyle w:val="96"/>
              <w:rPr>
                <w:rFonts w:ascii="仿宋" w:hAnsi="仿宋" w:eastAsia="仿宋" w:cs="仿宋"/>
              </w:rPr>
            </w:pPr>
            <w:r>
              <w:rPr>
                <w:rFonts w:ascii="仿宋" w:hAnsi="仿宋" w:eastAsia="仿宋" w:cs="仿宋"/>
              </w:rPr>
              <w:t>（2）</w:t>
            </w:r>
            <w:r>
              <w:rPr>
                <w:rFonts w:hint="eastAsia" w:ascii="仿宋" w:hAnsi="仿宋" w:eastAsia="仿宋" w:cs="仿宋"/>
              </w:rPr>
              <w:t>能够运用调查、搜集资料的方法组织各类素材；</w:t>
            </w:r>
          </w:p>
          <w:p>
            <w:pPr>
              <w:pStyle w:val="96"/>
              <w:rPr>
                <w:rFonts w:ascii="仿宋" w:hAnsi="仿宋" w:eastAsia="仿宋" w:cs="仿宋"/>
              </w:rPr>
            </w:pPr>
            <w:r>
              <w:rPr>
                <w:rFonts w:ascii="仿宋" w:hAnsi="仿宋" w:eastAsia="仿宋" w:cs="仿宋"/>
              </w:rPr>
              <w:t>（3）</w:t>
            </w:r>
            <w:r>
              <w:rPr>
                <w:rFonts w:hint="eastAsia" w:ascii="仿宋" w:hAnsi="仿宋" w:eastAsia="仿宋" w:cs="仿宋"/>
              </w:rPr>
              <w:t>会下载、安装非线性编辑软件Premiere；</w:t>
            </w:r>
          </w:p>
          <w:p>
            <w:pPr>
              <w:pStyle w:val="96"/>
              <w:rPr>
                <w:rFonts w:ascii="仿宋" w:hAnsi="仿宋" w:eastAsia="仿宋" w:cs="仿宋"/>
              </w:rPr>
            </w:pPr>
            <w:r>
              <w:rPr>
                <w:rFonts w:ascii="仿宋" w:hAnsi="仿宋" w:eastAsia="仿宋" w:cs="仿宋"/>
              </w:rPr>
              <w:t>（4）</w:t>
            </w:r>
            <w:r>
              <w:rPr>
                <w:rFonts w:hint="eastAsia" w:ascii="仿宋" w:hAnsi="仿宋" w:eastAsia="仿宋" w:cs="仿宋"/>
              </w:rPr>
              <w:t>能够运用视频编辑的基本知识完成各类视频格式（桌面视频、标清视频、高清视频）项目的建立。</w:t>
            </w:r>
          </w:p>
        </w:tc>
        <w:tc>
          <w:tcPr>
            <w:tcW w:w="2450" w:type="dxa"/>
            <w:tcBorders>
              <w:top w:val="single" w:color="000000" w:sz="4" w:space="0"/>
              <w:left w:val="single" w:color="000000" w:sz="4" w:space="0"/>
              <w:bottom w:val="single" w:color="000000" w:sz="4" w:space="0"/>
              <w:right w:val="single" w:color="000000" w:sz="4" w:space="0"/>
            </w:tcBorders>
            <w:vAlign w:val="center"/>
          </w:tcPr>
          <w:p>
            <w:pPr>
              <w:pStyle w:val="96"/>
              <w:rPr>
                <w:rFonts w:ascii="仿宋" w:hAnsi="仿宋" w:eastAsia="仿宋" w:cs="仿宋"/>
              </w:rPr>
            </w:pPr>
          </w:p>
          <w:p>
            <w:pPr>
              <w:pStyle w:val="96"/>
              <w:rPr>
                <w:rFonts w:ascii="仿宋" w:hAnsi="仿宋" w:eastAsia="仿宋" w:cs="仿宋"/>
              </w:rPr>
            </w:pPr>
            <w:r>
              <w:rPr>
                <w:rFonts w:hint="eastAsia" w:ascii="仿宋" w:hAnsi="仿宋" w:eastAsia="仿宋" w:cs="仿宋"/>
              </w:rPr>
              <w:t>（1）视频拍摄的景别与运镜使用</w:t>
            </w:r>
            <w:r>
              <w:rPr>
                <w:rFonts w:ascii="仿宋" w:hAnsi="仿宋" w:eastAsia="仿宋" w:cs="仿宋"/>
              </w:rPr>
              <w:t>；</w:t>
            </w:r>
          </w:p>
          <w:p>
            <w:pPr>
              <w:pStyle w:val="96"/>
              <w:rPr>
                <w:rFonts w:ascii="仿宋" w:hAnsi="仿宋" w:eastAsia="仿宋" w:cs="仿宋"/>
              </w:rPr>
            </w:pPr>
            <w:r>
              <w:rPr>
                <w:rFonts w:hint="eastAsia" w:ascii="仿宋" w:hAnsi="仿宋" w:eastAsia="仿宋" w:cs="仿宋"/>
              </w:rPr>
              <w:t>（2）Premiere 添加视频滤镜</w:t>
            </w:r>
            <w:r>
              <w:rPr>
                <w:rFonts w:ascii="仿宋" w:hAnsi="仿宋" w:eastAsia="仿宋" w:cs="仿宋"/>
              </w:rPr>
              <w:t>；</w:t>
            </w:r>
          </w:p>
          <w:p>
            <w:pPr>
              <w:pStyle w:val="96"/>
              <w:rPr>
                <w:rFonts w:ascii="仿宋" w:hAnsi="仿宋" w:eastAsia="仿宋" w:cs="仿宋"/>
              </w:rPr>
            </w:pPr>
            <w:r>
              <w:rPr>
                <w:rFonts w:hint="eastAsia" w:ascii="仿宋" w:hAnsi="仿宋" w:eastAsia="仿宋" w:cs="仿宋"/>
              </w:rPr>
              <w:t>（3）premiere效果转场叠加与Motion效果</w:t>
            </w:r>
            <w:r>
              <w:rPr>
                <w:rFonts w:ascii="仿宋" w:hAnsi="仿宋" w:eastAsia="仿宋" w:cs="仿宋"/>
              </w:rPr>
              <w:t>；</w:t>
            </w:r>
          </w:p>
          <w:p>
            <w:pPr>
              <w:pStyle w:val="96"/>
              <w:rPr>
                <w:rFonts w:ascii="仿宋" w:hAnsi="仿宋" w:eastAsia="仿宋" w:cs="仿宋"/>
              </w:rPr>
            </w:pPr>
            <w:r>
              <w:rPr>
                <w:rFonts w:hint="eastAsia" w:ascii="仿宋" w:hAnsi="仿宋" w:eastAsia="仿宋" w:cs="仿宋"/>
              </w:rPr>
              <w:t>（4）premiere 字幕制作</w:t>
            </w:r>
            <w:r>
              <w:rPr>
                <w:rFonts w:ascii="仿宋" w:hAnsi="仿宋" w:eastAsia="仿宋" w:cs="仿宋"/>
              </w:rPr>
              <w:t>；</w:t>
            </w:r>
          </w:p>
          <w:p>
            <w:pPr>
              <w:pStyle w:val="96"/>
              <w:rPr>
                <w:rFonts w:ascii="仿宋" w:hAnsi="仿宋" w:eastAsia="仿宋" w:cs="仿宋"/>
              </w:rPr>
            </w:pPr>
            <w:r>
              <w:rPr>
                <w:rFonts w:hint="eastAsia" w:ascii="仿宋" w:hAnsi="仿宋" w:eastAsia="仿宋" w:cs="仿宋"/>
              </w:rPr>
              <w:t>（5）会声会影的操作</w:t>
            </w:r>
            <w:r>
              <w:rPr>
                <w:rFonts w:ascii="仿宋" w:hAnsi="仿宋" w:eastAsia="仿宋" w:cs="仿宋"/>
              </w:rPr>
              <w:t>；</w:t>
            </w:r>
          </w:p>
          <w:p>
            <w:pPr>
              <w:pStyle w:val="96"/>
              <w:rPr>
                <w:rFonts w:ascii="仿宋" w:hAnsi="仿宋" w:eastAsia="仿宋" w:cs="仿宋"/>
              </w:rPr>
            </w:pPr>
            <w:r>
              <w:rPr>
                <w:rFonts w:hint="eastAsia" w:ascii="仿宋" w:hAnsi="仿宋" w:eastAsia="仿宋" w:cs="仿宋"/>
              </w:rPr>
              <w:t>（6）爱剪辑的操作</w:t>
            </w:r>
            <w:r>
              <w:rPr>
                <w:rFonts w:ascii="仿宋" w:hAnsi="仿宋" w:eastAsia="仿宋" w:cs="仿宋"/>
              </w:rPr>
              <w:t>；</w:t>
            </w:r>
          </w:p>
          <w:p>
            <w:pPr>
              <w:pStyle w:val="96"/>
              <w:rPr>
                <w:rFonts w:ascii="仿宋" w:hAnsi="仿宋" w:eastAsia="仿宋" w:cs="仿宋"/>
              </w:rPr>
            </w:pPr>
            <w:r>
              <w:rPr>
                <w:rFonts w:hint="eastAsia" w:ascii="仿宋" w:hAnsi="仿宋" w:eastAsia="仿宋" w:cs="仿宋"/>
              </w:rPr>
              <w:t>（7）剪映的操作</w:t>
            </w:r>
            <w:r>
              <w:rPr>
                <w:rFonts w:ascii="仿宋" w:hAnsi="仿宋" w:eastAsia="仿宋" w:cs="仿宋"/>
              </w:rPr>
              <w:t>。</w:t>
            </w:r>
          </w:p>
        </w:tc>
        <w:tc>
          <w:tcPr>
            <w:tcW w:w="2667"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szCs w:val="21"/>
              </w:rPr>
            </w:pPr>
            <w:r>
              <w:rPr>
                <w:rFonts w:hint="eastAsia" w:ascii="仿宋" w:hAnsi="仿宋" w:eastAsia="仿宋" w:cs="仿宋"/>
              </w:rPr>
              <w:t>1</w:t>
            </w:r>
            <w:r>
              <w:rPr>
                <w:rFonts w:ascii="仿宋" w:hAnsi="仿宋" w:eastAsia="仿宋" w:cs="仿宋"/>
              </w:rPr>
              <w:t>.条件要求：</w:t>
            </w:r>
            <w:r>
              <w:rPr>
                <w:rFonts w:hint="eastAsia" w:ascii="仿宋" w:hAnsi="仿宋" w:eastAsia="仿宋" w:cs="仿宋"/>
                <w:szCs w:val="21"/>
              </w:rPr>
              <w:t>授课在</w:t>
            </w:r>
            <w:r>
              <w:rPr>
                <w:rFonts w:ascii="仿宋" w:hAnsi="仿宋" w:eastAsia="仿宋" w:cs="仿宋"/>
                <w:szCs w:val="21"/>
              </w:rPr>
              <w:t>多媒体教室或实训机房</w:t>
            </w:r>
            <w:r>
              <w:rPr>
                <w:rFonts w:hint="eastAsia" w:ascii="仿宋" w:hAnsi="仿宋" w:eastAsia="仿宋" w:cs="仿宋"/>
                <w:szCs w:val="21"/>
              </w:rPr>
              <w:t>进行</w:t>
            </w:r>
            <w:r>
              <w:rPr>
                <w:rFonts w:ascii="仿宋" w:hAnsi="仿宋" w:eastAsia="仿宋" w:cs="仿宋"/>
                <w:szCs w:val="21"/>
              </w:rPr>
              <w:t>；</w:t>
            </w:r>
          </w:p>
          <w:p>
            <w:pPr>
              <w:pStyle w:val="96"/>
              <w:rPr>
                <w:rFonts w:ascii="仿宋" w:hAnsi="仿宋" w:eastAsia="仿宋" w:cs="仿宋"/>
              </w:rPr>
            </w:pPr>
            <w:r>
              <w:rPr>
                <w:rFonts w:ascii="仿宋" w:hAnsi="仿宋" w:eastAsia="仿宋" w:cs="仿宋"/>
              </w:rPr>
              <w:t>2.教学方法：</w:t>
            </w:r>
            <w:r>
              <w:rPr>
                <w:rFonts w:hint="eastAsia" w:ascii="仿宋" w:hAnsi="仿宋" w:eastAsia="仿宋" w:cs="仿宋"/>
              </w:rPr>
              <w:t>用“以学生为中心”的教学理念，利资源库，运用案例模拟实务法、实操教学法和线上线下混合式等教学方法。通过灵活选择教学素材，将中华传统文化教育植入教学全程。通过任务的反复练习和优化，提升学生精益求精的工匠精神</w:t>
            </w:r>
            <w:r>
              <w:rPr>
                <w:rFonts w:ascii="仿宋" w:hAnsi="仿宋" w:eastAsia="仿宋" w:cs="仿宋"/>
              </w:rPr>
              <w:t>；</w:t>
            </w:r>
          </w:p>
          <w:p>
            <w:pPr>
              <w:pStyle w:val="2"/>
              <w:rPr>
                <w:rFonts w:ascii="仿宋" w:hAnsi="仿宋" w:eastAsia="仿宋" w:cs="仿宋"/>
                <w:sz w:val="21"/>
                <w:szCs w:val="21"/>
              </w:rPr>
            </w:pPr>
            <w:r>
              <w:rPr>
                <w:rFonts w:ascii="仿宋" w:hAnsi="仿宋" w:eastAsia="仿宋" w:cs="仿宋"/>
                <w:sz w:val="21"/>
                <w:szCs w:val="21"/>
              </w:rPr>
              <w:t>3.</w:t>
            </w:r>
            <w:r>
              <w:rPr>
                <w:rFonts w:hint="eastAsia" w:ascii="仿宋" w:hAnsi="仿宋" w:eastAsia="仿宋" w:cs="仿宋"/>
                <w:sz w:val="21"/>
                <w:szCs w:val="21"/>
              </w:rPr>
              <w:t>师资要求：担任本课程的主讲教师应具有研究生以上学历或讲师以上职称，有一定的</w:t>
            </w:r>
            <w:r>
              <w:rPr>
                <w:rFonts w:ascii="仿宋" w:hAnsi="仿宋" w:eastAsia="仿宋" w:cs="仿宋"/>
                <w:sz w:val="21"/>
                <w:szCs w:val="21"/>
              </w:rPr>
              <w:t>设计</w:t>
            </w:r>
            <w:r>
              <w:rPr>
                <w:rFonts w:hint="eastAsia" w:ascii="仿宋" w:hAnsi="仿宋" w:eastAsia="仿宋" w:cs="仿宋"/>
                <w:sz w:val="21"/>
                <w:szCs w:val="21"/>
              </w:rPr>
              <w:t>理论基础</w:t>
            </w:r>
            <w:r>
              <w:rPr>
                <w:rFonts w:ascii="仿宋" w:hAnsi="仿宋" w:eastAsia="仿宋" w:cs="仿宋"/>
                <w:sz w:val="21"/>
                <w:szCs w:val="21"/>
              </w:rPr>
              <w:t>并熟练使用相关剪辑软件；</w:t>
            </w:r>
          </w:p>
          <w:p>
            <w:pPr>
              <w:pStyle w:val="96"/>
              <w:rPr>
                <w:rFonts w:ascii="仿宋" w:hAnsi="仿宋" w:eastAsia="仿宋" w:cs="仿宋"/>
                <w:szCs w:val="21"/>
              </w:rPr>
            </w:pPr>
            <w:r>
              <w:rPr>
                <w:rFonts w:ascii="仿宋" w:hAnsi="仿宋" w:eastAsia="仿宋" w:cs="仿宋"/>
                <w:szCs w:val="21"/>
              </w:rPr>
              <w:t>4.</w:t>
            </w:r>
            <w:r>
              <w:rPr>
                <w:rFonts w:hint="eastAsia" w:ascii="仿宋" w:hAnsi="仿宋" w:eastAsia="仿宋" w:cs="仿宋"/>
                <w:szCs w:val="21"/>
              </w:rPr>
              <w:t>课程考核：采用“过程考核+终结性考核”的方式评定成绩。平时过程性考核成绩成绩根据考勤、课堂表现情况、</w:t>
            </w:r>
            <w:r>
              <w:rPr>
                <w:rFonts w:ascii="仿宋" w:hAnsi="仿宋" w:eastAsia="仿宋" w:cs="仿宋"/>
                <w:szCs w:val="21"/>
              </w:rPr>
              <w:t>作业完成</w:t>
            </w:r>
            <w:r>
              <w:rPr>
                <w:rFonts w:hint="eastAsia" w:ascii="仿宋" w:hAnsi="仿宋" w:eastAsia="仿宋" w:cs="仿宋"/>
                <w:szCs w:val="21"/>
              </w:rPr>
              <w:t>情况等评定，占总成绩的</w:t>
            </w:r>
            <w:r>
              <w:rPr>
                <w:rFonts w:ascii="仿宋" w:hAnsi="仿宋" w:eastAsia="仿宋" w:cs="仿宋"/>
                <w:szCs w:val="21"/>
              </w:rPr>
              <w:t>60</w:t>
            </w:r>
            <w:r>
              <w:rPr>
                <w:rFonts w:hint="eastAsia" w:ascii="仿宋" w:hAnsi="仿宋" w:eastAsia="仿宋" w:cs="仿宋"/>
                <w:szCs w:val="21"/>
              </w:rPr>
              <w:t>%</w:t>
            </w:r>
            <w:r>
              <w:rPr>
                <w:rFonts w:ascii="仿宋" w:hAnsi="仿宋" w:eastAsia="仿宋" w:cs="仿宋"/>
                <w:szCs w:val="21"/>
              </w:rPr>
              <w:t>。</w:t>
            </w:r>
          </w:p>
        </w:tc>
      </w:tr>
    </w:tbl>
    <w:p>
      <w:pPr>
        <w:pStyle w:val="2"/>
        <w:rPr>
          <w:rFonts w:ascii="仿宋" w:hAnsi="仿宋" w:eastAsia="仿宋"/>
          <w:lang w:val="zh-CN"/>
        </w:rPr>
      </w:pPr>
    </w:p>
    <w:p>
      <w:pPr>
        <w:numPr>
          <w:ilvl w:val="0"/>
          <w:numId w:val="8"/>
        </w:numPr>
        <w:spacing w:line="400" w:lineRule="exact"/>
        <w:outlineLvl w:val="0"/>
        <w:rPr>
          <w:rFonts w:ascii="仿宋" w:hAnsi="仿宋" w:eastAsia="仿宋" w:cs="楷体"/>
          <w:b/>
          <w:kern w:val="0"/>
          <w:sz w:val="24"/>
          <w:lang w:bidi="zh-CN"/>
        </w:rPr>
      </w:pPr>
      <w:bookmarkStart w:id="19" w:name="_Toc81199462"/>
      <w:r>
        <w:rPr>
          <w:rFonts w:hint="eastAsia" w:ascii="仿宋" w:hAnsi="仿宋" w:eastAsia="仿宋" w:cs="楷体"/>
          <w:b/>
          <w:kern w:val="0"/>
          <w:sz w:val="24"/>
          <w:lang w:bidi="zh-CN"/>
        </w:rPr>
        <w:t>专业核心课</w:t>
      </w:r>
      <w:bookmarkEnd w:id="19"/>
    </w:p>
    <w:p>
      <w:pPr>
        <w:spacing w:line="400" w:lineRule="exact"/>
        <w:ind w:right="255" w:firstLine="480" w:firstLineChars="200"/>
        <w:textAlignment w:val="auto"/>
        <w:rPr>
          <w:rStyle w:val="25"/>
          <w:rFonts w:ascii="仿宋" w:hAnsi="仿宋" w:eastAsia="仿宋" w:cs="仿宋"/>
          <w:sz w:val="24"/>
        </w:rPr>
      </w:pPr>
      <w:r>
        <w:rPr>
          <w:rStyle w:val="25"/>
          <w:rFonts w:hint="eastAsia" w:ascii="仿宋" w:hAnsi="仿宋" w:eastAsia="仿宋" w:cs="仿宋"/>
          <w:sz w:val="24"/>
        </w:rPr>
        <w:t>主要有营销与社交口才、新媒体营销、文案创意与写作、网店运营与管理、客户服务与管理和营销活动策划等6门课程，共22学分。专业核心课程设置及要求如表6所示。</w:t>
      </w:r>
    </w:p>
    <w:p>
      <w:pPr>
        <w:widowControl w:val="0"/>
        <w:snapToGrid w:val="0"/>
        <w:spacing w:line="400" w:lineRule="exact"/>
        <w:ind w:firstLine="422" w:firstLineChars="200"/>
        <w:jc w:val="center"/>
        <w:textAlignment w:val="auto"/>
        <w:rPr>
          <w:rFonts w:ascii="仿宋" w:hAnsi="仿宋" w:eastAsia="仿宋" w:cs="Times New Roman"/>
          <w:b/>
          <w:szCs w:val="21"/>
        </w:rPr>
      </w:pPr>
      <w:r>
        <w:rPr>
          <w:rFonts w:hint="eastAsia" w:ascii="仿宋" w:hAnsi="仿宋" w:eastAsia="仿宋" w:cs="Times New Roman"/>
          <w:b/>
          <w:szCs w:val="21"/>
          <w:lang w:val="zh-CN"/>
        </w:rPr>
        <w:t>表</w:t>
      </w:r>
      <w:r>
        <w:rPr>
          <w:rFonts w:hint="eastAsia" w:ascii="仿宋" w:hAnsi="仿宋" w:eastAsia="仿宋" w:cs="Times New Roman"/>
          <w:b/>
          <w:szCs w:val="21"/>
        </w:rPr>
        <w:t>6</w:t>
      </w:r>
      <w:r>
        <w:rPr>
          <w:rFonts w:hint="eastAsia" w:ascii="仿宋" w:hAnsi="仿宋" w:eastAsia="仿宋" w:cs="Times New Roman"/>
          <w:b/>
          <w:szCs w:val="21"/>
          <w:lang w:val="zh-CN"/>
        </w:rPr>
        <w:t xml:space="preserve"> 专业核心课程设置</w:t>
      </w:r>
      <w:r>
        <w:rPr>
          <w:rFonts w:hint="eastAsia" w:ascii="仿宋" w:hAnsi="仿宋" w:eastAsia="仿宋" w:cs="Times New Roman"/>
          <w:b/>
          <w:szCs w:val="21"/>
        </w:rPr>
        <w:t>及要求</w:t>
      </w:r>
    </w:p>
    <w:tbl>
      <w:tblPr>
        <w:tblStyle w:val="16"/>
        <w:tblW w:w="9204" w:type="dxa"/>
        <w:tblInd w:w="-5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3784"/>
        <w:gridCol w:w="2490"/>
        <w:gridCol w:w="21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1" w:hRule="atLeast"/>
        </w:trPr>
        <w:tc>
          <w:tcPr>
            <w:tcW w:w="816"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b/>
                <w:bCs/>
              </w:rPr>
            </w:pPr>
            <w:r>
              <w:rPr>
                <w:rFonts w:hint="eastAsia" w:ascii="仿宋" w:hAnsi="仿宋" w:eastAsia="仿宋" w:cs="仿宋"/>
                <w:b/>
                <w:bCs/>
              </w:rPr>
              <w:t>课程</w:t>
            </w:r>
          </w:p>
          <w:p>
            <w:pPr>
              <w:pStyle w:val="96"/>
              <w:jc w:val="center"/>
              <w:rPr>
                <w:rFonts w:ascii="仿宋" w:hAnsi="仿宋" w:eastAsia="仿宋" w:cs="仿宋"/>
                <w:b/>
                <w:bCs/>
              </w:rPr>
            </w:pPr>
            <w:r>
              <w:rPr>
                <w:rFonts w:hint="eastAsia" w:ascii="仿宋" w:hAnsi="仿宋" w:eastAsia="仿宋" w:cs="仿宋"/>
                <w:b/>
                <w:bCs/>
              </w:rPr>
              <w:t>名称</w:t>
            </w:r>
          </w:p>
        </w:tc>
        <w:tc>
          <w:tcPr>
            <w:tcW w:w="3784"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b/>
                <w:bCs/>
              </w:rPr>
            </w:pPr>
            <w:r>
              <w:rPr>
                <w:rFonts w:hint="eastAsia" w:ascii="仿宋" w:hAnsi="仿宋" w:eastAsia="仿宋" w:cs="仿宋"/>
                <w:b/>
                <w:bCs/>
              </w:rPr>
              <w:t>课程目标</w:t>
            </w:r>
          </w:p>
        </w:tc>
        <w:tc>
          <w:tcPr>
            <w:tcW w:w="2490"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b/>
                <w:bCs/>
              </w:rPr>
            </w:pPr>
            <w:r>
              <w:rPr>
                <w:rFonts w:hint="eastAsia" w:ascii="仿宋" w:hAnsi="仿宋" w:eastAsia="仿宋" w:cs="仿宋"/>
                <w:b/>
                <w:bCs/>
              </w:rPr>
              <w:t>主要内容</w:t>
            </w:r>
          </w:p>
        </w:tc>
        <w:tc>
          <w:tcPr>
            <w:tcW w:w="2114"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b/>
                <w:bCs/>
              </w:rPr>
              <w:t>教学要求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1" w:hRule="atLeast"/>
        </w:trPr>
        <w:tc>
          <w:tcPr>
            <w:tcW w:w="816"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rPr>
              <w:t>电商直播营销与运营</w:t>
            </w:r>
          </w:p>
        </w:tc>
        <w:tc>
          <w:tcPr>
            <w:tcW w:w="3784" w:type="dxa"/>
            <w:tcBorders>
              <w:top w:val="single" w:color="000000" w:sz="4" w:space="0"/>
              <w:left w:val="single" w:color="000000" w:sz="4" w:space="0"/>
              <w:bottom w:val="single" w:color="000000" w:sz="4" w:space="0"/>
              <w:right w:val="single" w:color="000000" w:sz="4" w:space="0"/>
            </w:tcBorders>
            <w:vAlign w:val="center"/>
          </w:tcPr>
          <w:p>
            <w:pPr>
              <w:widowControl w:val="0"/>
              <w:autoSpaceDE w:val="0"/>
              <w:jc w:val="left"/>
              <w:rPr>
                <w:rFonts w:ascii="仿宋" w:hAnsi="仿宋" w:eastAsia="仿宋" w:cs="仿宋"/>
              </w:rPr>
            </w:pPr>
            <w:r>
              <w:rPr>
                <w:rFonts w:ascii="仿宋" w:hAnsi="仿宋" w:eastAsia="仿宋" w:cs="仿宋"/>
                <w:b/>
                <w:bCs/>
              </w:rPr>
              <w:t>素质目标：</w:t>
            </w:r>
          </w:p>
          <w:p>
            <w:pPr>
              <w:widowControl w:val="0"/>
              <w:numPr>
                <w:ilvl w:val="0"/>
                <w:numId w:val="65"/>
              </w:numPr>
              <w:autoSpaceDE w:val="0"/>
              <w:jc w:val="left"/>
              <w:rPr>
                <w:rFonts w:ascii="仿宋" w:hAnsi="仿宋" w:eastAsia="仿宋" w:cs="仿宋"/>
              </w:rPr>
            </w:pPr>
            <w:r>
              <w:rPr>
                <w:rFonts w:ascii="仿宋" w:hAnsi="仿宋" w:eastAsia="仿宋" w:cs="仿宋"/>
              </w:rPr>
              <w:t>培养</w:t>
            </w:r>
            <w:r>
              <w:rPr>
                <w:rFonts w:hint="eastAsia" w:ascii="仿宋" w:hAnsi="仿宋" w:eastAsia="仿宋" w:cs="仿宋"/>
              </w:rPr>
              <w:t>正确的价值观和审美观，</w:t>
            </w:r>
            <w:r>
              <w:rPr>
                <w:rFonts w:ascii="仿宋" w:hAnsi="仿宋" w:eastAsia="仿宋" w:cs="仿宋"/>
              </w:rPr>
              <w:t>正确</w:t>
            </w:r>
            <w:r>
              <w:rPr>
                <w:rFonts w:hint="eastAsia" w:ascii="仿宋" w:hAnsi="仿宋" w:eastAsia="仿宋" w:cs="仿宋"/>
              </w:rPr>
              <w:t>看待直播活动</w:t>
            </w:r>
            <w:r>
              <w:rPr>
                <w:rFonts w:ascii="仿宋" w:hAnsi="仿宋" w:eastAsia="仿宋" w:cs="仿宋"/>
              </w:rPr>
              <w:t xml:space="preserve">； </w:t>
            </w:r>
          </w:p>
          <w:p>
            <w:pPr>
              <w:widowControl w:val="0"/>
              <w:autoSpaceDE w:val="0"/>
              <w:jc w:val="left"/>
              <w:rPr>
                <w:rFonts w:ascii="仿宋" w:hAnsi="仿宋" w:eastAsia="仿宋" w:cs="仿宋"/>
              </w:rPr>
            </w:pPr>
            <w:r>
              <w:rPr>
                <w:rFonts w:ascii="仿宋" w:hAnsi="仿宋" w:eastAsia="仿宋" w:cs="仿宋"/>
              </w:rPr>
              <w:t>（2）培养学生良好的团队合作精神；</w:t>
            </w:r>
          </w:p>
          <w:p>
            <w:pPr>
              <w:widowControl w:val="0"/>
              <w:autoSpaceDE w:val="0"/>
              <w:jc w:val="left"/>
              <w:rPr>
                <w:rFonts w:ascii="仿宋" w:hAnsi="仿宋" w:eastAsia="仿宋" w:cs="仿宋"/>
              </w:rPr>
            </w:pPr>
            <w:r>
              <w:rPr>
                <w:rFonts w:ascii="仿宋" w:hAnsi="仿宋" w:eastAsia="仿宋" w:cs="仿宋"/>
              </w:rPr>
              <w:t>（3）培养学生良好的思辨习惯；</w:t>
            </w:r>
          </w:p>
          <w:p>
            <w:pPr>
              <w:widowControl w:val="0"/>
              <w:autoSpaceDE w:val="0"/>
              <w:jc w:val="left"/>
              <w:rPr>
                <w:rFonts w:ascii="仿宋" w:hAnsi="仿宋" w:eastAsia="仿宋" w:cs="仿宋"/>
              </w:rPr>
            </w:pPr>
            <w:r>
              <w:rPr>
                <w:rFonts w:ascii="仿宋" w:hAnsi="仿宋" w:eastAsia="仿宋" w:cs="仿宋"/>
              </w:rPr>
              <w:t>（4）培养学生乐观积极自信的自我认知习惯和良好的为人处事习惯；</w:t>
            </w:r>
          </w:p>
          <w:p>
            <w:pPr>
              <w:widowControl w:val="0"/>
              <w:autoSpaceDE w:val="0"/>
              <w:jc w:val="left"/>
              <w:rPr>
                <w:rFonts w:ascii="仿宋" w:hAnsi="仿宋" w:eastAsia="仿宋" w:cs="仿宋"/>
              </w:rPr>
            </w:pPr>
            <w:r>
              <w:rPr>
                <w:rFonts w:ascii="仿宋" w:hAnsi="仿宋" w:eastAsia="仿宋" w:cs="仿宋"/>
              </w:rPr>
              <w:t>（5）具备良好的口头表达、演示、沟通方面的综合素养。</w:t>
            </w:r>
          </w:p>
          <w:p>
            <w:pPr>
              <w:pStyle w:val="96"/>
              <w:rPr>
                <w:rFonts w:ascii="仿宋" w:hAnsi="仿宋" w:eastAsia="仿宋" w:cs="仿宋"/>
                <w:b/>
                <w:bCs/>
              </w:rPr>
            </w:pPr>
            <w:r>
              <w:rPr>
                <w:rFonts w:ascii="仿宋" w:hAnsi="仿宋" w:eastAsia="仿宋" w:cs="仿宋"/>
                <w:b/>
                <w:bCs/>
              </w:rPr>
              <w:t>知识目标：</w:t>
            </w:r>
          </w:p>
          <w:p>
            <w:pPr>
              <w:pStyle w:val="96"/>
              <w:rPr>
                <w:rFonts w:ascii="仿宋" w:hAnsi="仿宋" w:eastAsia="仿宋" w:cs="仿宋"/>
              </w:rPr>
            </w:pPr>
            <w:r>
              <w:rPr>
                <w:rFonts w:ascii="仿宋" w:hAnsi="仿宋" w:eastAsia="仿宋" w:cs="仿宋"/>
              </w:rPr>
              <w:t>（1）了解</w:t>
            </w:r>
            <w:r>
              <w:rPr>
                <w:rFonts w:hint="eastAsia" w:ascii="仿宋" w:hAnsi="仿宋" w:eastAsia="仿宋" w:cs="仿宋"/>
              </w:rPr>
              <w:t>电商直播的</w:t>
            </w:r>
            <w:r>
              <w:rPr>
                <w:rFonts w:ascii="仿宋" w:hAnsi="仿宋" w:eastAsia="仿宋" w:cs="仿宋"/>
              </w:rPr>
              <w:t>基本原则、</w:t>
            </w:r>
            <w:r>
              <w:rPr>
                <w:rFonts w:hint="eastAsia" w:ascii="仿宋" w:hAnsi="仿宋" w:eastAsia="仿宋" w:cs="仿宋"/>
              </w:rPr>
              <w:t>规则</w:t>
            </w:r>
            <w:r>
              <w:rPr>
                <w:rFonts w:ascii="仿宋" w:hAnsi="仿宋" w:eastAsia="仿宋" w:cs="仿宋"/>
              </w:rPr>
              <w:t>;</w:t>
            </w:r>
          </w:p>
          <w:p>
            <w:pPr>
              <w:pStyle w:val="96"/>
              <w:rPr>
                <w:rFonts w:ascii="仿宋" w:hAnsi="仿宋" w:eastAsia="仿宋" w:cs="仿宋"/>
              </w:rPr>
            </w:pPr>
            <w:r>
              <w:rPr>
                <w:rFonts w:ascii="仿宋" w:hAnsi="仿宋" w:eastAsia="仿宋" w:cs="仿宋"/>
              </w:rPr>
              <w:t>（2）</w:t>
            </w:r>
            <w:r>
              <w:rPr>
                <w:rFonts w:hint="eastAsia" w:ascii="仿宋" w:hAnsi="仿宋" w:eastAsia="仿宋" w:cs="仿宋"/>
              </w:rPr>
              <w:t>了解电商直播的相关知识、方法</w:t>
            </w:r>
            <w:r>
              <w:rPr>
                <w:rFonts w:ascii="仿宋" w:hAnsi="仿宋" w:eastAsia="仿宋" w:cs="仿宋"/>
              </w:rPr>
              <w:t>;</w:t>
            </w:r>
          </w:p>
          <w:p>
            <w:pPr>
              <w:pStyle w:val="96"/>
              <w:rPr>
                <w:rFonts w:ascii="仿宋" w:hAnsi="仿宋" w:eastAsia="仿宋" w:cs="仿宋"/>
              </w:rPr>
            </w:pPr>
            <w:r>
              <w:rPr>
                <w:rFonts w:ascii="仿宋" w:hAnsi="仿宋" w:eastAsia="仿宋" w:cs="仿宋"/>
              </w:rPr>
              <w:t>（3）掌握</w:t>
            </w:r>
            <w:r>
              <w:rPr>
                <w:rFonts w:hint="eastAsia" w:ascii="仿宋" w:hAnsi="仿宋" w:eastAsia="仿宋" w:cs="仿宋"/>
              </w:rPr>
              <w:t>电商直播相关平台和账号的开设相关知识</w:t>
            </w:r>
            <w:r>
              <w:rPr>
                <w:rFonts w:ascii="仿宋" w:hAnsi="仿宋" w:eastAsia="仿宋" w:cs="仿宋"/>
              </w:rPr>
              <w:t>；</w:t>
            </w:r>
          </w:p>
          <w:p>
            <w:pPr>
              <w:pStyle w:val="96"/>
              <w:rPr>
                <w:rFonts w:ascii="仿宋" w:hAnsi="仿宋" w:eastAsia="仿宋" w:cs="仿宋"/>
              </w:rPr>
            </w:pPr>
            <w:r>
              <w:rPr>
                <w:rFonts w:ascii="仿宋" w:hAnsi="仿宋" w:eastAsia="仿宋" w:cs="仿宋"/>
              </w:rPr>
              <w:t>（4）重点掌握</w:t>
            </w:r>
            <w:r>
              <w:rPr>
                <w:rFonts w:hint="eastAsia" w:ascii="仿宋" w:hAnsi="仿宋" w:eastAsia="仿宋" w:cs="仿宋"/>
              </w:rPr>
              <w:t>电商直播账号运营</w:t>
            </w:r>
            <w:r>
              <w:rPr>
                <w:rFonts w:ascii="仿宋" w:hAnsi="仿宋" w:eastAsia="仿宋" w:cs="仿宋"/>
              </w:rPr>
              <w:t>方法与</w:t>
            </w:r>
            <w:r>
              <w:rPr>
                <w:rFonts w:hint="eastAsia" w:ascii="仿宋" w:hAnsi="仿宋" w:eastAsia="仿宋" w:cs="仿宋"/>
              </w:rPr>
              <w:t>客户关系维护和</w:t>
            </w:r>
            <w:r>
              <w:rPr>
                <w:rFonts w:ascii="仿宋" w:hAnsi="仿宋" w:eastAsia="仿宋" w:cs="仿宋"/>
              </w:rPr>
              <w:t>沟通技巧。</w:t>
            </w:r>
          </w:p>
          <w:p>
            <w:pPr>
              <w:pStyle w:val="96"/>
              <w:rPr>
                <w:rFonts w:ascii="仿宋" w:hAnsi="仿宋" w:eastAsia="仿宋" w:cs="仿宋"/>
                <w:b/>
                <w:bCs/>
              </w:rPr>
            </w:pPr>
            <w:r>
              <w:rPr>
                <w:rFonts w:ascii="仿宋" w:hAnsi="仿宋" w:eastAsia="仿宋" w:cs="仿宋"/>
                <w:b/>
                <w:bCs/>
              </w:rPr>
              <w:t>能力目标：</w:t>
            </w:r>
          </w:p>
          <w:p>
            <w:pPr>
              <w:pStyle w:val="96"/>
              <w:rPr>
                <w:rFonts w:ascii="仿宋" w:hAnsi="仿宋" w:eastAsia="仿宋" w:cs="仿宋"/>
              </w:rPr>
            </w:pPr>
            <w:r>
              <w:rPr>
                <w:rFonts w:ascii="仿宋" w:hAnsi="仿宋" w:eastAsia="仿宋" w:cs="仿宋"/>
              </w:rPr>
              <w:t>（1）</w:t>
            </w:r>
            <w:r>
              <w:rPr>
                <w:rFonts w:hint="eastAsia" w:ascii="仿宋" w:hAnsi="仿宋" w:eastAsia="仿宋" w:cs="仿宋"/>
              </w:rPr>
              <w:t>会在不同的主流电商直播平台申请开设电商直播账号</w:t>
            </w:r>
            <w:r>
              <w:rPr>
                <w:rFonts w:ascii="仿宋" w:hAnsi="仿宋" w:eastAsia="仿宋" w:cs="仿宋"/>
              </w:rPr>
              <w:t>；</w:t>
            </w:r>
          </w:p>
          <w:p>
            <w:pPr>
              <w:pStyle w:val="96"/>
              <w:rPr>
                <w:rFonts w:ascii="仿宋" w:hAnsi="仿宋" w:eastAsia="仿宋" w:cs="仿宋"/>
              </w:rPr>
            </w:pPr>
            <w:r>
              <w:rPr>
                <w:rFonts w:ascii="仿宋" w:hAnsi="仿宋" w:eastAsia="仿宋" w:cs="仿宋"/>
              </w:rPr>
              <w:t>（2）能正确使用</w:t>
            </w:r>
            <w:r>
              <w:rPr>
                <w:rFonts w:hint="eastAsia" w:ascii="仿宋" w:hAnsi="仿宋" w:eastAsia="仿宋" w:cs="仿宋"/>
              </w:rPr>
              <w:t>直播账号进行电商直播带货</w:t>
            </w:r>
            <w:r>
              <w:rPr>
                <w:rFonts w:ascii="仿宋" w:hAnsi="仿宋" w:eastAsia="仿宋" w:cs="仿宋"/>
              </w:rPr>
              <w:t>;</w:t>
            </w:r>
          </w:p>
          <w:p>
            <w:pPr>
              <w:pStyle w:val="96"/>
              <w:rPr>
                <w:rFonts w:ascii="仿宋" w:hAnsi="仿宋" w:eastAsia="仿宋" w:cs="仿宋"/>
              </w:rPr>
            </w:pPr>
            <w:r>
              <w:rPr>
                <w:rFonts w:ascii="仿宋" w:hAnsi="仿宋" w:eastAsia="仿宋" w:cs="仿宋"/>
              </w:rPr>
              <w:t>（3）掌握</w:t>
            </w:r>
            <w:r>
              <w:rPr>
                <w:rFonts w:hint="eastAsia" w:ascii="仿宋" w:hAnsi="仿宋" w:eastAsia="仿宋" w:cs="仿宋"/>
              </w:rPr>
              <w:t>电商直播选品</w:t>
            </w:r>
            <w:r>
              <w:rPr>
                <w:rFonts w:ascii="仿宋" w:hAnsi="仿宋" w:eastAsia="仿宋" w:cs="仿宋"/>
              </w:rPr>
              <w:t>的基本技巧与方法</w:t>
            </w:r>
            <w:r>
              <w:rPr>
                <w:rFonts w:hint="eastAsia" w:ascii="仿宋" w:hAnsi="仿宋" w:eastAsia="仿宋" w:cs="仿宋"/>
              </w:rPr>
              <w:t>；</w:t>
            </w:r>
          </w:p>
          <w:p>
            <w:pPr>
              <w:pStyle w:val="96"/>
              <w:rPr>
                <w:rFonts w:ascii="仿宋" w:hAnsi="仿宋" w:eastAsia="仿宋" w:cs="仿宋"/>
              </w:rPr>
            </w:pPr>
            <w:r>
              <w:rPr>
                <w:rFonts w:ascii="仿宋" w:hAnsi="仿宋" w:eastAsia="仿宋" w:cs="仿宋"/>
              </w:rPr>
              <w:t>（</w:t>
            </w:r>
            <w:r>
              <w:rPr>
                <w:rFonts w:hint="eastAsia" w:ascii="仿宋" w:hAnsi="仿宋" w:eastAsia="仿宋" w:cs="仿宋"/>
              </w:rPr>
              <w:t>4</w:t>
            </w:r>
            <w:r>
              <w:rPr>
                <w:rFonts w:ascii="仿宋" w:hAnsi="仿宋" w:eastAsia="仿宋" w:cs="仿宋"/>
              </w:rPr>
              <w:t>）掌握</w:t>
            </w:r>
            <w:r>
              <w:rPr>
                <w:rFonts w:hint="eastAsia" w:ascii="仿宋" w:hAnsi="仿宋" w:eastAsia="仿宋" w:cs="仿宋"/>
              </w:rPr>
              <w:t>电商直播账号运营和客户沟通</w:t>
            </w:r>
            <w:r>
              <w:rPr>
                <w:rFonts w:ascii="仿宋" w:hAnsi="仿宋" w:eastAsia="仿宋" w:cs="仿宋"/>
              </w:rPr>
              <w:t>的基本技巧与方法。</w:t>
            </w:r>
          </w:p>
        </w:tc>
        <w:tc>
          <w:tcPr>
            <w:tcW w:w="2490" w:type="dxa"/>
            <w:tcBorders>
              <w:top w:val="single" w:color="000000" w:sz="4" w:space="0"/>
              <w:left w:val="single" w:color="000000" w:sz="4" w:space="0"/>
              <w:bottom w:val="single" w:color="000000" w:sz="4" w:space="0"/>
              <w:right w:val="single" w:color="000000" w:sz="4" w:space="0"/>
            </w:tcBorders>
            <w:vAlign w:val="center"/>
          </w:tcPr>
          <w:p>
            <w:pPr>
              <w:pStyle w:val="96"/>
              <w:rPr>
                <w:rFonts w:ascii="仿宋" w:hAnsi="仿宋" w:eastAsia="仿宋" w:cs="仿宋"/>
              </w:rPr>
            </w:pPr>
            <w:r>
              <w:rPr>
                <w:rFonts w:ascii="仿宋" w:hAnsi="仿宋" w:eastAsia="仿宋" w:cs="仿宋"/>
              </w:rPr>
              <w:t>（1）</w:t>
            </w:r>
            <w:r>
              <w:rPr>
                <w:rFonts w:hint="eastAsia" w:ascii="仿宋" w:hAnsi="仿宋" w:eastAsia="仿宋" w:cs="仿宋"/>
              </w:rPr>
              <w:t>电商直播简介，相关法律法规</w:t>
            </w:r>
            <w:r>
              <w:rPr>
                <w:rFonts w:ascii="仿宋" w:hAnsi="仿宋" w:eastAsia="仿宋" w:cs="仿宋"/>
              </w:rPr>
              <w:t>；</w:t>
            </w:r>
          </w:p>
          <w:p>
            <w:pPr>
              <w:pStyle w:val="96"/>
              <w:rPr>
                <w:rFonts w:ascii="仿宋" w:hAnsi="仿宋" w:eastAsia="仿宋" w:cs="仿宋"/>
              </w:rPr>
            </w:pPr>
            <w:r>
              <w:rPr>
                <w:rFonts w:ascii="仿宋" w:hAnsi="仿宋" w:eastAsia="仿宋" w:cs="仿宋"/>
              </w:rPr>
              <w:t>（2）</w:t>
            </w:r>
            <w:r>
              <w:rPr>
                <w:rFonts w:hint="eastAsia" w:ascii="仿宋" w:hAnsi="仿宋" w:eastAsia="仿宋" w:cs="仿宋"/>
              </w:rPr>
              <w:t>主流电商直播平台简介</w:t>
            </w:r>
            <w:r>
              <w:rPr>
                <w:rFonts w:ascii="仿宋" w:hAnsi="仿宋" w:eastAsia="仿宋" w:cs="仿宋"/>
              </w:rPr>
              <w:t>；</w:t>
            </w:r>
          </w:p>
          <w:p>
            <w:pPr>
              <w:pStyle w:val="96"/>
              <w:rPr>
                <w:rFonts w:ascii="仿宋" w:hAnsi="仿宋" w:eastAsia="仿宋" w:cs="仿宋"/>
              </w:rPr>
            </w:pPr>
            <w:r>
              <w:rPr>
                <w:rFonts w:ascii="仿宋" w:hAnsi="仿宋" w:eastAsia="仿宋" w:cs="仿宋"/>
              </w:rPr>
              <w:t>（3）</w:t>
            </w:r>
            <w:r>
              <w:rPr>
                <w:rFonts w:hint="eastAsia" w:ascii="仿宋" w:hAnsi="仿宋" w:eastAsia="仿宋" w:cs="仿宋"/>
              </w:rPr>
              <w:t>电商直播账号申请开设</w:t>
            </w:r>
            <w:r>
              <w:rPr>
                <w:rFonts w:ascii="仿宋" w:hAnsi="仿宋" w:eastAsia="仿宋" w:cs="仿宋"/>
              </w:rPr>
              <w:t>；</w:t>
            </w:r>
          </w:p>
          <w:p>
            <w:pPr>
              <w:pStyle w:val="96"/>
              <w:rPr>
                <w:rFonts w:ascii="仿宋" w:hAnsi="仿宋" w:eastAsia="仿宋" w:cs="仿宋"/>
              </w:rPr>
            </w:pPr>
            <w:r>
              <w:rPr>
                <w:rFonts w:ascii="仿宋" w:hAnsi="仿宋" w:eastAsia="仿宋" w:cs="仿宋"/>
              </w:rPr>
              <w:t>（4）</w:t>
            </w:r>
            <w:r>
              <w:rPr>
                <w:rFonts w:hint="eastAsia" w:ascii="仿宋" w:hAnsi="仿宋" w:eastAsia="仿宋" w:cs="仿宋"/>
              </w:rPr>
              <w:t>电商直播选品</w:t>
            </w:r>
            <w:r>
              <w:rPr>
                <w:rFonts w:ascii="仿宋" w:hAnsi="仿宋" w:eastAsia="仿宋" w:cs="仿宋"/>
              </w:rPr>
              <w:t>；</w:t>
            </w:r>
          </w:p>
          <w:p>
            <w:pPr>
              <w:pStyle w:val="96"/>
              <w:rPr>
                <w:rFonts w:ascii="仿宋" w:hAnsi="仿宋" w:eastAsia="仿宋" w:cs="仿宋"/>
              </w:rPr>
            </w:pPr>
            <w:r>
              <w:rPr>
                <w:rFonts w:ascii="仿宋" w:hAnsi="仿宋" w:eastAsia="仿宋" w:cs="仿宋"/>
              </w:rPr>
              <w:t>（5）</w:t>
            </w:r>
            <w:r>
              <w:rPr>
                <w:rFonts w:hint="eastAsia" w:ascii="仿宋" w:hAnsi="仿宋" w:eastAsia="仿宋" w:cs="仿宋"/>
              </w:rPr>
              <w:t>电商直播平台布局和选择</w:t>
            </w:r>
            <w:r>
              <w:rPr>
                <w:rFonts w:ascii="仿宋" w:hAnsi="仿宋" w:eastAsia="仿宋" w:cs="仿宋"/>
              </w:rPr>
              <w:t>；</w:t>
            </w:r>
          </w:p>
          <w:p>
            <w:pPr>
              <w:pStyle w:val="96"/>
              <w:rPr>
                <w:rFonts w:ascii="仿宋" w:hAnsi="仿宋" w:eastAsia="仿宋" w:cs="仿宋"/>
              </w:rPr>
            </w:pPr>
            <w:r>
              <w:rPr>
                <w:rFonts w:ascii="仿宋" w:hAnsi="仿宋" w:eastAsia="仿宋" w:cs="仿宋"/>
              </w:rPr>
              <w:t>（6）</w:t>
            </w:r>
            <w:r>
              <w:rPr>
                <w:rFonts w:hint="eastAsia" w:ascii="仿宋" w:hAnsi="仿宋" w:eastAsia="仿宋" w:cs="仿宋"/>
              </w:rPr>
              <w:t>电商直播策划</w:t>
            </w:r>
            <w:r>
              <w:rPr>
                <w:rFonts w:ascii="仿宋" w:hAnsi="仿宋" w:eastAsia="仿宋" w:cs="仿宋"/>
              </w:rPr>
              <w:t>；</w:t>
            </w:r>
          </w:p>
          <w:p>
            <w:pPr>
              <w:pStyle w:val="96"/>
              <w:rPr>
                <w:rFonts w:ascii="仿宋" w:hAnsi="仿宋" w:eastAsia="仿宋" w:cs="仿宋"/>
              </w:rPr>
            </w:pPr>
            <w:r>
              <w:rPr>
                <w:rFonts w:ascii="仿宋" w:hAnsi="仿宋" w:eastAsia="仿宋" w:cs="仿宋"/>
              </w:rPr>
              <w:t>（7）</w:t>
            </w:r>
            <w:r>
              <w:rPr>
                <w:rFonts w:hint="eastAsia" w:ascii="仿宋" w:hAnsi="仿宋" w:eastAsia="仿宋" w:cs="仿宋"/>
              </w:rPr>
              <w:t>电商直播软硬件环境</w:t>
            </w:r>
            <w:r>
              <w:rPr>
                <w:rFonts w:ascii="仿宋" w:hAnsi="仿宋" w:eastAsia="仿宋" w:cs="仿宋"/>
              </w:rPr>
              <w:t>；</w:t>
            </w:r>
          </w:p>
          <w:p>
            <w:pPr>
              <w:pStyle w:val="96"/>
              <w:rPr>
                <w:rFonts w:ascii="仿宋" w:hAnsi="仿宋" w:eastAsia="仿宋" w:cs="仿宋"/>
              </w:rPr>
            </w:pPr>
            <w:r>
              <w:rPr>
                <w:rFonts w:ascii="仿宋" w:hAnsi="仿宋" w:eastAsia="仿宋" w:cs="仿宋"/>
              </w:rPr>
              <w:t>（8）</w:t>
            </w:r>
            <w:r>
              <w:rPr>
                <w:rFonts w:hint="eastAsia" w:ascii="仿宋" w:hAnsi="仿宋" w:eastAsia="仿宋" w:cs="仿宋"/>
              </w:rPr>
              <w:t>电商直播实施；</w:t>
            </w:r>
          </w:p>
          <w:p>
            <w:pPr>
              <w:pStyle w:val="96"/>
              <w:rPr>
                <w:rFonts w:ascii="仿宋" w:hAnsi="仿宋" w:eastAsia="仿宋" w:cs="仿宋"/>
              </w:rPr>
            </w:pPr>
            <w:r>
              <w:rPr>
                <w:rFonts w:hint="eastAsia" w:ascii="仿宋" w:hAnsi="仿宋" w:eastAsia="仿宋" w:cs="仿宋"/>
              </w:rPr>
              <w:t>（9）电商直播营销；</w:t>
            </w:r>
          </w:p>
          <w:p>
            <w:pPr>
              <w:pStyle w:val="96"/>
              <w:rPr>
                <w:rFonts w:ascii="仿宋" w:hAnsi="仿宋" w:eastAsia="仿宋" w:cs="仿宋"/>
              </w:rPr>
            </w:pPr>
            <w:r>
              <w:rPr>
                <w:rFonts w:hint="eastAsia" w:ascii="仿宋" w:hAnsi="仿宋" w:eastAsia="仿宋" w:cs="仿宋"/>
              </w:rPr>
              <w:t>（10）电商直播运营</w:t>
            </w:r>
            <w:r>
              <w:rPr>
                <w:rFonts w:ascii="仿宋" w:hAnsi="仿宋" w:eastAsia="仿宋" w:cs="仿宋"/>
              </w:rPr>
              <w:t>。</w:t>
            </w:r>
          </w:p>
        </w:tc>
        <w:tc>
          <w:tcPr>
            <w:tcW w:w="2114"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szCs w:val="21"/>
              </w:rPr>
            </w:pPr>
            <w:r>
              <w:rPr>
                <w:rFonts w:hint="eastAsia" w:ascii="仿宋" w:hAnsi="仿宋" w:eastAsia="仿宋" w:cs="仿宋"/>
              </w:rPr>
              <w:t>1</w:t>
            </w:r>
            <w:r>
              <w:rPr>
                <w:rFonts w:ascii="仿宋" w:hAnsi="仿宋" w:eastAsia="仿宋" w:cs="仿宋"/>
              </w:rPr>
              <w:t>.条件要求：</w:t>
            </w:r>
            <w:r>
              <w:rPr>
                <w:rFonts w:hint="eastAsia" w:ascii="仿宋" w:hAnsi="仿宋" w:eastAsia="仿宋" w:cs="仿宋"/>
                <w:szCs w:val="21"/>
              </w:rPr>
              <w:t>授课在</w:t>
            </w:r>
            <w:r>
              <w:rPr>
                <w:rFonts w:ascii="仿宋" w:hAnsi="仿宋" w:eastAsia="仿宋" w:cs="仿宋"/>
                <w:szCs w:val="21"/>
              </w:rPr>
              <w:t>多媒体教室</w:t>
            </w:r>
            <w:r>
              <w:rPr>
                <w:rFonts w:hint="eastAsia" w:ascii="仿宋" w:hAnsi="仿宋" w:eastAsia="仿宋" w:cs="仿宋"/>
                <w:szCs w:val="21"/>
              </w:rPr>
              <w:t>和实训室进行</w:t>
            </w:r>
            <w:r>
              <w:rPr>
                <w:rFonts w:ascii="仿宋" w:hAnsi="仿宋" w:eastAsia="仿宋" w:cs="仿宋"/>
                <w:szCs w:val="21"/>
              </w:rPr>
              <w:t>；</w:t>
            </w:r>
            <w:r>
              <w:rPr>
                <w:rFonts w:hint="eastAsia" w:ascii="仿宋" w:hAnsi="仿宋" w:eastAsia="仿宋" w:cs="仿宋"/>
                <w:szCs w:val="21"/>
              </w:rPr>
              <w:t>充分利用线上线下资源。</w:t>
            </w:r>
          </w:p>
          <w:p>
            <w:pPr>
              <w:pStyle w:val="96"/>
              <w:rPr>
                <w:rFonts w:ascii="仿宋" w:hAnsi="仿宋" w:eastAsia="仿宋" w:cs="仿宋"/>
              </w:rPr>
            </w:pPr>
            <w:r>
              <w:rPr>
                <w:rFonts w:hint="eastAsia" w:ascii="仿宋" w:hAnsi="仿宋" w:eastAsia="仿宋" w:cs="仿宋"/>
              </w:rPr>
              <w:t>2</w:t>
            </w:r>
            <w:r>
              <w:rPr>
                <w:rFonts w:ascii="仿宋" w:hAnsi="仿宋" w:eastAsia="仿宋" w:cs="仿宋"/>
              </w:rPr>
              <w:t>.教学方法：</w:t>
            </w:r>
            <w:r>
              <w:rPr>
                <w:rFonts w:hint="eastAsia" w:ascii="仿宋" w:hAnsi="仿宋" w:eastAsia="仿宋" w:cs="仿宋"/>
              </w:rPr>
              <w:t>能够用“以学生为中心”的教学理念，利用资源库，运用案例实务模拟法、直播实操教学法和线上线下混合式等教学方法。</w:t>
            </w:r>
            <w:r>
              <w:rPr>
                <w:rFonts w:ascii="仿宋" w:hAnsi="仿宋" w:eastAsia="仿宋" w:cs="仿宋"/>
              </w:rPr>
              <w:t>灵活选择教学素材，将</w:t>
            </w:r>
            <w:r>
              <w:rPr>
                <w:rFonts w:hint="eastAsia" w:ascii="仿宋" w:hAnsi="仿宋" w:eastAsia="仿宋" w:cs="仿宋"/>
              </w:rPr>
              <w:t>地方经济特色产品融入</w:t>
            </w:r>
            <w:r>
              <w:rPr>
                <w:rFonts w:ascii="仿宋" w:hAnsi="仿宋" w:eastAsia="仿宋" w:cs="仿宋"/>
              </w:rPr>
              <w:t>实训任务中；</w:t>
            </w:r>
          </w:p>
          <w:p>
            <w:pPr>
              <w:pStyle w:val="96"/>
              <w:rPr>
                <w:rFonts w:ascii="仿宋" w:hAnsi="仿宋" w:eastAsia="仿宋" w:cs="仿宋"/>
              </w:rPr>
            </w:pPr>
            <w:r>
              <w:rPr>
                <w:rFonts w:ascii="仿宋" w:hAnsi="仿宋" w:eastAsia="仿宋" w:cs="仿宋"/>
              </w:rPr>
              <w:t>3.师资要求：</w:t>
            </w:r>
            <w:r>
              <w:rPr>
                <w:rFonts w:hint="eastAsia" w:ascii="仿宋" w:hAnsi="仿宋" w:eastAsia="仿宋" w:cs="仿宋"/>
                <w:szCs w:val="21"/>
              </w:rPr>
              <w:t>担任本课程的主讲教师应具有优良的师德师风，本科以上学历、扎实的相关专业背景或较丰富的相关实践工作经验</w:t>
            </w:r>
            <w:r>
              <w:rPr>
                <w:rFonts w:ascii="仿宋" w:hAnsi="仿宋" w:eastAsia="仿宋" w:cs="仿宋"/>
              </w:rPr>
              <w:t>；</w:t>
            </w:r>
          </w:p>
          <w:p>
            <w:pPr>
              <w:pStyle w:val="96"/>
              <w:rPr>
                <w:rFonts w:ascii="仿宋" w:hAnsi="仿宋" w:eastAsia="仿宋" w:cs="仿宋"/>
                <w:szCs w:val="21"/>
              </w:rPr>
            </w:pPr>
            <w:r>
              <w:rPr>
                <w:rFonts w:ascii="仿宋" w:hAnsi="仿宋" w:eastAsia="仿宋" w:cs="仿宋"/>
                <w:szCs w:val="21"/>
              </w:rPr>
              <w:t>4.</w:t>
            </w:r>
            <w:r>
              <w:rPr>
                <w:rFonts w:hint="eastAsia" w:ascii="仿宋" w:hAnsi="仿宋" w:eastAsia="仿宋" w:cs="仿宋"/>
                <w:szCs w:val="21"/>
              </w:rPr>
              <w:t>课程考核：采用“过程考核+终结性考核”的方式评定成绩。平时过程性考核成绩成绩根据考勤、课堂表现情况、</w:t>
            </w:r>
            <w:r>
              <w:rPr>
                <w:rFonts w:ascii="仿宋" w:hAnsi="仿宋" w:eastAsia="仿宋" w:cs="仿宋"/>
                <w:szCs w:val="21"/>
              </w:rPr>
              <w:t>作业完成</w:t>
            </w:r>
            <w:r>
              <w:rPr>
                <w:rFonts w:hint="eastAsia" w:ascii="仿宋" w:hAnsi="仿宋" w:eastAsia="仿宋" w:cs="仿宋"/>
                <w:szCs w:val="21"/>
              </w:rPr>
              <w:t>情况等评定，占总成绩的</w:t>
            </w:r>
            <w:r>
              <w:rPr>
                <w:rFonts w:ascii="仿宋" w:hAnsi="仿宋" w:eastAsia="仿宋" w:cs="仿宋"/>
                <w:szCs w:val="21"/>
              </w:rPr>
              <w:t>60</w:t>
            </w:r>
            <w:r>
              <w:rPr>
                <w:rFonts w:hint="eastAsia" w:ascii="仿宋" w:hAnsi="仿宋" w:eastAsia="仿宋" w:cs="仿宋"/>
                <w:szCs w:val="21"/>
              </w:rPr>
              <w:t>%</w:t>
            </w:r>
            <w:r>
              <w:rPr>
                <w:rFonts w:ascii="仿宋" w:hAnsi="仿宋" w:eastAsia="仿宋" w:cs="仿宋"/>
                <w:szCs w:val="21"/>
              </w:rPr>
              <w:t>。终结性考核占40%。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816"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rPr>
              <w:t>新媒体营销</w:t>
            </w:r>
          </w:p>
        </w:tc>
        <w:tc>
          <w:tcPr>
            <w:tcW w:w="3784" w:type="dxa"/>
            <w:tcBorders>
              <w:top w:val="single" w:color="000000" w:sz="4" w:space="0"/>
              <w:left w:val="single" w:color="000000" w:sz="4" w:space="0"/>
              <w:bottom w:val="single" w:color="000000" w:sz="4" w:space="0"/>
              <w:right w:val="single" w:color="000000" w:sz="4" w:space="0"/>
            </w:tcBorders>
            <w:vAlign w:val="center"/>
          </w:tcPr>
          <w:p>
            <w:pPr>
              <w:pStyle w:val="96"/>
              <w:jc w:val="left"/>
              <w:rPr>
                <w:rFonts w:ascii="仿宋" w:hAnsi="仿宋" w:eastAsia="仿宋" w:cs="仿宋"/>
                <w:b/>
                <w:bCs/>
              </w:rPr>
            </w:pPr>
            <w:r>
              <w:rPr>
                <w:rFonts w:hint="eastAsia" w:ascii="仿宋" w:hAnsi="仿宋" w:eastAsia="仿宋" w:cs="仿宋"/>
                <w:b/>
                <w:bCs/>
              </w:rPr>
              <w:t>素质目标：</w:t>
            </w:r>
          </w:p>
          <w:p>
            <w:pPr>
              <w:pStyle w:val="96"/>
              <w:numPr>
                <w:ilvl w:val="0"/>
                <w:numId w:val="66"/>
              </w:numPr>
              <w:rPr>
                <w:rFonts w:ascii="仿宋" w:hAnsi="仿宋" w:eastAsia="仿宋" w:cs="仿宋"/>
              </w:rPr>
            </w:pPr>
            <w:r>
              <w:rPr>
                <w:rFonts w:hint="eastAsia" w:ascii="仿宋" w:hAnsi="仿宋" w:eastAsia="仿宋" w:cs="仿宋"/>
              </w:rPr>
              <w:t>培养学生适应新媒体工作的良好业务素质和身心素质，具备一定的新媒体营销基本素质，增强学生的现代市场竞争意识；</w:t>
            </w:r>
          </w:p>
          <w:p>
            <w:pPr>
              <w:pStyle w:val="96"/>
              <w:numPr>
                <w:ilvl w:val="0"/>
                <w:numId w:val="66"/>
              </w:numPr>
              <w:rPr>
                <w:rFonts w:ascii="仿宋" w:hAnsi="仿宋" w:eastAsia="仿宋" w:cs="仿宋"/>
              </w:rPr>
            </w:pPr>
            <w:r>
              <w:rPr>
                <w:rFonts w:hint="eastAsia" w:ascii="仿宋" w:hAnsi="仿宋" w:eastAsia="仿宋" w:cs="仿宋"/>
              </w:rPr>
              <w:t>培养学生分析问题、解决问题和实际运用的能力；</w:t>
            </w:r>
          </w:p>
          <w:p>
            <w:pPr>
              <w:pStyle w:val="96"/>
              <w:numPr>
                <w:ilvl w:val="0"/>
                <w:numId w:val="66"/>
              </w:numPr>
              <w:rPr>
                <w:rFonts w:ascii="仿宋" w:hAnsi="仿宋" w:eastAsia="仿宋" w:cs="仿宋"/>
              </w:rPr>
            </w:pPr>
            <w:r>
              <w:rPr>
                <w:rFonts w:hint="eastAsia" w:ascii="仿宋" w:hAnsi="仿宋" w:eastAsia="仿宋" w:cs="仿宋"/>
              </w:rPr>
              <w:t>学生应具有较强的政治素质，具有合作精神和创新精神。</w:t>
            </w:r>
          </w:p>
          <w:p>
            <w:pPr>
              <w:pStyle w:val="96"/>
              <w:jc w:val="left"/>
              <w:rPr>
                <w:rFonts w:ascii="仿宋" w:hAnsi="仿宋" w:eastAsia="仿宋" w:cs="仿宋"/>
              </w:rPr>
            </w:pPr>
            <w:r>
              <w:rPr>
                <w:rFonts w:hint="eastAsia" w:ascii="仿宋" w:hAnsi="仿宋" w:eastAsia="仿宋" w:cs="仿宋"/>
                <w:b/>
                <w:bCs/>
              </w:rPr>
              <w:t>知识目标：</w:t>
            </w:r>
          </w:p>
          <w:p>
            <w:pPr>
              <w:pStyle w:val="96"/>
              <w:numPr>
                <w:ilvl w:val="0"/>
                <w:numId w:val="67"/>
              </w:numPr>
              <w:rPr>
                <w:rFonts w:ascii="仿宋" w:hAnsi="仿宋" w:eastAsia="仿宋" w:cs="仿宋"/>
              </w:rPr>
            </w:pPr>
            <w:r>
              <w:rPr>
                <w:rFonts w:hint="eastAsia" w:ascii="仿宋" w:hAnsi="仿宋" w:eastAsia="仿宋" w:cs="仿宋"/>
              </w:rPr>
              <w:t>了解有关新媒体基础知识；</w:t>
            </w:r>
          </w:p>
          <w:p>
            <w:pPr>
              <w:pStyle w:val="96"/>
              <w:numPr>
                <w:ilvl w:val="0"/>
                <w:numId w:val="67"/>
              </w:numPr>
              <w:rPr>
                <w:rFonts w:ascii="仿宋" w:hAnsi="仿宋" w:eastAsia="仿宋" w:cs="仿宋"/>
              </w:rPr>
            </w:pPr>
            <w:r>
              <w:rPr>
                <w:rFonts w:hint="eastAsia" w:ascii="仿宋" w:hAnsi="仿宋" w:eastAsia="仿宋" w:cs="仿宋"/>
              </w:rPr>
              <w:t>掌握新媒体用户定位、内容定位和平台定位的方法；</w:t>
            </w:r>
          </w:p>
          <w:p>
            <w:pPr>
              <w:pStyle w:val="96"/>
              <w:numPr>
                <w:ilvl w:val="0"/>
                <w:numId w:val="67"/>
              </w:numPr>
              <w:rPr>
                <w:rFonts w:ascii="仿宋" w:hAnsi="仿宋" w:eastAsia="仿宋" w:cs="仿宋"/>
              </w:rPr>
            </w:pPr>
            <w:r>
              <w:rPr>
                <w:rFonts w:hint="eastAsia" w:ascii="仿宋" w:hAnsi="仿宋" w:eastAsia="仿宋" w:cs="仿宋"/>
              </w:rPr>
              <w:t>掌握新媒体营销策划方案的撰写和展示；</w:t>
            </w:r>
          </w:p>
          <w:p>
            <w:pPr>
              <w:pStyle w:val="96"/>
              <w:numPr>
                <w:ilvl w:val="0"/>
                <w:numId w:val="67"/>
              </w:numPr>
              <w:rPr>
                <w:rFonts w:ascii="仿宋" w:hAnsi="仿宋" w:eastAsia="仿宋" w:cs="仿宋"/>
              </w:rPr>
            </w:pPr>
            <w:r>
              <w:rPr>
                <w:rFonts w:hint="eastAsia" w:ascii="仿宋" w:hAnsi="仿宋" w:eastAsia="仿宋" w:cs="仿宋"/>
              </w:rPr>
              <w:t xml:space="preserve">掌握新媒体营销广告投放方面的知识；  </w:t>
            </w:r>
          </w:p>
          <w:p>
            <w:pPr>
              <w:pStyle w:val="96"/>
              <w:numPr>
                <w:ilvl w:val="0"/>
                <w:numId w:val="67"/>
              </w:numPr>
              <w:rPr>
                <w:rFonts w:ascii="仿宋" w:hAnsi="仿宋" w:eastAsia="仿宋" w:cs="仿宋"/>
              </w:rPr>
            </w:pPr>
            <w:r>
              <w:rPr>
                <w:rFonts w:hint="eastAsia" w:ascii="仿宋" w:hAnsi="仿宋" w:eastAsia="仿宋" w:cs="仿宋"/>
              </w:rPr>
              <w:t>掌握微信、微博、APP和社群营销等新媒体营销平台和类型的营销技巧。</w:t>
            </w:r>
          </w:p>
          <w:p>
            <w:pPr>
              <w:pStyle w:val="96"/>
              <w:jc w:val="left"/>
              <w:rPr>
                <w:rFonts w:ascii="仿宋" w:hAnsi="仿宋" w:eastAsia="仿宋" w:cs="仿宋"/>
                <w:b/>
                <w:bCs/>
              </w:rPr>
            </w:pPr>
            <w:r>
              <w:rPr>
                <w:rFonts w:hint="eastAsia" w:ascii="仿宋" w:hAnsi="仿宋" w:eastAsia="仿宋" w:cs="仿宋"/>
                <w:b/>
                <w:bCs/>
              </w:rPr>
              <w:t>能力目标：</w:t>
            </w:r>
          </w:p>
          <w:p>
            <w:pPr>
              <w:pStyle w:val="96"/>
              <w:numPr>
                <w:ilvl w:val="0"/>
                <w:numId w:val="68"/>
              </w:numPr>
              <w:rPr>
                <w:rFonts w:ascii="仿宋" w:hAnsi="仿宋" w:eastAsia="仿宋" w:cs="仿宋"/>
              </w:rPr>
            </w:pPr>
            <w:r>
              <w:rPr>
                <w:rFonts w:hint="eastAsia" w:ascii="仿宋" w:hAnsi="仿宋" w:eastAsia="仿宋" w:cs="仿宋"/>
              </w:rPr>
              <w:t>新媒体促销推广能力：通过网站或商家在网络上推广推销业务产品；</w:t>
            </w:r>
          </w:p>
          <w:p>
            <w:pPr>
              <w:pStyle w:val="96"/>
              <w:numPr>
                <w:ilvl w:val="0"/>
                <w:numId w:val="68"/>
              </w:numPr>
              <w:rPr>
                <w:rFonts w:ascii="仿宋" w:hAnsi="仿宋" w:eastAsia="仿宋" w:cs="仿宋"/>
              </w:rPr>
            </w:pPr>
            <w:r>
              <w:rPr>
                <w:rFonts w:hint="eastAsia" w:ascii="仿宋" w:hAnsi="仿宋" w:eastAsia="仿宋" w:cs="仿宋"/>
              </w:rPr>
              <w:t>网络编辑能力：利用相关专业知识，从事新媒体平台内容策划和生产的能力；</w:t>
            </w:r>
          </w:p>
          <w:p>
            <w:pPr>
              <w:pStyle w:val="96"/>
              <w:numPr>
                <w:ilvl w:val="0"/>
                <w:numId w:val="68"/>
              </w:numPr>
              <w:rPr>
                <w:rFonts w:ascii="仿宋" w:hAnsi="仿宋" w:eastAsia="仿宋" w:cs="仿宋"/>
              </w:rPr>
            </w:pPr>
            <w:r>
              <w:rPr>
                <w:rFonts w:hint="eastAsia" w:ascii="仿宋" w:hAnsi="仿宋" w:eastAsia="仿宋" w:cs="仿宋"/>
              </w:rPr>
              <w:t>网络创业能力：能利用网络营销与直播电商工具和平台开展创业。</w:t>
            </w:r>
          </w:p>
        </w:tc>
        <w:tc>
          <w:tcPr>
            <w:tcW w:w="2490" w:type="dxa"/>
            <w:tcBorders>
              <w:top w:val="single" w:color="000000" w:sz="4" w:space="0"/>
              <w:left w:val="single" w:color="000000" w:sz="4" w:space="0"/>
              <w:bottom w:val="single" w:color="000000" w:sz="4" w:space="0"/>
              <w:right w:val="single" w:color="000000" w:sz="4" w:space="0"/>
            </w:tcBorders>
            <w:vAlign w:val="center"/>
          </w:tcPr>
          <w:p>
            <w:pPr>
              <w:pStyle w:val="96"/>
              <w:rPr>
                <w:rFonts w:ascii="仿宋" w:hAnsi="仿宋" w:eastAsia="仿宋" w:cs="仿宋"/>
              </w:rPr>
            </w:pPr>
            <w:r>
              <w:rPr>
                <w:rFonts w:hint="eastAsia" w:ascii="仿宋" w:hAnsi="仿宋" w:eastAsia="仿宋" w:cs="仿宋"/>
              </w:rPr>
              <w:t>（1）新媒体营销基础；</w:t>
            </w:r>
          </w:p>
          <w:p>
            <w:pPr>
              <w:pStyle w:val="96"/>
              <w:rPr>
                <w:rFonts w:ascii="仿宋" w:hAnsi="仿宋" w:eastAsia="仿宋" w:cs="仿宋"/>
              </w:rPr>
            </w:pPr>
            <w:r>
              <w:rPr>
                <w:rFonts w:hint="eastAsia" w:ascii="仿宋" w:hAnsi="仿宋" w:eastAsia="仿宋" w:cs="仿宋"/>
              </w:rPr>
              <w:t>（2）新媒体营销广告投放；</w:t>
            </w:r>
          </w:p>
          <w:p>
            <w:pPr>
              <w:pStyle w:val="96"/>
              <w:rPr>
                <w:rFonts w:ascii="仿宋" w:hAnsi="仿宋" w:eastAsia="仿宋" w:cs="仿宋"/>
              </w:rPr>
            </w:pPr>
            <w:r>
              <w:rPr>
                <w:rFonts w:hint="eastAsia" w:ascii="仿宋" w:hAnsi="仿宋" w:eastAsia="仿宋" w:cs="仿宋"/>
              </w:rPr>
              <w:t>（3）新媒体营销策划；</w:t>
            </w:r>
          </w:p>
          <w:p>
            <w:pPr>
              <w:pStyle w:val="96"/>
              <w:rPr>
                <w:rFonts w:ascii="仿宋" w:hAnsi="仿宋" w:eastAsia="仿宋" w:cs="仿宋"/>
              </w:rPr>
            </w:pPr>
            <w:r>
              <w:rPr>
                <w:rFonts w:hint="eastAsia" w:ascii="仿宋" w:hAnsi="仿宋" w:eastAsia="仿宋" w:cs="仿宋"/>
              </w:rPr>
              <w:t>（4）微信营销、微博营销、社群营销和其他新媒体营销平台；</w:t>
            </w:r>
          </w:p>
          <w:p>
            <w:pPr>
              <w:pStyle w:val="96"/>
              <w:rPr>
                <w:rFonts w:ascii="仿宋" w:hAnsi="仿宋" w:eastAsia="仿宋" w:cs="仿宋"/>
              </w:rPr>
            </w:pPr>
            <w:r>
              <w:rPr>
                <w:rFonts w:hint="eastAsia" w:ascii="仿宋" w:hAnsi="仿宋" w:eastAsia="仿宋" w:cs="仿宋"/>
              </w:rPr>
              <w:t>（5）网络营销与直播电商数据分析。</w:t>
            </w:r>
          </w:p>
          <w:p>
            <w:pPr>
              <w:pStyle w:val="96"/>
              <w:rPr>
                <w:rFonts w:ascii="仿宋" w:hAnsi="仿宋" w:eastAsia="仿宋" w:cs="仿宋"/>
              </w:rPr>
            </w:pPr>
          </w:p>
        </w:tc>
        <w:tc>
          <w:tcPr>
            <w:tcW w:w="2114"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szCs w:val="21"/>
              </w:rPr>
            </w:pPr>
            <w:r>
              <w:rPr>
                <w:rFonts w:ascii="仿宋" w:hAnsi="仿宋" w:eastAsia="仿宋" w:cs="仿宋"/>
                <w:szCs w:val="21"/>
              </w:rPr>
              <w:t>1.</w:t>
            </w:r>
            <w:r>
              <w:rPr>
                <w:rFonts w:hint="eastAsia" w:ascii="仿宋" w:hAnsi="仿宋" w:eastAsia="仿宋" w:cs="仿宋"/>
                <w:szCs w:val="21"/>
              </w:rPr>
              <w:t>条件要求：授课主要在多媒体教室和</w:t>
            </w:r>
            <w:r>
              <w:rPr>
                <w:rFonts w:ascii="仿宋" w:hAnsi="仿宋" w:eastAsia="仿宋" w:cs="仿宋"/>
                <w:szCs w:val="21"/>
              </w:rPr>
              <w:t>实训机房</w:t>
            </w:r>
            <w:r>
              <w:rPr>
                <w:rFonts w:hint="eastAsia" w:ascii="仿宋" w:hAnsi="仿宋" w:eastAsia="仿宋" w:cs="仿宋"/>
                <w:szCs w:val="21"/>
              </w:rPr>
              <w:t>进行</w:t>
            </w:r>
            <w:r>
              <w:rPr>
                <w:rFonts w:ascii="仿宋" w:hAnsi="仿宋" w:eastAsia="仿宋" w:cs="仿宋"/>
                <w:szCs w:val="21"/>
              </w:rPr>
              <w:t>；</w:t>
            </w:r>
          </w:p>
          <w:p>
            <w:pPr>
              <w:rPr>
                <w:rFonts w:ascii="仿宋" w:hAnsi="仿宋" w:eastAsia="仿宋" w:cs="仿宋"/>
                <w:szCs w:val="21"/>
              </w:rPr>
            </w:pPr>
            <w:r>
              <w:rPr>
                <w:rFonts w:ascii="仿宋" w:hAnsi="仿宋" w:eastAsia="仿宋" w:cs="仿宋"/>
                <w:szCs w:val="21"/>
              </w:rPr>
              <w:t>2.</w:t>
            </w:r>
            <w:r>
              <w:rPr>
                <w:rFonts w:hint="eastAsia" w:ascii="仿宋" w:hAnsi="仿宋" w:eastAsia="仿宋" w:cs="仿宋"/>
                <w:szCs w:val="21"/>
              </w:rPr>
              <w:t>教学方法：</w:t>
            </w:r>
            <w:r>
              <w:rPr>
                <w:rFonts w:ascii="仿宋" w:hAnsi="仿宋" w:eastAsia="仿宋" w:cs="仿宋"/>
                <w:szCs w:val="21"/>
              </w:rPr>
              <w:t>采用情景模拟、案例教学、任务驱动展开教学</w:t>
            </w:r>
            <w:r>
              <w:rPr>
                <w:rFonts w:hint="eastAsia" w:ascii="仿宋" w:hAnsi="仿宋" w:eastAsia="仿宋" w:cs="仿宋"/>
                <w:szCs w:val="21"/>
              </w:rPr>
              <w:t>和线上线下混合教学模式</w:t>
            </w:r>
            <w:r>
              <w:rPr>
                <w:rFonts w:ascii="仿宋" w:hAnsi="仿宋" w:eastAsia="仿宋" w:cs="仿宋"/>
                <w:szCs w:val="21"/>
              </w:rPr>
              <w:t>，</w:t>
            </w:r>
            <w:r>
              <w:rPr>
                <w:rFonts w:hint="eastAsia" w:ascii="仿宋" w:hAnsi="仿宋" w:eastAsia="仿宋" w:cs="仿宋"/>
                <w:szCs w:val="21"/>
              </w:rPr>
              <w:t>以学习性工作任务为载体，以职业通用能力为核心，体现职业性；过小组任务将创业教育全程植入课程，提升学生的创业意识和创业能力。</w:t>
            </w:r>
          </w:p>
          <w:p>
            <w:pPr>
              <w:rPr>
                <w:rFonts w:ascii="仿宋" w:hAnsi="仿宋" w:eastAsia="仿宋" w:cs="仿宋"/>
                <w:szCs w:val="21"/>
              </w:rPr>
            </w:pPr>
            <w:r>
              <w:rPr>
                <w:rFonts w:ascii="仿宋" w:hAnsi="仿宋" w:eastAsia="仿宋" w:cs="仿宋"/>
                <w:szCs w:val="21"/>
              </w:rPr>
              <w:t>3.</w:t>
            </w:r>
            <w:r>
              <w:rPr>
                <w:rFonts w:hint="eastAsia" w:ascii="仿宋" w:hAnsi="仿宋" w:eastAsia="仿宋" w:cs="仿宋"/>
                <w:szCs w:val="21"/>
              </w:rPr>
              <w:t>师资要求：担任本课程的老师应具备扎实的专业知识，有一定的新媒体运营实践经验，能够理论联系实际开展教学；</w:t>
            </w:r>
          </w:p>
          <w:p>
            <w:pPr>
              <w:rPr>
                <w:rFonts w:ascii="仿宋" w:hAnsi="仿宋" w:eastAsia="仿宋" w:cs="仿宋"/>
              </w:rPr>
            </w:pPr>
            <w:r>
              <w:rPr>
                <w:rFonts w:ascii="仿宋" w:hAnsi="仿宋" w:eastAsia="仿宋" w:cs="仿宋"/>
                <w:szCs w:val="21"/>
              </w:rPr>
              <w:t>4.</w:t>
            </w:r>
            <w:r>
              <w:rPr>
                <w:rFonts w:hint="eastAsia" w:ascii="仿宋" w:hAnsi="仿宋" w:eastAsia="仿宋" w:cs="仿宋"/>
                <w:szCs w:val="21"/>
              </w:rPr>
              <w:t>课程考核：采用“过程考核+终结性考核”的方式评定成绩。平时过程性考核成绩成绩根据考勤、课堂表现情况、</w:t>
            </w:r>
            <w:r>
              <w:rPr>
                <w:rFonts w:ascii="仿宋" w:hAnsi="仿宋" w:eastAsia="仿宋" w:cs="仿宋"/>
                <w:szCs w:val="21"/>
              </w:rPr>
              <w:t>作业完成</w:t>
            </w:r>
            <w:r>
              <w:rPr>
                <w:rFonts w:hint="eastAsia" w:ascii="仿宋" w:hAnsi="仿宋" w:eastAsia="仿宋" w:cs="仿宋"/>
                <w:szCs w:val="21"/>
              </w:rPr>
              <w:t>情况等评定，占总成绩的</w:t>
            </w:r>
            <w:r>
              <w:rPr>
                <w:rFonts w:ascii="仿宋" w:hAnsi="仿宋" w:eastAsia="仿宋" w:cs="仿宋"/>
                <w:szCs w:val="21"/>
              </w:rPr>
              <w:t>60</w:t>
            </w:r>
            <w:r>
              <w:rPr>
                <w:rFonts w:hint="eastAsia" w:ascii="仿宋" w:hAnsi="仿宋" w:eastAsia="仿宋" w:cs="仿宋"/>
                <w:szCs w:val="21"/>
              </w:rPr>
              <w:t>%</w:t>
            </w:r>
            <w:r>
              <w:rPr>
                <w:rFonts w:ascii="仿宋" w:hAnsi="仿宋" w:eastAsia="仿宋" w:cs="仿宋"/>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16"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rPr>
              <w:t>文案创意与写作</w:t>
            </w:r>
          </w:p>
        </w:tc>
        <w:tc>
          <w:tcPr>
            <w:tcW w:w="3784" w:type="dxa"/>
            <w:tcBorders>
              <w:top w:val="single" w:color="000000" w:sz="4" w:space="0"/>
              <w:left w:val="single" w:color="000000" w:sz="4" w:space="0"/>
              <w:bottom w:val="single" w:color="000000" w:sz="4" w:space="0"/>
              <w:right w:val="single" w:color="000000" w:sz="4" w:space="0"/>
            </w:tcBorders>
            <w:vAlign w:val="center"/>
          </w:tcPr>
          <w:p>
            <w:pPr>
              <w:pStyle w:val="96"/>
              <w:rPr>
                <w:rFonts w:ascii="仿宋" w:hAnsi="仿宋" w:eastAsia="仿宋" w:cs="仿宋"/>
                <w:b/>
                <w:bCs/>
              </w:rPr>
            </w:pPr>
            <w:r>
              <w:rPr>
                <w:rFonts w:hint="eastAsia" w:ascii="仿宋" w:hAnsi="仿宋" w:eastAsia="仿宋" w:cs="仿宋"/>
                <w:b/>
                <w:bCs/>
              </w:rPr>
              <w:t>素质目标：</w:t>
            </w:r>
          </w:p>
          <w:p>
            <w:pPr>
              <w:pStyle w:val="96"/>
              <w:rPr>
                <w:rFonts w:ascii="仿宋" w:hAnsi="仿宋" w:eastAsia="仿宋" w:cs="仿宋"/>
              </w:rPr>
            </w:pPr>
            <w:r>
              <w:rPr>
                <w:rFonts w:ascii="仿宋" w:hAnsi="仿宋" w:eastAsia="仿宋" w:cs="仿宋"/>
              </w:rPr>
              <w:t>（1）</w:t>
            </w:r>
            <w:r>
              <w:rPr>
                <w:rFonts w:hint="eastAsia" w:ascii="仿宋" w:hAnsi="仿宋" w:eastAsia="仿宋" w:cs="仿宋"/>
              </w:rPr>
              <w:t>具备积极向上的文案表达与传播意识；</w:t>
            </w:r>
          </w:p>
          <w:p>
            <w:pPr>
              <w:pStyle w:val="96"/>
              <w:rPr>
                <w:rFonts w:ascii="仿宋" w:hAnsi="仿宋" w:eastAsia="仿宋" w:cs="仿宋"/>
              </w:rPr>
            </w:pPr>
            <w:r>
              <w:rPr>
                <w:rFonts w:ascii="仿宋" w:hAnsi="仿宋" w:eastAsia="仿宋" w:cs="仿宋"/>
              </w:rPr>
              <w:t>（2）</w:t>
            </w:r>
            <w:r>
              <w:rPr>
                <w:rFonts w:hint="eastAsia" w:ascii="仿宋" w:hAnsi="仿宋" w:eastAsia="仿宋" w:cs="仿宋"/>
              </w:rPr>
              <w:t>具备自主探究、开拓创新和分析判断的优质思维；</w:t>
            </w:r>
          </w:p>
          <w:p>
            <w:pPr>
              <w:pStyle w:val="96"/>
              <w:rPr>
                <w:rFonts w:ascii="仿宋" w:hAnsi="仿宋" w:eastAsia="仿宋" w:cs="仿宋"/>
              </w:rPr>
            </w:pPr>
            <w:r>
              <w:rPr>
                <w:rFonts w:ascii="仿宋" w:hAnsi="仿宋" w:eastAsia="仿宋" w:cs="仿宋"/>
              </w:rPr>
              <w:t>（3）</w:t>
            </w:r>
            <w:r>
              <w:rPr>
                <w:rFonts w:hint="eastAsia" w:ascii="仿宋" w:hAnsi="仿宋" w:eastAsia="仿宋" w:cs="仿宋"/>
              </w:rPr>
              <w:t>具备吃苦耐劳、爱岗敬业的职业精神；</w:t>
            </w:r>
          </w:p>
          <w:p>
            <w:pPr>
              <w:pStyle w:val="96"/>
              <w:rPr>
                <w:rFonts w:ascii="仿宋" w:hAnsi="仿宋" w:eastAsia="仿宋" w:cs="仿宋"/>
              </w:rPr>
            </w:pPr>
            <w:r>
              <w:rPr>
                <w:rFonts w:ascii="仿宋" w:hAnsi="仿宋" w:eastAsia="仿宋" w:cs="仿宋"/>
              </w:rPr>
              <w:t>（4）</w:t>
            </w:r>
            <w:r>
              <w:rPr>
                <w:rFonts w:hint="eastAsia" w:ascii="仿宋" w:hAnsi="仿宋" w:eastAsia="仿宋" w:cs="仿宋"/>
              </w:rPr>
              <w:t>具备良好的团队合作精神和交流沟通意识</w:t>
            </w:r>
            <w:r>
              <w:rPr>
                <w:rFonts w:ascii="仿宋" w:hAnsi="仿宋" w:eastAsia="仿宋" w:cs="仿宋"/>
              </w:rPr>
              <w:t>。</w:t>
            </w:r>
          </w:p>
          <w:p>
            <w:pPr>
              <w:pStyle w:val="96"/>
              <w:rPr>
                <w:rFonts w:ascii="仿宋" w:hAnsi="仿宋" w:eastAsia="仿宋" w:cs="仿宋"/>
                <w:b/>
                <w:bCs/>
              </w:rPr>
            </w:pPr>
            <w:r>
              <w:rPr>
                <w:rFonts w:hint="eastAsia" w:ascii="仿宋" w:hAnsi="仿宋" w:eastAsia="仿宋" w:cs="仿宋"/>
                <w:b/>
                <w:bCs/>
              </w:rPr>
              <w:t>知识目标：</w:t>
            </w:r>
          </w:p>
          <w:p>
            <w:pPr>
              <w:pStyle w:val="96"/>
              <w:rPr>
                <w:rFonts w:ascii="仿宋" w:hAnsi="仿宋" w:eastAsia="仿宋" w:cs="仿宋"/>
              </w:rPr>
            </w:pPr>
            <w:r>
              <w:rPr>
                <w:rFonts w:ascii="仿宋" w:hAnsi="仿宋" w:eastAsia="仿宋" w:cs="仿宋"/>
              </w:rPr>
              <w:t>（1）</w:t>
            </w:r>
            <w:r>
              <w:rPr>
                <w:rFonts w:hint="eastAsia" w:ascii="仿宋" w:hAnsi="仿宋" w:eastAsia="仿宋" w:cs="仿宋"/>
              </w:rPr>
              <w:t>熟悉文案创意策划的基本流程；</w:t>
            </w:r>
          </w:p>
          <w:p>
            <w:pPr>
              <w:pStyle w:val="96"/>
              <w:rPr>
                <w:rFonts w:ascii="仿宋" w:hAnsi="仿宋" w:eastAsia="仿宋" w:cs="仿宋"/>
              </w:rPr>
            </w:pPr>
            <w:r>
              <w:rPr>
                <w:rFonts w:ascii="仿宋" w:hAnsi="仿宋" w:eastAsia="仿宋" w:cs="仿宋"/>
              </w:rPr>
              <w:t>（2）</w:t>
            </w:r>
            <w:r>
              <w:rPr>
                <w:rFonts w:hint="eastAsia" w:ascii="仿宋" w:hAnsi="仿宋" w:eastAsia="仿宋" w:cs="仿宋"/>
              </w:rPr>
              <w:t>熟悉文案写作的基本框架；</w:t>
            </w:r>
          </w:p>
          <w:p>
            <w:pPr>
              <w:pStyle w:val="96"/>
              <w:rPr>
                <w:rFonts w:ascii="仿宋" w:hAnsi="仿宋" w:eastAsia="仿宋" w:cs="仿宋"/>
              </w:rPr>
            </w:pPr>
            <w:r>
              <w:rPr>
                <w:rFonts w:ascii="仿宋" w:hAnsi="仿宋" w:eastAsia="仿宋" w:cs="仿宋"/>
              </w:rPr>
              <w:t>（3）</w:t>
            </w:r>
            <w:r>
              <w:rPr>
                <w:rFonts w:hint="eastAsia" w:ascii="仿宋" w:hAnsi="仿宋" w:eastAsia="仿宋" w:cs="仿宋"/>
              </w:rPr>
              <w:t>了解文案写作与传播的相关法律法规；</w:t>
            </w:r>
          </w:p>
          <w:p>
            <w:pPr>
              <w:widowControl w:val="0"/>
              <w:rPr>
                <w:rFonts w:ascii="仿宋" w:hAnsi="仿宋" w:eastAsia="仿宋" w:cs="仿宋"/>
              </w:rPr>
            </w:pPr>
            <w:r>
              <w:rPr>
                <w:rFonts w:ascii="仿宋" w:hAnsi="仿宋" w:eastAsia="仿宋" w:cs="仿宋"/>
              </w:rPr>
              <w:t>（4）熟悉各类文案的优秀案例和以及微信、微博、抖音等热门传播推广平台的基本写作原则和要求。</w:t>
            </w:r>
          </w:p>
          <w:p>
            <w:pPr>
              <w:pStyle w:val="96"/>
              <w:rPr>
                <w:rFonts w:ascii="仿宋" w:hAnsi="仿宋" w:eastAsia="仿宋" w:cs="仿宋"/>
                <w:b/>
                <w:bCs/>
              </w:rPr>
            </w:pPr>
            <w:r>
              <w:rPr>
                <w:rFonts w:hint="eastAsia" w:ascii="仿宋" w:hAnsi="仿宋" w:eastAsia="仿宋" w:cs="仿宋"/>
                <w:b/>
                <w:bCs/>
              </w:rPr>
              <w:t>能力目标：</w:t>
            </w:r>
          </w:p>
          <w:p>
            <w:pPr>
              <w:pStyle w:val="96"/>
              <w:rPr>
                <w:rFonts w:ascii="仿宋" w:hAnsi="仿宋" w:eastAsia="仿宋" w:cs="仿宋"/>
              </w:rPr>
            </w:pPr>
            <w:r>
              <w:rPr>
                <w:rFonts w:ascii="仿宋" w:hAnsi="仿宋" w:eastAsia="仿宋" w:cs="仿宋"/>
              </w:rPr>
              <w:t>（1）</w:t>
            </w:r>
            <w:r>
              <w:rPr>
                <w:rFonts w:hint="eastAsia" w:ascii="仿宋" w:hAnsi="仿宋" w:eastAsia="仿宋" w:cs="仿宋"/>
              </w:rPr>
              <w:t>能够把握好文案写作的基本语法、逻辑和语言风格；</w:t>
            </w:r>
          </w:p>
          <w:p>
            <w:pPr>
              <w:pStyle w:val="96"/>
              <w:rPr>
                <w:rFonts w:ascii="仿宋" w:hAnsi="仿宋" w:eastAsia="仿宋" w:cs="仿宋"/>
              </w:rPr>
            </w:pPr>
            <w:r>
              <w:rPr>
                <w:rFonts w:ascii="仿宋" w:hAnsi="仿宋" w:eastAsia="仿宋" w:cs="仿宋"/>
              </w:rPr>
              <w:t>（2）</w:t>
            </w:r>
            <w:r>
              <w:rPr>
                <w:rFonts w:hint="eastAsia" w:ascii="仿宋" w:hAnsi="仿宋" w:eastAsia="仿宋" w:cs="仿宋"/>
              </w:rPr>
              <w:t>拥有较好的目标受众分析能力和文案创意策划能力；</w:t>
            </w:r>
          </w:p>
          <w:p>
            <w:pPr>
              <w:pStyle w:val="96"/>
              <w:rPr>
                <w:rFonts w:ascii="仿宋" w:hAnsi="仿宋" w:eastAsia="仿宋" w:cs="仿宋"/>
              </w:rPr>
            </w:pPr>
            <w:r>
              <w:rPr>
                <w:rFonts w:ascii="仿宋" w:hAnsi="仿宋" w:eastAsia="仿宋" w:cs="仿宋"/>
              </w:rPr>
              <w:t>（3）</w:t>
            </w:r>
            <w:r>
              <w:rPr>
                <w:rFonts w:hint="eastAsia" w:ascii="仿宋" w:hAnsi="仿宋" w:eastAsia="仿宋" w:cs="仿宋"/>
              </w:rPr>
              <w:t>能够完成微信</w:t>
            </w:r>
            <w:r>
              <w:rPr>
                <w:rFonts w:ascii="仿宋" w:hAnsi="仿宋" w:eastAsia="仿宋" w:cs="仿宋"/>
              </w:rPr>
              <w:t>文案、微博</w:t>
            </w:r>
            <w:r>
              <w:rPr>
                <w:rFonts w:hint="eastAsia" w:ascii="仿宋" w:hAnsi="仿宋" w:eastAsia="仿宋" w:cs="仿宋"/>
              </w:rPr>
              <w:t>文案、广告文案、电商文案、短视频文案等类型优秀文案的鉴赏、分析和模仿；</w:t>
            </w:r>
          </w:p>
          <w:p>
            <w:pPr>
              <w:pStyle w:val="96"/>
              <w:rPr>
                <w:rFonts w:ascii="仿宋" w:hAnsi="仿宋" w:eastAsia="仿宋" w:cs="仿宋"/>
              </w:rPr>
            </w:pPr>
            <w:r>
              <w:rPr>
                <w:rFonts w:ascii="仿宋" w:hAnsi="仿宋" w:eastAsia="仿宋" w:cs="仿宋"/>
              </w:rPr>
              <w:t>（4）</w:t>
            </w:r>
            <w:r>
              <w:rPr>
                <w:rFonts w:hint="eastAsia" w:ascii="仿宋" w:hAnsi="仿宋" w:eastAsia="仿宋" w:cs="仿宋"/>
              </w:rPr>
              <w:t>能够拥有较好的文案写作能力和审核校对能力。</w:t>
            </w:r>
          </w:p>
        </w:tc>
        <w:tc>
          <w:tcPr>
            <w:tcW w:w="2490" w:type="dxa"/>
            <w:tcBorders>
              <w:top w:val="single" w:color="000000" w:sz="4" w:space="0"/>
              <w:left w:val="single" w:color="000000" w:sz="4" w:space="0"/>
              <w:bottom w:val="single" w:color="000000" w:sz="4" w:space="0"/>
              <w:right w:val="single" w:color="000000" w:sz="4" w:space="0"/>
            </w:tcBorders>
            <w:vAlign w:val="center"/>
          </w:tcPr>
          <w:p>
            <w:pPr>
              <w:pStyle w:val="96"/>
              <w:rPr>
                <w:rFonts w:ascii="仿宋" w:hAnsi="仿宋" w:eastAsia="仿宋" w:cs="仿宋"/>
              </w:rPr>
            </w:pPr>
          </w:p>
          <w:p>
            <w:pPr>
              <w:pStyle w:val="96"/>
              <w:rPr>
                <w:rFonts w:ascii="仿宋" w:hAnsi="仿宋" w:eastAsia="仿宋" w:cs="仿宋"/>
              </w:rPr>
            </w:pPr>
          </w:p>
          <w:p>
            <w:pPr>
              <w:pStyle w:val="96"/>
              <w:rPr>
                <w:rFonts w:ascii="仿宋" w:hAnsi="仿宋" w:eastAsia="仿宋" w:cs="仿宋"/>
              </w:rPr>
            </w:pPr>
            <w:r>
              <w:rPr>
                <w:rFonts w:hint="eastAsia" w:ascii="仿宋" w:hAnsi="仿宋" w:eastAsia="仿宋" w:cs="仿宋"/>
              </w:rPr>
              <w:t>（1）文案主题定位与前期分析；</w:t>
            </w:r>
          </w:p>
          <w:p>
            <w:pPr>
              <w:pStyle w:val="96"/>
              <w:rPr>
                <w:rFonts w:ascii="仿宋" w:hAnsi="仿宋" w:eastAsia="仿宋" w:cs="仿宋"/>
              </w:rPr>
            </w:pPr>
            <w:r>
              <w:rPr>
                <w:rFonts w:hint="eastAsia" w:ascii="仿宋" w:hAnsi="仿宋" w:eastAsia="仿宋" w:cs="仿宋"/>
              </w:rPr>
              <w:t>（2）文案素材收集；</w:t>
            </w:r>
          </w:p>
          <w:p>
            <w:pPr>
              <w:pStyle w:val="96"/>
              <w:rPr>
                <w:rFonts w:ascii="仿宋" w:hAnsi="仿宋" w:eastAsia="仿宋" w:cs="仿宋"/>
              </w:rPr>
            </w:pPr>
            <w:r>
              <w:rPr>
                <w:rFonts w:hint="eastAsia" w:ascii="仿宋" w:hAnsi="仿宋" w:eastAsia="仿宋" w:cs="仿宋"/>
              </w:rPr>
              <w:t>（3）文案创意思维；</w:t>
            </w:r>
          </w:p>
          <w:p>
            <w:pPr>
              <w:pStyle w:val="96"/>
              <w:rPr>
                <w:rFonts w:ascii="仿宋" w:hAnsi="仿宋" w:eastAsia="仿宋" w:cs="仿宋"/>
              </w:rPr>
            </w:pPr>
            <w:r>
              <w:rPr>
                <w:rFonts w:hint="eastAsia" w:ascii="仿宋" w:hAnsi="仿宋" w:eastAsia="仿宋" w:cs="仿宋"/>
              </w:rPr>
              <w:t>（4）文案标题拟定；</w:t>
            </w:r>
          </w:p>
          <w:p>
            <w:pPr>
              <w:pStyle w:val="96"/>
              <w:rPr>
                <w:rFonts w:ascii="仿宋" w:hAnsi="仿宋" w:eastAsia="仿宋" w:cs="仿宋"/>
              </w:rPr>
            </w:pPr>
            <w:r>
              <w:rPr>
                <w:rFonts w:hint="eastAsia" w:ascii="仿宋" w:hAnsi="仿宋" w:eastAsia="仿宋" w:cs="仿宋"/>
              </w:rPr>
              <w:t>（5）文案正文写作；</w:t>
            </w:r>
          </w:p>
          <w:p>
            <w:pPr>
              <w:pStyle w:val="96"/>
              <w:rPr>
                <w:rFonts w:ascii="仿宋" w:hAnsi="仿宋" w:eastAsia="仿宋" w:cs="仿宋"/>
              </w:rPr>
            </w:pPr>
            <w:r>
              <w:rPr>
                <w:rFonts w:hint="eastAsia" w:ascii="仿宋" w:hAnsi="仿宋" w:eastAsia="仿宋" w:cs="仿宋"/>
              </w:rPr>
              <w:t>（6）文案内容审核校对；</w:t>
            </w:r>
          </w:p>
          <w:p>
            <w:pPr>
              <w:pStyle w:val="96"/>
              <w:rPr>
                <w:rFonts w:ascii="仿宋" w:hAnsi="仿宋" w:eastAsia="仿宋" w:cs="仿宋"/>
              </w:rPr>
            </w:pPr>
            <w:r>
              <w:rPr>
                <w:rFonts w:hint="eastAsia" w:ascii="仿宋" w:hAnsi="仿宋" w:eastAsia="仿宋" w:cs="仿宋"/>
              </w:rPr>
              <w:t>（7）广告文案创意写作；</w:t>
            </w:r>
          </w:p>
          <w:p>
            <w:pPr>
              <w:pStyle w:val="96"/>
              <w:rPr>
                <w:rFonts w:ascii="仿宋" w:hAnsi="仿宋" w:eastAsia="仿宋" w:cs="仿宋"/>
              </w:rPr>
            </w:pPr>
            <w:r>
              <w:rPr>
                <w:rFonts w:hint="eastAsia" w:ascii="仿宋" w:hAnsi="仿宋" w:eastAsia="仿宋" w:cs="仿宋"/>
              </w:rPr>
              <w:t>（8）微信</w:t>
            </w:r>
            <w:r>
              <w:rPr>
                <w:rFonts w:ascii="仿宋" w:hAnsi="仿宋" w:eastAsia="仿宋" w:cs="仿宋"/>
              </w:rPr>
              <w:t>、微博</w:t>
            </w:r>
            <w:r>
              <w:rPr>
                <w:rFonts w:hint="eastAsia" w:ascii="仿宋" w:hAnsi="仿宋" w:eastAsia="仿宋" w:cs="仿宋"/>
              </w:rPr>
              <w:t>文案创意写作；</w:t>
            </w:r>
          </w:p>
          <w:p>
            <w:pPr>
              <w:pStyle w:val="96"/>
              <w:rPr>
                <w:rFonts w:ascii="仿宋" w:hAnsi="仿宋" w:eastAsia="仿宋" w:cs="仿宋"/>
              </w:rPr>
            </w:pPr>
            <w:r>
              <w:rPr>
                <w:rFonts w:hint="eastAsia" w:ascii="仿宋" w:hAnsi="仿宋" w:eastAsia="仿宋" w:cs="仿宋"/>
              </w:rPr>
              <w:t>（9）短视频文案创意写作；</w:t>
            </w:r>
          </w:p>
          <w:p>
            <w:pPr>
              <w:pStyle w:val="96"/>
              <w:rPr>
                <w:rFonts w:ascii="仿宋" w:hAnsi="仿宋" w:eastAsia="仿宋" w:cs="仿宋"/>
              </w:rPr>
            </w:pPr>
            <w:r>
              <w:rPr>
                <w:rFonts w:hint="eastAsia" w:ascii="仿宋" w:hAnsi="仿宋" w:eastAsia="仿宋" w:cs="仿宋"/>
              </w:rPr>
              <w:t>（10）电商文案创意写作。</w:t>
            </w:r>
          </w:p>
          <w:p>
            <w:pPr>
              <w:pStyle w:val="96"/>
              <w:rPr>
                <w:rFonts w:ascii="仿宋" w:hAnsi="仿宋" w:eastAsia="仿宋" w:cs="仿宋"/>
              </w:rPr>
            </w:pPr>
          </w:p>
          <w:p>
            <w:pPr>
              <w:pStyle w:val="96"/>
              <w:rPr>
                <w:rFonts w:ascii="仿宋" w:hAnsi="仿宋" w:eastAsia="仿宋" w:cs="仿宋"/>
              </w:rPr>
            </w:pPr>
          </w:p>
        </w:tc>
        <w:tc>
          <w:tcPr>
            <w:tcW w:w="2114"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szCs w:val="21"/>
              </w:rPr>
            </w:pPr>
            <w:r>
              <w:rPr>
                <w:rFonts w:hint="eastAsia" w:ascii="仿宋" w:hAnsi="仿宋" w:eastAsia="仿宋" w:cs="仿宋"/>
              </w:rPr>
              <w:t>1</w:t>
            </w:r>
            <w:r>
              <w:rPr>
                <w:rFonts w:ascii="仿宋" w:hAnsi="仿宋" w:eastAsia="仿宋" w:cs="仿宋"/>
              </w:rPr>
              <w:t>.条件要求：</w:t>
            </w:r>
            <w:r>
              <w:rPr>
                <w:rFonts w:hint="eastAsia" w:ascii="仿宋" w:hAnsi="仿宋" w:eastAsia="仿宋" w:cs="仿宋"/>
                <w:szCs w:val="21"/>
              </w:rPr>
              <w:t>授课在</w:t>
            </w:r>
            <w:r>
              <w:rPr>
                <w:rFonts w:ascii="仿宋" w:hAnsi="仿宋" w:eastAsia="仿宋" w:cs="仿宋"/>
                <w:szCs w:val="21"/>
              </w:rPr>
              <w:t>多媒体教室</w:t>
            </w:r>
            <w:r>
              <w:rPr>
                <w:rFonts w:hint="eastAsia" w:ascii="仿宋" w:hAnsi="仿宋" w:eastAsia="仿宋" w:cs="仿宋"/>
                <w:szCs w:val="21"/>
              </w:rPr>
              <w:t>进行</w:t>
            </w:r>
            <w:r>
              <w:rPr>
                <w:rFonts w:ascii="仿宋" w:hAnsi="仿宋" w:eastAsia="仿宋" w:cs="仿宋"/>
                <w:szCs w:val="21"/>
              </w:rPr>
              <w:t>；</w:t>
            </w:r>
          </w:p>
          <w:p>
            <w:pPr>
              <w:pStyle w:val="96"/>
              <w:rPr>
                <w:rFonts w:ascii="仿宋" w:hAnsi="仿宋" w:eastAsia="仿宋" w:cs="仿宋"/>
              </w:rPr>
            </w:pPr>
            <w:r>
              <w:rPr>
                <w:rFonts w:hint="eastAsia" w:ascii="仿宋" w:hAnsi="仿宋" w:eastAsia="仿宋" w:cs="仿宋"/>
              </w:rPr>
              <w:t>2</w:t>
            </w:r>
            <w:r>
              <w:rPr>
                <w:rFonts w:ascii="仿宋" w:hAnsi="仿宋" w:eastAsia="仿宋" w:cs="仿宋"/>
              </w:rPr>
              <w:t>.教学方法：</w:t>
            </w:r>
            <w:r>
              <w:rPr>
                <w:rFonts w:ascii="仿宋" w:hAnsi="仿宋" w:eastAsia="仿宋" w:cs="仿宋"/>
                <w:szCs w:val="21"/>
              </w:rPr>
              <w:t>采用情景模拟、案例教学、任务驱动展开教学，引导学生掌握吃透本课程理论知识与技能操作。通过灵活选择教学素材，将中华传统文化和美德教育植入教学全程；</w:t>
            </w:r>
          </w:p>
          <w:p>
            <w:pPr>
              <w:pStyle w:val="96"/>
              <w:rPr>
                <w:rFonts w:ascii="仿宋" w:hAnsi="仿宋" w:eastAsia="仿宋" w:cs="仿宋"/>
              </w:rPr>
            </w:pPr>
            <w:r>
              <w:rPr>
                <w:rFonts w:ascii="仿宋" w:hAnsi="仿宋" w:eastAsia="仿宋" w:cs="仿宋"/>
              </w:rPr>
              <w:t>3.师资要求：</w:t>
            </w:r>
            <w:r>
              <w:rPr>
                <w:rFonts w:hint="eastAsia" w:ascii="仿宋" w:hAnsi="仿宋" w:eastAsia="仿宋" w:cs="仿宋"/>
              </w:rPr>
              <w:t>总体上要求执教教师具有硕士以上学历，具有网络营销与直播电商、中文学、传播学等相关专业学习背景，并通过参加学术会议、进修、观摩和企业挂职锻炼等方式提高专业素养和实践能力</w:t>
            </w:r>
            <w:r>
              <w:rPr>
                <w:rFonts w:ascii="仿宋" w:hAnsi="仿宋" w:eastAsia="仿宋" w:cs="仿宋"/>
              </w:rPr>
              <w:t>；</w:t>
            </w:r>
          </w:p>
          <w:p>
            <w:pPr>
              <w:pStyle w:val="96"/>
              <w:rPr>
                <w:rFonts w:ascii="仿宋" w:hAnsi="仿宋" w:eastAsia="仿宋" w:cs="仿宋"/>
              </w:rPr>
            </w:pPr>
            <w:r>
              <w:rPr>
                <w:rFonts w:ascii="仿宋" w:hAnsi="仿宋" w:eastAsia="仿宋" w:cs="仿宋"/>
                <w:szCs w:val="21"/>
              </w:rPr>
              <w:t>4.</w:t>
            </w:r>
            <w:r>
              <w:rPr>
                <w:rFonts w:hint="eastAsia" w:ascii="仿宋" w:hAnsi="仿宋" w:eastAsia="仿宋" w:cs="仿宋"/>
                <w:szCs w:val="21"/>
              </w:rPr>
              <w:t>课程考核：采用“过程考核+终结性</w:t>
            </w:r>
            <w:r>
              <w:rPr>
                <w:rFonts w:ascii="仿宋" w:hAnsi="仿宋" w:eastAsia="仿宋" w:cs="仿宋"/>
                <w:szCs w:val="21"/>
              </w:rPr>
              <w:t>考试</w:t>
            </w:r>
            <w:r>
              <w:rPr>
                <w:rFonts w:hint="eastAsia" w:ascii="仿宋" w:hAnsi="仿宋" w:eastAsia="仿宋" w:cs="仿宋"/>
                <w:szCs w:val="21"/>
              </w:rPr>
              <w:t>”的方式评定成绩。平时过程性考核成绩成绩根据考勤、课堂表现情况、</w:t>
            </w:r>
            <w:r>
              <w:rPr>
                <w:rFonts w:ascii="仿宋" w:hAnsi="仿宋" w:eastAsia="仿宋" w:cs="仿宋"/>
                <w:szCs w:val="21"/>
              </w:rPr>
              <w:t>作业完成</w:t>
            </w:r>
            <w:r>
              <w:rPr>
                <w:rFonts w:hint="eastAsia" w:ascii="仿宋" w:hAnsi="仿宋" w:eastAsia="仿宋" w:cs="仿宋"/>
                <w:szCs w:val="21"/>
              </w:rPr>
              <w:t>情况等评定，占总成绩的</w:t>
            </w:r>
            <w:r>
              <w:rPr>
                <w:rFonts w:ascii="仿宋" w:hAnsi="仿宋" w:eastAsia="仿宋" w:cs="仿宋"/>
                <w:szCs w:val="21"/>
              </w:rPr>
              <w:t>60</w:t>
            </w:r>
            <w:r>
              <w:rPr>
                <w:rFonts w:hint="eastAsia" w:ascii="仿宋" w:hAnsi="仿宋" w:eastAsia="仿宋" w:cs="仿宋"/>
                <w:szCs w:val="21"/>
              </w:rPr>
              <w:t>%</w:t>
            </w:r>
            <w:r>
              <w:rPr>
                <w:rFonts w:ascii="仿宋" w:hAnsi="仿宋" w:eastAsia="仿宋" w:cs="仿宋"/>
                <w:szCs w:val="21"/>
              </w:rPr>
              <w:t>。终结性考试占40%。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16"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rPr>
              <w:t>网店运营与管理</w:t>
            </w:r>
          </w:p>
        </w:tc>
        <w:tc>
          <w:tcPr>
            <w:tcW w:w="3784" w:type="dxa"/>
            <w:tcBorders>
              <w:top w:val="single" w:color="000000" w:sz="4" w:space="0"/>
              <w:left w:val="single" w:color="000000" w:sz="4" w:space="0"/>
              <w:bottom w:val="single" w:color="000000" w:sz="4" w:space="0"/>
              <w:right w:val="single" w:color="000000" w:sz="4" w:space="0"/>
            </w:tcBorders>
            <w:vAlign w:val="center"/>
          </w:tcPr>
          <w:p>
            <w:pPr>
              <w:pStyle w:val="96"/>
              <w:rPr>
                <w:rFonts w:ascii="仿宋" w:hAnsi="仿宋" w:eastAsia="仿宋" w:cs="仿宋"/>
                <w:b/>
                <w:bCs/>
              </w:rPr>
            </w:pPr>
            <w:r>
              <w:rPr>
                <w:rFonts w:ascii="仿宋" w:hAnsi="仿宋" w:eastAsia="仿宋" w:cs="仿宋"/>
                <w:b/>
                <w:bCs/>
              </w:rPr>
              <w:t>素质目标：</w:t>
            </w:r>
          </w:p>
          <w:p>
            <w:pPr>
              <w:pStyle w:val="96"/>
              <w:rPr>
                <w:rFonts w:ascii="仿宋" w:hAnsi="仿宋" w:eastAsia="仿宋" w:cs="仿宋"/>
              </w:rPr>
            </w:pPr>
            <w:r>
              <w:rPr>
                <w:rFonts w:ascii="仿宋" w:hAnsi="仿宋" w:eastAsia="仿宋" w:cs="仿宋"/>
              </w:rPr>
              <w:t>（1）</w:t>
            </w:r>
            <w:r>
              <w:rPr>
                <w:rFonts w:hint="eastAsia" w:ascii="仿宋" w:hAnsi="仿宋" w:eastAsia="仿宋" w:cs="仿宋"/>
              </w:rPr>
              <w:t>具备基本的网店运营职业素养；</w:t>
            </w:r>
          </w:p>
          <w:p>
            <w:pPr>
              <w:pStyle w:val="96"/>
              <w:rPr>
                <w:rFonts w:ascii="仿宋" w:hAnsi="仿宋" w:eastAsia="仿宋" w:cs="仿宋"/>
              </w:rPr>
            </w:pPr>
            <w:r>
              <w:rPr>
                <w:rFonts w:ascii="仿宋" w:hAnsi="仿宋" w:eastAsia="仿宋" w:cs="仿宋"/>
              </w:rPr>
              <w:t>（2）</w:t>
            </w:r>
            <w:r>
              <w:rPr>
                <w:rFonts w:hint="eastAsia" w:ascii="仿宋" w:hAnsi="仿宋" w:eastAsia="仿宋" w:cs="仿宋"/>
              </w:rPr>
              <w:t>培养学生客观公正、坚持原则、保守秘密、勤奋敬业、谨慎细致、务实高效、团结协作的职业态度；树立独立分析和解决问题的意识</w:t>
            </w:r>
            <w:r>
              <w:rPr>
                <w:rFonts w:ascii="仿宋" w:hAnsi="仿宋" w:eastAsia="仿宋" w:cs="仿宋"/>
              </w:rPr>
              <w:t>。</w:t>
            </w:r>
          </w:p>
          <w:p>
            <w:pPr>
              <w:pStyle w:val="96"/>
              <w:rPr>
                <w:rFonts w:ascii="仿宋" w:hAnsi="仿宋" w:eastAsia="仿宋" w:cs="仿宋"/>
                <w:b/>
                <w:bCs/>
              </w:rPr>
            </w:pPr>
            <w:r>
              <w:rPr>
                <w:rFonts w:hint="eastAsia" w:ascii="仿宋" w:hAnsi="仿宋" w:eastAsia="仿宋" w:cs="仿宋"/>
                <w:b/>
                <w:bCs/>
              </w:rPr>
              <w:t>知识目标：</w:t>
            </w:r>
          </w:p>
          <w:p>
            <w:pPr>
              <w:pStyle w:val="96"/>
              <w:rPr>
                <w:rFonts w:ascii="仿宋" w:hAnsi="仿宋" w:eastAsia="仿宋" w:cs="仿宋"/>
              </w:rPr>
            </w:pPr>
            <w:r>
              <w:rPr>
                <w:rFonts w:ascii="仿宋" w:hAnsi="仿宋" w:eastAsia="仿宋" w:cs="仿宋"/>
              </w:rPr>
              <w:t>（1）</w:t>
            </w:r>
            <w:r>
              <w:rPr>
                <w:rFonts w:hint="eastAsia" w:ascii="仿宋" w:hAnsi="仿宋" w:eastAsia="仿宋" w:cs="仿宋"/>
              </w:rPr>
              <w:t>掌握网络市场调研相关知识；</w:t>
            </w:r>
          </w:p>
          <w:p>
            <w:pPr>
              <w:pStyle w:val="96"/>
              <w:rPr>
                <w:rFonts w:ascii="仿宋" w:hAnsi="仿宋" w:eastAsia="仿宋" w:cs="仿宋"/>
              </w:rPr>
            </w:pPr>
            <w:r>
              <w:rPr>
                <w:rFonts w:ascii="仿宋" w:hAnsi="仿宋" w:eastAsia="仿宋" w:cs="仿宋"/>
              </w:rPr>
              <w:t>（2）</w:t>
            </w:r>
            <w:r>
              <w:rPr>
                <w:rFonts w:hint="eastAsia" w:ascii="仿宋" w:hAnsi="仿宋" w:eastAsia="仿宋" w:cs="仿宋"/>
              </w:rPr>
              <w:t>掌握商品拍摄和图片处理相关知识；</w:t>
            </w:r>
            <w:r>
              <w:rPr>
                <w:rFonts w:ascii="仿宋" w:hAnsi="仿宋" w:eastAsia="仿宋" w:cs="仿宋"/>
              </w:rPr>
              <w:t>（3）</w:t>
            </w:r>
            <w:r>
              <w:rPr>
                <w:rFonts w:hint="eastAsia" w:ascii="仿宋" w:hAnsi="仿宋" w:eastAsia="仿宋" w:cs="仿宋"/>
              </w:rPr>
              <w:t>掌握网店推广相关知识；</w:t>
            </w:r>
          </w:p>
          <w:p>
            <w:pPr>
              <w:pStyle w:val="96"/>
              <w:rPr>
                <w:rFonts w:ascii="仿宋" w:hAnsi="仿宋" w:eastAsia="仿宋" w:cs="仿宋"/>
              </w:rPr>
            </w:pPr>
            <w:r>
              <w:rPr>
                <w:rFonts w:ascii="仿宋" w:hAnsi="仿宋" w:eastAsia="仿宋" w:cs="仿宋"/>
              </w:rPr>
              <w:t>（4）</w:t>
            </w:r>
            <w:r>
              <w:rPr>
                <w:rFonts w:hint="eastAsia" w:ascii="仿宋" w:hAnsi="仿宋" w:eastAsia="仿宋" w:cs="仿宋"/>
              </w:rPr>
              <w:t>掌握订单处理相关知识；</w:t>
            </w:r>
          </w:p>
          <w:p>
            <w:pPr>
              <w:pStyle w:val="96"/>
              <w:rPr>
                <w:rFonts w:ascii="仿宋" w:hAnsi="仿宋" w:eastAsia="仿宋" w:cs="仿宋"/>
              </w:rPr>
            </w:pPr>
            <w:r>
              <w:rPr>
                <w:rFonts w:ascii="仿宋" w:hAnsi="仿宋" w:eastAsia="仿宋" w:cs="仿宋"/>
              </w:rPr>
              <w:t>（5）</w:t>
            </w:r>
            <w:r>
              <w:rPr>
                <w:rFonts w:hint="eastAsia" w:ascii="仿宋" w:hAnsi="仿宋" w:eastAsia="仿宋" w:cs="仿宋"/>
              </w:rPr>
              <w:t>掌握网络支付与结算相关知识；</w:t>
            </w:r>
          </w:p>
          <w:p>
            <w:pPr>
              <w:pStyle w:val="96"/>
              <w:rPr>
                <w:rFonts w:ascii="仿宋" w:hAnsi="仿宋" w:eastAsia="仿宋" w:cs="仿宋"/>
              </w:rPr>
            </w:pPr>
            <w:r>
              <w:rPr>
                <w:rFonts w:ascii="仿宋" w:hAnsi="仿宋" w:eastAsia="仿宋" w:cs="仿宋"/>
              </w:rPr>
              <w:t>（6）</w:t>
            </w:r>
            <w:r>
              <w:rPr>
                <w:rFonts w:hint="eastAsia" w:ascii="仿宋" w:hAnsi="仿宋" w:eastAsia="仿宋" w:cs="仿宋"/>
              </w:rPr>
              <w:t>掌握客户服务与管理相关知识</w:t>
            </w:r>
            <w:r>
              <w:rPr>
                <w:rFonts w:ascii="仿宋" w:hAnsi="仿宋" w:eastAsia="仿宋" w:cs="仿宋"/>
              </w:rPr>
              <w:t>。</w:t>
            </w:r>
          </w:p>
          <w:p>
            <w:pPr>
              <w:pStyle w:val="96"/>
              <w:rPr>
                <w:rFonts w:ascii="仿宋" w:hAnsi="仿宋" w:eastAsia="仿宋" w:cs="仿宋"/>
                <w:b/>
                <w:bCs/>
              </w:rPr>
            </w:pPr>
            <w:r>
              <w:rPr>
                <w:rFonts w:hint="eastAsia" w:ascii="仿宋" w:hAnsi="仿宋" w:eastAsia="仿宋" w:cs="仿宋"/>
                <w:b/>
                <w:bCs/>
              </w:rPr>
              <w:t>能力目标：</w:t>
            </w:r>
          </w:p>
          <w:p>
            <w:pPr>
              <w:pStyle w:val="96"/>
              <w:rPr>
                <w:rFonts w:ascii="仿宋" w:hAnsi="仿宋" w:eastAsia="仿宋" w:cs="仿宋"/>
              </w:rPr>
            </w:pPr>
            <w:r>
              <w:rPr>
                <w:rFonts w:ascii="仿宋" w:hAnsi="仿宋" w:eastAsia="仿宋" w:cs="仿宋"/>
              </w:rPr>
              <w:t>（1）</w:t>
            </w:r>
            <w:r>
              <w:rPr>
                <w:rFonts w:hint="eastAsia" w:ascii="仿宋" w:hAnsi="仿宋" w:eastAsia="仿宋" w:cs="仿宋"/>
              </w:rPr>
              <w:t>能明确网络营销与直播电商专业网店运营管理方向岗位定位；</w:t>
            </w:r>
          </w:p>
          <w:p>
            <w:pPr>
              <w:pStyle w:val="96"/>
              <w:rPr>
                <w:rFonts w:ascii="仿宋" w:hAnsi="仿宋" w:eastAsia="仿宋" w:cs="仿宋"/>
              </w:rPr>
            </w:pPr>
            <w:r>
              <w:rPr>
                <w:rFonts w:ascii="仿宋" w:hAnsi="仿宋" w:eastAsia="仿宋" w:cs="仿宋"/>
              </w:rPr>
              <w:t>（2）</w:t>
            </w:r>
            <w:r>
              <w:rPr>
                <w:rFonts w:hint="eastAsia" w:ascii="仿宋" w:hAnsi="仿宋" w:eastAsia="仿宋" w:cs="仿宋"/>
              </w:rPr>
              <w:t>能独立进行网店运营选品、定位、美工、推广以及客服等环节；</w:t>
            </w:r>
          </w:p>
          <w:p>
            <w:pPr>
              <w:pStyle w:val="96"/>
              <w:rPr>
                <w:rFonts w:ascii="仿宋" w:hAnsi="仿宋" w:eastAsia="仿宋" w:cs="仿宋"/>
              </w:rPr>
            </w:pPr>
            <w:r>
              <w:rPr>
                <w:rFonts w:ascii="仿宋" w:hAnsi="仿宋" w:eastAsia="仿宋" w:cs="仿宋"/>
              </w:rPr>
              <w:t>（3）</w:t>
            </w:r>
            <w:r>
              <w:rPr>
                <w:rFonts w:hint="eastAsia" w:ascii="仿宋" w:hAnsi="仿宋" w:eastAsia="仿宋" w:cs="仿宋"/>
              </w:rPr>
              <w:t>能按照平台运营规则进行电子商务相关数据收集与分析；</w:t>
            </w:r>
          </w:p>
          <w:p>
            <w:pPr>
              <w:pStyle w:val="96"/>
              <w:rPr>
                <w:rFonts w:ascii="仿宋" w:hAnsi="仿宋" w:eastAsia="仿宋" w:cs="仿宋"/>
              </w:rPr>
            </w:pPr>
            <w:r>
              <w:rPr>
                <w:rFonts w:hint="eastAsia" w:ascii="仿宋" w:hAnsi="仿宋" w:eastAsia="仿宋" w:cs="仿宋"/>
              </w:rPr>
              <w:t>（4）能够独立完成一项平台运营作业。</w:t>
            </w:r>
          </w:p>
        </w:tc>
        <w:tc>
          <w:tcPr>
            <w:tcW w:w="2490" w:type="dxa"/>
            <w:tcBorders>
              <w:top w:val="single" w:color="000000" w:sz="4" w:space="0"/>
              <w:left w:val="single" w:color="000000" w:sz="4" w:space="0"/>
              <w:bottom w:val="single" w:color="000000" w:sz="4" w:space="0"/>
              <w:right w:val="single" w:color="000000" w:sz="4" w:space="0"/>
            </w:tcBorders>
            <w:vAlign w:val="center"/>
          </w:tcPr>
          <w:p>
            <w:pPr>
              <w:pStyle w:val="96"/>
              <w:rPr>
                <w:rFonts w:ascii="仿宋" w:hAnsi="仿宋" w:eastAsia="仿宋" w:cs="仿宋"/>
              </w:rPr>
            </w:pPr>
          </w:p>
          <w:p>
            <w:pPr>
              <w:pStyle w:val="96"/>
              <w:rPr>
                <w:rFonts w:ascii="仿宋" w:hAnsi="仿宋" w:eastAsia="仿宋" w:cs="仿宋"/>
              </w:rPr>
            </w:pPr>
            <w:r>
              <w:rPr>
                <w:rFonts w:hint="eastAsia" w:ascii="仿宋" w:hAnsi="仿宋" w:eastAsia="仿宋" w:cs="仿宋"/>
              </w:rPr>
              <w:t>（1）网络市场调研；</w:t>
            </w:r>
          </w:p>
          <w:p>
            <w:pPr>
              <w:pStyle w:val="96"/>
              <w:rPr>
                <w:rFonts w:ascii="仿宋" w:hAnsi="仿宋" w:eastAsia="仿宋" w:cs="仿宋"/>
              </w:rPr>
            </w:pPr>
            <w:r>
              <w:rPr>
                <w:rFonts w:hint="eastAsia" w:ascii="仿宋" w:hAnsi="仿宋" w:eastAsia="仿宋" w:cs="仿宋"/>
              </w:rPr>
              <w:t>（2）网店定位与网店选品；</w:t>
            </w:r>
          </w:p>
          <w:p>
            <w:pPr>
              <w:pStyle w:val="96"/>
              <w:rPr>
                <w:rFonts w:ascii="仿宋" w:hAnsi="仿宋" w:eastAsia="仿宋" w:cs="仿宋"/>
              </w:rPr>
            </w:pPr>
            <w:r>
              <w:rPr>
                <w:rFonts w:hint="eastAsia" w:ascii="仿宋" w:hAnsi="仿宋" w:eastAsia="仿宋" w:cs="仿宋"/>
              </w:rPr>
              <w:t>（3）网店站内、站外推广;</w:t>
            </w:r>
          </w:p>
          <w:p>
            <w:pPr>
              <w:pStyle w:val="96"/>
              <w:rPr>
                <w:rFonts w:ascii="仿宋" w:hAnsi="仿宋" w:eastAsia="仿宋" w:cs="仿宋"/>
              </w:rPr>
            </w:pPr>
            <w:r>
              <w:rPr>
                <w:rFonts w:hint="eastAsia" w:ascii="仿宋" w:hAnsi="仿宋" w:eastAsia="仿宋" w:cs="仿宋"/>
              </w:rPr>
              <w:t>（4）订单处理；</w:t>
            </w:r>
          </w:p>
          <w:p>
            <w:pPr>
              <w:pStyle w:val="96"/>
              <w:rPr>
                <w:rFonts w:ascii="仿宋" w:hAnsi="仿宋" w:eastAsia="仿宋" w:cs="仿宋"/>
              </w:rPr>
            </w:pPr>
            <w:r>
              <w:rPr>
                <w:rFonts w:hint="eastAsia" w:ascii="仿宋" w:hAnsi="仿宋" w:eastAsia="仿宋" w:cs="仿宋"/>
              </w:rPr>
              <w:t>（5）网店客服；</w:t>
            </w:r>
          </w:p>
          <w:p>
            <w:pPr>
              <w:pStyle w:val="96"/>
              <w:rPr>
                <w:rFonts w:ascii="仿宋" w:hAnsi="仿宋" w:eastAsia="仿宋" w:cs="仿宋"/>
              </w:rPr>
            </w:pPr>
            <w:r>
              <w:rPr>
                <w:rFonts w:hint="eastAsia" w:ascii="仿宋" w:hAnsi="仿宋" w:eastAsia="仿宋" w:cs="仿宋"/>
              </w:rPr>
              <w:t>（6）网店数据分析。</w:t>
            </w:r>
          </w:p>
          <w:p>
            <w:pPr>
              <w:pStyle w:val="96"/>
              <w:rPr>
                <w:rFonts w:ascii="仿宋" w:hAnsi="仿宋" w:eastAsia="仿宋" w:cs="仿宋"/>
              </w:rPr>
            </w:pPr>
          </w:p>
        </w:tc>
        <w:tc>
          <w:tcPr>
            <w:tcW w:w="2114"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szCs w:val="21"/>
              </w:rPr>
            </w:pPr>
            <w:r>
              <w:rPr>
                <w:rFonts w:ascii="仿宋" w:hAnsi="仿宋" w:eastAsia="仿宋" w:cs="仿宋"/>
              </w:rPr>
              <w:t>1.条件要求：</w:t>
            </w:r>
            <w:r>
              <w:rPr>
                <w:rFonts w:hint="eastAsia" w:ascii="仿宋" w:hAnsi="仿宋" w:eastAsia="仿宋" w:cs="仿宋"/>
                <w:szCs w:val="21"/>
              </w:rPr>
              <w:t>授课在</w:t>
            </w:r>
            <w:r>
              <w:rPr>
                <w:rFonts w:ascii="仿宋" w:hAnsi="仿宋" w:eastAsia="仿宋" w:cs="仿宋"/>
                <w:szCs w:val="21"/>
              </w:rPr>
              <w:t>多媒体教室</w:t>
            </w:r>
            <w:r>
              <w:rPr>
                <w:rFonts w:hint="eastAsia" w:ascii="仿宋" w:hAnsi="仿宋" w:eastAsia="仿宋" w:cs="仿宋"/>
                <w:szCs w:val="21"/>
              </w:rPr>
              <w:t>进行</w:t>
            </w:r>
            <w:r>
              <w:rPr>
                <w:rFonts w:ascii="仿宋" w:hAnsi="仿宋" w:eastAsia="仿宋" w:cs="仿宋"/>
                <w:szCs w:val="21"/>
              </w:rPr>
              <w:t>；</w:t>
            </w:r>
          </w:p>
          <w:p>
            <w:pPr>
              <w:pStyle w:val="96"/>
              <w:rPr>
                <w:rFonts w:ascii="仿宋" w:hAnsi="仿宋" w:eastAsia="仿宋" w:cs="仿宋"/>
              </w:rPr>
            </w:pPr>
            <w:r>
              <w:rPr>
                <w:rFonts w:hint="eastAsia" w:ascii="仿宋" w:hAnsi="仿宋" w:eastAsia="仿宋" w:cs="仿宋"/>
              </w:rPr>
              <w:t>2</w:t>
            </w:r>
            <w:r>
              <w:rPr>
                <w:rFonts w:ascii="仿宋" w:hAnsi="仿宋" w:eastAsia="仿宋" w:cs="仿宋"/>
              </w:rPr>
              <w:t>.教学方法：</w:t>
            </w:r>
            <w:r>
              <w:rPr>
                <w:rFonts w:ascii="仿宋" w:hAnsi="仿宋" w:eastAsia="仿宋" w:cs="仿宋"/>
                <w:szCs w:val="21"/>
              </w:rPr>
              <w:t>采用情景模拟、案例教学、任务驱动展开教学，引导学生掌握吃透本课程理论知识与技能操作。通过灵活选择教学素材，将中华传统文化和美德教育植入教学全程；</w:t>
            </w:r>
          </w:p>
          <w:p>
            <w:pPr>
              <w:pStyle w:val="96"/>
              <w:rPr>
                <w:rFonts w:ascii="仿宋" w:hAnsi="仿宋" w:eastAsia="仿宋" w:cs="仿宋"/>
              </w:rPr>
            </w:pPr>
            <w:r>
              <w:rPr>
                <w:rFonts w:ascii="仿宋" w:hAnsi="仿宋" w:eastAsia="仿宋" w:cs="仿宋"/>
              </w:rPr>
              <w:t>3.</w:t>
            </w:r>
            <w:r>
              <w:rPr>
                <w:rFonts w:hint="eastAsia" w:ascii="仿宋" w:hAnsi="仿宋" w:eastAsia="仿宋" w:cs="仿宋"/>
              </w:rPr>
              <w:t>师资要求执教教师具有网店运营相关从业经验或者电子商务专业相关专业学习背景，具备一定的网店运营专业理论知识以及实践经验</w:t>
            </w:r>
            <w:r>
              <w:rPr>
                <w:rFonts w:ascii="仿宋" w:hAnsi="仿宋" w:eastAsia="仿宋" w:cs="仿宋"/>
              </w:rPr>
              <w:t>；</w:t>
            </w:r>
          </w:p>
          <w:p>
            <w:pPr>
              <w:pStyle w:val="96"/>
              <w:rPr>
                <w:rFonts w:ascii="仿宋" w:hAnsi="仿宋" w:eastAsia="仿宋" w:cs="仿宋"/>
              </w:rPr>
            </w:pPr>
            <w:r>
              <w:rPr>
                <w:rFonts w:ascii="仿宋" w:hAnsi="仿宋" w:eastAsia="仿宋" w:cs="仿宋"/>
              </w:rPr>
              <w:t>4.课程考核：采用“过程考核+终结性考试”的方式评定成绩。平时过程性考核成绩成绩根据考勤、课堂表现情况、作业完成情况等评定，占总成绩的60%。终结性考试占40%。</w:t>
            </w:r>
          </w:p>
          <w:p>
            <w:pPr>
              <w:pStyle w:val="96"/>
              <w:rPr>
                <w:rFonts w:ascii="仿宋" w:hAnsi="仿宋" w:eastAsia="仿宋" w:cs="仿宋"/>
              </w:rPr>
            </w:pPr>
            <w:r>
              <w:rPr>
                <w:rFonts w:ascii="仿宋" w:hAnsi="仿宋" w:eastAsia="仿宋" w:cs="仿宋"/>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16"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rPr>
              <w:t>客户服务与管理</w:t>
            </w:r>
          </w:p>
        </w:tc>
        <w:tc>
          <w:tcPr>
            <w:tcW w:w="3784" w:type="dxa"/>
            <w:tcBorders>
              <w:top w:val="single" w:color="000000" w:sz="4" w:space="0"/>
              <w:left w:val="single" w:color="000000" w:sz="4" w:space="0"/>
              <w:bottom w:val="single" w:color="000000" w:sz="4" w:space="0"/>
              <w:right w:val="single" w:color="000000" w:sz="4" w:space="0"/>
            </w:tcBorders>
            <w:vAlign w:val="center"/>
          </w:tcPr>
          <w:p>
            <w:pPr>
              <w:pStyle w:val="96"/>
              <w:rPr>
                <w:rFonts w:ascii="仿宋" w:hAnsi="仿宋" w:eastAsia="仿宋" w:cs="仿宋"/>
              </w:rPr>
            </w:pPr>
            <w:r>
              <w:rPr>
                <w:rFonts w:hint="eastAsia" w:ascii="仿宋" w:hAnsi="仿宋" w:eastAsia="仿宋" w:cs="仿宋"/>
                <w:b/>
                <w:bCs/>
              </w:rPr>
              <w:t>素质目标：</w:t>
            </w:r>
          </w:p>
          <w:p>
            <w:pPr>
              <w:pStyle w:val="96"/>
              <w:numPr>
                <w:ilvl w:val="0"/>
                <w:numId w:val="69"/>
              </w:numPr>
              <w:rPr>
                <w:rFonts w:ascii="仿宋" w:hAnsi="仿宋" w:eastAsia="仿宋" w:cs="仿宋"/>
              </w:rPr>
            </w:pPr>
            <w:r>
              <w:rPr>
                <w:rFonts w:hint="eastAsia" w:ascii="仿宋" w:hAnsi="仿宋" w:eastAsia="仿宋" w:cs="仿宋"/>
              </w:rPr>
              <w:t>具备基本的客户关系管理职业素养；</w:t>
            </w:r>
          </w:p>
          <w:p>
            <w:pPr>
              <w:pStyle w:val="96"/>
              <w:numPr>
                <w:ilvl w:val="0"/>
                <w:numId w:val="69"/>
              </w:numPr>
              <w:rPr>
                <w:rFonts w:ascii="仿宋" w:hAnsi="仿宋" w:eastAsia="仿宋" w:cs="仿宋"/>
              </w:rPr>
            </w:pPr>
            <w:r>
              <w:rPr>
                <w:rFonts w:hint="eastAsia" w:ascii="仿宋" w:hAnsi="仿宋" w:eastAsia="仿宋" w:cs="仿宋"/>
              </w:rPr>
              <w:t>培养继续学习和可持续发展的意识；</w:t>
            </w:r>
          </w:p>
          <w:p>
            <w:pPr>
              <w:pStyle w:val="96"/>
              <w:numPr>
                <w:ilvl w:val="0"/>
                <w:numId w:val="69"/>
              </w:numPr>
              <w:rPr>
                <w:rFonts w:ascii="仿宋" w:hAnsi="仿宋" w:eastAsia="仿宋" w:cs="仿宋"/>
              </w:rPr>
            </w:pPr>
            <w:r>
              <w:rPr>
                <w:rFonts w:hint="eastAsia" w:ascii="仿宋" w:hAnsi="仿宋" w:eastAsia="仿宋" w:cs="仿宋"/>
              </w:rPr>
              <w:t>具有积极的职业心理，培养刻苦钻研，好学上进、克服困难的职业精神</w:t>
            </w:r>
            <w:r>
              <w:rPr>
                <w:rFonts w:ascii="仿宋" w:hAnsi="仿宋" w:eastAsia="仿宋" w:cs="仿宋"/>
              </w:rPr>
              <w:t>。</w:t>
            </w:r>
          </w:p>
          <w:p>
            <w:pPr>
              <w:pStyle w:val="96"/>
              <w:rPr>
                <w:rFonts w:ascii="仿宋" w:hAnsi="仿宋" w:eastAsia="仿宋" w:cs="仿宋"/>
                <w:b/>
                <w:bCs/>
              </w:rPr>
            </w:pPr>
            <w:r>
              <w:rPr>
                <w:rFonts w:hint="eastAsia" w:ascii="仿宋" w:hAnsi="仿宋" w:eastAsia="仿宋" w:cs="仿宋"/>
                <w:b/>
                <w:bCs/>
              </w:rPr>
              <w:t>知识目标：</w:t>
            </w:r>
          </w:p>
          <w:p>
            <w:pPr>
              <w:pStyle w:val="96"/>
              <w:rPr>
                <w:rFonts w:ascii="仿宋" w:hAnsi="仿宋" w:eastAsia="仿宋" w:cs="仿宋"/>
              </w:rPr>
            </w:pPr>
            <w:r>
              <w:rPr>
                <w:rFonts w:ascii="仿宋" w:hAnsi="仿宋" w:eastAsia="仿宋" w:cs="仿宋"/>
              </w:rPr>
              <w:t>（1）</w:t>
            </w:r>
            <w:r>
              <w:rPr>
                <w:rFonts w:hint="eastAsia" w:ascii="仿宋" w:hAnsi="仿宋" w:eastAsia="仿宋" w:cs="仿宋"/>
              </w:rPr>
              <w:t>掌握客户服务与管理的概述相关知识；</w:t>
            </w:r>
          </w:p>
          <w:p>
            <w:pPr>
              <w:pStyle w:val="96"/>
              <w:rPr>
                <w:rFonts w:ascii="仿宋" w:hAnsi="仿宋" w:eastAsia="仿宋" w:cs="仿宋"/>
              </w:rPr>
            </w:pPr>
            <w:r>
              <w:rPr>
                <w:rFonts w:ascii="仿宋" w:hAnsi="仿宋" w:eastAsia="仿宋" w:cs="仿宋"/>
              </w:rPr>
              <w:t>（2）</w:t>
            </w:r>
            <w:r>
              <w:rPr>
                <w:rFonts w:hint="eastAsia" w:ascii="仿宋" w:hAnsi="仿宋" w:eastAsia="仿宋" w:cs="仿宋"/>
              </w:rPr>
              <w:t>掌握客户分类相关知识；</w:t>
            </w:r>
          </w:p>
          <w:p>
            <w:pPr>
              <w:pStyle w:val="96"/>
              <w:rPr>
                <w:rFonts w:ascii="仿宋" w:hAnsi="仿宋" w:eastAsia="仿宋" w:cs="仿宋"/>
              </w:rPr>
            </w:pPr>
            <w:r>
              <w:rPr>
                <w:rFonts w:ascii="仿宋" w:hAnsi="仿宋" w:eastAsia="仿宋" w:cs="仿宋"/>
              </w:rPr>
              <w:t>（3）</w:t>
            </w:r>
            <w:r>
              <w:rPr>
                <w:rFonts w:hint="eastAsia" w:ascii="仿宋" w:hAnsi="仿宋" w:eastAsia="仿宋" w:cs="仿宋"/>
              </w:rPr>
              <w:t>掌握客户满意度相关知识；</w:t>
            </w:r>
          </w:p>
          <w:p>
            <w:pPr>
              <w:pStyle w:val="96"/>
              <w:rPr>
                <w:rFonts w:ascii="仿宋" w:hAnsi="仿宋" w:eastAsia="仿宋" w:cs="仿宋"/>
              </w:rPr>
            </w:pPr>
            <w:r>
              <w:rPr>
                <w:rFonts w:ascii="仿宋" w:hAnsi="仿宋" w:eastAsia="仿宋" w:cs="仿宋"/>
              </w:rPr>
              <w:t>（4）</w:t>
            </w:r>
            <w:r>
              <w:rPr>
                <w:rFonts w:hint="eastAsia" w:ascii="仿宋" w:hAnsi="仿宋" w:eastAsia="仿宋" w:cs="仿宋"/>
              </w:rPr>
              <w:t>掌握培养忠诚客户相关知识</w:t>
            </w:r>
            <w:r>
              <w:rPr>
                <w:rFonts w:ascii="仿宋" w:hAnsi="仿宋" w:eastAsia="仿宋" w:cs="仿宋"/>
              </w:rPr>
              <w:t>。</w:t>
            </w:r>
          </w:p>
          <w:p>
            <w:pPr>
              <w:pStyle w:val="96"/>
              <w:rPr>
                <w:rFonts w:ascii="仿宋" w:hAnsi="仿宋" w:eastAsia="仿宋" w:cs="仿宋"/>
              </w:rPr>
            </w:pPr>
            <w:r>
              <w:rPr>
                <w:rFonts w:hint="eastAsia" w:ascii="仿宋" w:hAnsi="仿宋" w:eastAsia="仿宋" w:cs="仿宋"/>
                <w:b/>
                <w:bCs/>
              </w:rPr>
              <w:t>能力目标：</w:t>
            </w:r>
          </w:p>
          <w:p>
            <w:pPr>
              <w:pStyle w:val="96"/>
              <w:rPr>
                <w:rFonts w:ascii="仿宋" w:hAnsi="仿宋" w:eastAsia="仿宋" w:cs="仿宋"/>
              </w:rPr>
            </w:pPr>
            <w:r>
              <w:rPr>
                <w:rFonts w:ascii="仿宋" w:hAnsi="仿宋" w:eastAsia="仿宋" w:cs="仿宋"/>
              </w:rPr>
              <w:t>（1）</w:t>
            </w:r>
            <w:r>
              <w:rPr>
                <w:rFonts w:hint="eastAsia" w:ascii="仿宋" w:hAnsi="仿宋" w:eastAsia="仿宋" w:cs="仿宋"/>
              </w:rPr>
              <w:t>拥有借助调查客户信息、电话联系、邮寄资料等方式获取客户信息的能力；</w:t>
            </w:r>
          </w:p>
          <w:p>
            <w:pPr>
              <w:pStyle w:val="96"/>
              <w:rPr>
                <w:rFonts w:ascii="仿宋" w:hAnsi="仿宋" w:eastAsia="仿宋" w:cs="仿宋"/>
              </w:rPr>
            </w:pPr>
            <w:r>
              <w:rPr>
                <w:rFonts w:ascii="仿宋" w:hAnsi="仿宋" w:eastAsia="仿宋" w:cs="仿宋"/>
              </w:rPr>
              <w:t>（2）</w:t>
            </w:r>
            <w:r>
              <w:rPr>
                <w:rFonts w:hint="eastAsia" w:ascii="仿宋" w:hAnsi="仿宋" w:eastAsia="仿宋" w:cs="仿宋"/>
              </w:rPr>
              <w:t>能够合理分配时间在开发新客户和维护老客户的能力；</w:t>
            </w:r>
          </w:p>
          <w:p>
            <w:pPr>
              <w:pStyle w:val="96"/>
              <w:rPr>
                <w:rFonts w:ascii="仿宋" w:hAnsi="仿宋" w:eastAsia="仿宋" w:cs="仿宋"/>
              </w:rPr>
            </w:pPr>
            <w:r>
              <w:rPr>
                <w:rFonts w:ascii="仿宋" w:hAnsi="仿宋" w:eastAsia="仿宋" w:cs="仿宋"/>
              </w:rPr>
              <w:t>（3）</w:t>
            </w:r>
            <w:r>
              <w:rPr>
                <w:rFonts w:hint="eastAsia" w:ascii="仿宋" w:hAnsi="仿宋" w:eastAsia="仿宋" w:cs="仿宋"/>
              </w:rPr>
              <w:t>能够根据公司的实力确认是否继续跟进客户促成订单或寻找新的客户资源。</w:t>
            </w:r>
          </w:p>
        </w:tc>
        <w:tc>
          <w:tcPr>
            <w:tcW w:w="2490" w:type="dxa"/>
            <w:tcBorders>
              <w:top w:val="single" w:color="000000" w:sz="4" w:space="0"/>
              <w:left w:val="single" w:color="000000" w:sz="4" w:space="0"/>
              <w:bottom w:val="single" w:color="000000" w:sz="4" w:space="0"/>
              <w:right w:val="single" w:color="000000" w:sz="4" w:space="0"/>
            </w:tcBorders>
            <w:vAlign w:val="center"/>
          </w:tcPr>
          <w:p>
            <w:pPr>
              <w:pStyle w:val="96"/>
              <w:rPr>
                <w:rFonts w:ascii="仿宋" w:hAnsi="仿宋" w:eastAsia="仿宋" w:cs="仿宋"/>
              </w:rPr>
            </w:pPr>
            <w:r>
              <w:rPr>
                <w:rFonts w:hint="eastAsia" w:ascii="仿宋" w:hAnsi="仿宋" w:eastAsia="仿宋" w:cs="仿宋"/>
              </w:rPr>
              <w:t>（1）客户服务与管理概述；</w:t>
            </w:r>
          </w:p>
          <w:p>
            <w:pPr>
              <w:pStyle w:val="96"/>
              <w:rPr>
                <w:rFonts w:ascii="仿宋" w:hAnsi="仿宋" w:eastAsia="仿宋" w:cs="仿宋"/>
              </w:rPr>
            </w:pPr>
            <w:r>
              <w:rPr>
                <w:rFonts w:hint="eastAsia" w:ascii="仿宋" w:hAnsi="仿宋" w:eastAsia="仿宋" w:cs="仿宋"/>
              </w:rPr>
              <w:t>（2）调查、分析客户信息;</w:t>
            </w:r>
          </w:p>
          <w:p>
            <w:pPr>
              <w:pStyle w:val="96"/>
              <w:rPr>
                <w:rFonts w:ascii="仿宋" w:hAnsi="仿宋" w:eastAsia="仿宋" w:cs="仿宋"/>
              </w:rPr>
            </w:pPr>
            <w:r>
              <w:rPr>
                <w:rFonts w:hint="eastAsia" w:ascii="仿宋" w:hAnsi="仿宋" w:eastAsia="仿宋" w:cs="仿宋"/>
              </w:rPr>
              <w:t>（3）处理客户异议与投诉；</w:t>
            </w:r>
          </w:p>
          <w:p>
            <w:pPr>
              <w:pStyle w:val="96"/>
              <w:rPr>
                <w:rFonts w:ascii="仿宋" w:hAnsi="仿宋" w:eastAsia="仿宋" w:cs="仿宋"/>
              </w:rPr>
            </w:pPr>
            <w:r>
              <w:rPr>
                <w:rFonts w:hint="eastAsia" w:ascii="仿宋" w:hAnsi="仿宋" w:eastAsia="仿宋" w:cs="仿宋"/>
              </w:rPr>
              <w:t>（4）提升客户满意度与忠诚度。</w:t>
            </w:r>
          </w:p>
          <w:p>
            <w:pPr>
              <w:pStyle w:val="96"/>
              <w:rPr>
                <w:rFonts w:ascii="仿宋" w:hAnsi="仿宋" w:eastAsia="仿宋" w:cs="仿宋"/>
              </w:rPr>
            </w:pPr>
          </w:p>
          <w:p>
            <w:pPr>
              <w:pStyle w:val="96"/>
              <w:rPr>
                <w:rFonts w:ascii="仿宋" w:hAnsi="仿宋" w:eastAsia="仿宋" w:cs="仿宋"/>
              </w:rPr>
            </w:pPr>
          </w:p>
        </w:tc>
        <w:tc>
          <w:tcPr>
            <w:tcW w:w="2114"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szCs w:val="21"/>
              </w:rPr>
            </w:pPr>
            <w:r>
              <w:rPr>
                <w:rFonts w:ascii="仿宋" w:hAnsi="仿宋" w:eastAsia="仿宋" w:cs="仿宋"/>
              </w:rPr>
              <w:t>1.条件要求：</w:t>
            </w:r>
            <w:r>
              <w:rPr>
                <w:rFonts w:hint="eastAsia" w:ascii="仿宋" w:hAnsi="仿宋" w:eastAsia="仿宋" w:cs="仿宋"/>
                <w:szCs w:val="21"/>
              </w:rPr>
              <w:t>授课在</w:t>
            </w:r>
            <w:r>
              <w:rPr>
                <w:rFonts w:ascii="仿宋" w:hAnsi="仿宋" w:eastAsia="仿宋" w:cs="仿宋"/>
                <w:szCs w:val="21"/>
              </w:rPr>
              <w:t>多媒体教室</w:t>
            </w:r>
            <w:r>
              <w:rPr>
                <w:rFonts w:hint="eastAsia" w:ascii="仿宋" w:hAnsi="仿宋" w:eastAsia="仿宋" w:cs="仿宋"/>
                <w:szCs w:val="21"/>
              </w:rPr>
              <w:t>进行</w:t>
            </w:r>
            <w:r>
              <w:rPr>
                <w:rFonts w:ascii="仿宋" w:hAnsi="仿宋" w:eastAsia="仿宋" w:cs="仿宋"/>
                <w:szCs w:val="21"/>
              </w:rPr>
              <w:t>；</w:t>
            </w:r>
          </w:p>
          <w:p>
            <w:pPr>
              <w:pStyle w:val="96"/>
              <w:rPr>
                <w:rFonts w:ascii="仿宋" w:hAnsi="仿宋" w:eastAsia="仿宋" w:cs="仿宋"/>
              </w:rPr>
            </w:pPr>
            <w:r>
              <w:rPr>
                <w:rFonts w:hint="eastAsia" w:ascii="仿宋" w:hAnsi="仿宋" w:eastAsia="仿宋" w:cs="仿宋"/>
              </w:rPr>
              <w:t>2</w:t>
            </w:r>
            <w:r>
              <w:rPr>
                <w:rFonts w:ascii="仿宋" w:hAnsi="仿宋" w:eastAsia="仿宋" w:cs="仿宋"/>
              </w:rPr>
              <w:t>.教学方法：</w:t>
            </w:r>
            <w:r>
              <w:rPr>
                <w:rFonts w:ascii="仿宋" w:hAnsi="仿宋" w:eastAsia="仿宋" w:cs="仿宋"/>
                <w:szCs w:val="21"/>
              </w:rPr>
              <w:t>采用情景模拟、案例教学、任务驱动展开教学，引导学生掌握吃透本课程理论知识与技能操作。通过灵活选择教学素材，将中华传统文化和美德教育植入教学全程；</w:t>
            </w:r>
          </w:p>
          <w:p>
            <w:pPr>
              <w:pStyle w:val="96"/>
              <w:rPr>
                <w:rFonts w:ascii="仿宋" w:hAnsi="仿宋" w:eastAsia="仿宋" w:cs="仿宋"/>
              </w:rPr>
            </w:pPr>
            <w:r>
              <w:rPr>
                <w:rFonts w:ascii="仿宋" w:hAnsi="仿宋" w:eastAsia="仿宋" w:cs="仿宋"/>
              </w:rPr>
              <w:t>3.</w:t>
            </w:r>
            <w:r>
              <w:rPr>
                <w:rFonts w:hint="eastAsia" w:ascii="仿宋" w:hAnsi="仿宋" w:eastAsia="仿宋" w:cs="仿宋"/>
              </w:rPr>
              <w:t>师资要求执教教师具有</w:t>
            </w:r>
            <w:r>
              <w:rPr>
                <w:rFonts w:ascii="仿宋" w:hAnsi="仿宋" w:eastAsia="仿宋" w:cs="仿宋"/>
              </w:rPr>
              <w:t>客户服务与管理</w:t>
            </w:r>
            <w:r>
              <w:rPr>
                <w:rFonts w:hint="eastAsia" w:ascii="仿宋" w:hAnsi="仿宋" w:eastAsia="仿宋" w:cs="仿宋"/>
              </w:rPr>
              <w:t>相关从业经验或者</w:t>
            </w:r>
            <w:r>
              <w:rPr>
                <w:rFonts w:ascii="仿宋" w:hAnsi="仿宋" w:eastAsia="仿宋" w:cs="仿宋"/>
              </w:rPr>
              <w:t>市场营销等</w:t>
            </w:r>
            <w:r>
              <w:rPr>
                <w:rFonts w:hint="eastAsia" w:ascii="仿宋" w:hAnsi="仿宋" w:eastAsia="仿宋" w:cs="仿宋"/>
              </w:rPr>
              <w:t>专业相关专业学习背景，具备一定的</w:t>
            </w:r>
            <w:r>
              <w:rPr>
                <w:rFonts w:ascii="仿宋" w:hAnsi="仿宋" w:eastAsia="仿宋" w:cs="仿宋"/>
              </w:rPr>
              <w:t>客户服务</w:t>
            </w:r>
            <w:r>
              <w:rPr>
                <w:rFonts w:hint="eastAsia" w:ascii="仿宋" w:hAnsi="仿宋" w:eastAsia="仿宋" w:cs="仿宋"/>
              </w:rPr>
              <w:t>专业理论知识以及实践经验</w:t>
            </w:r>
            <w:r>
              <w:rPr>
                <w:rFonts w:ascii="仿宋" w:hAnsi="仿宋" w:eastAsia="仿宋" w:cs="仿宋"/>
              </w:rPr>
              <w:t>；</w:t>
            </w:r>
          </w:p>
          <w:p>
            <w:pPr>
              <w:pStyle w:val="96"/>
              <w:rPr>
                <w:rFonts w:ascii="仿宋" w:hAnsi="仿宋" w:eastAsia="仿宋" w:cs="仿宋"/>
              </w:rPr>
            </w:pPr>
            <w:r>
              <w:rPr>
                <w:rFonts w:ascii="仿宋" w:hAnsi="仿宋" w:eastAsia="仿宋" w:cs="仿宋"/>
              </w:rPr>
              <w:t>4.课程考核：采用“过程考核+终结性考试”的方式评定成绩。平时过程性考核成绩成绩根据考勤、课堂表现情况、作业完成情况等评定，占总成绩的60%。终结性考试占40%。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4" w:hRule="atLeast"/>
        </w:trPr>
        <w:tc>
          <w:tcPr>
            <w:tcW w:w="816"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rPr>
              <w:t>营销活动策划</w:t>
            </w:r>
          </w:p>
        </w:tc>
        <w:tc>
          <w:tcPr>
            <w:tcW w:w="3784" w:type="dxa"/>
            <w:tcBorders>
              <w:top w:val="single" w:color="000000" w:sz="4" w:space="0"/>
              <w:left w:val="single" w:color="000000" w:sz="4" w:space="0"/>
              <w:bottom w:val="single" w:color="000000" w:sz="4" w:space="0"/>
              <w:right w:val="single" w:color="000000" w:sz="4" w:space="0"/>
            </w:tcBorders>
            <w:vAlign w:val="center"/>
          </w:tcPr>
          <w:p>
            <w:pPr>
              <w:pStyle w:val="96"/>
              <w:rPr>
                <w:rFonts w:ascii="仿宋" w:hAnsi="仿宋" w:eastAsia="仿宋" w:cs="仿宋"/>
                <w:b/>
                <w:bCs/>
              </w:rPr>
            </w:pPr>
            <w:r>
              <w:rPr>
                <w:rFonts w:hint="eastAsia" w:ascii="仿宋" w:hAnsi="仿宋" w:eastAsia="仿宋" w:cs="仿宋"/>
                <w:b/>
                <w:bCs/>
              </w:rPr>
              <w:t>素质目标：</w:t>
            </w:r>
          </w:p>
          <w:p>
            <w:pPr>
              <w:pStyle w:val="96"/>
              <w:numPr>
                <w:ilvl w:val="0"/>
                <w:numId w:val="70"/>
              </w:numPr>
              <w:rPr>
                <w:rFonts w:ascii="仿宋" w:hAnsi="仿宋" w:eastAsia="仿宋" w:cs="仿宋"/>
              </w:rPr>
            </w:pPr>
            <w:r>
              <w:rPr>
                <w:rFonts w:hint="eastAsia" w:ascii="仿宋" w:hAnsi="仿宋" w:eastAsia="仿宋" w:cs="仿宋"/>
              </w:rPr>
              <w:t>对营销活动具有较强的敏锐力、鉴赏力和模仿力；</w:t>
            </w:r>
          </w:p>
          <w:p>
            <w:pPr>
              <w:pStyle w:val="96"/>
              <w:numPr>
                <w:ilvl w:val="0"/>
                <w:numId w:val="70"/>
              </w:numPr>
              <w:rPr>
                <w:rFonts w:ascii="仿宋" w:hAnsi="仿宋" w:eastAsia="仿宋" w:cs="仿宋"/>
              </w:rPr>
            </w:pPr>
            <w:r>
              <w:rPr>
                <w:rFonts w:hint="eastAsia" w:ascii="仿宋" w:hAnsi="仿宋" w:eastAsia="仿宋" w:cs="仿宋"/>
              </w:rPr>
              <w:t>具有</w:t>
            </w:r>
            <w:r>
              <w:rPr>
                <w:rFonts w:ascii="仿宋" w:hAnsi="仿宋" w:eastAsia="仿宋" w:cs="仿宋"/>
              </w:rPr>
              <w:t>吃苦耐劳、爱岗敬业</w:t>
            </w:r>
            <w:r>
              <w:rPr>
                <w:rFonts w:hint="eastAsia" w:ascii="仿宋" w:hAnsi="仿宋" w:eastAsia="仿宋" w:cs="仿宋"/>
              </w:rPr>
              <w:t>的精神；</w:t>
            </w:r>
          </w:p>
          <w:p>
            <w:pPr>
              <w:pStyle w:val="96"/>
              <w:numPr>
                <w:ilvl w:val="0"/>
                <w:numId w:val="70"/>
              </w:numPr>
              <w:rPr>
                <w:rFonts w:ascii="仿宋" w:hAnsi="仿宋" w:eastAsia="仿宋" w:cs="仿宋"/>
              </w:rPr>
            </w:pPr>
            <w:r>
              <w:rPr>
                <w:rFonts w:hint="eastAsia" w:ascii="仿宋" w:hAnsi="仿宋" w:eastAsia="仿宋" w:cs="仿宋"/>
              </w:rPr>
              <w:t>具备</w:t>
            </w:r>
            <w:r>
              <w:rPr>
                <w:rFonts w:ascii="仿宋" w:hAnsi="仿宋" w:eastAsia="仿宋" w:cs="仿宋"/>
              </w:rPr>
              <w:t>团队</w:t>
            </w:r>
            <w:r>
              <w:rPr>
                <w:rFonts w:hint="eastAsia" w:ascii="仿宋" w:hAnsi="仿宋" w:eastAsia="仿宋" w:cs="仿宋"/>
              </w:rPr>
              <w:t>合作</w:t>
            </w:r>
            <w:r>
              <w:rPr>
                <w:rFonts w:ascii="仿宋" w:hAnsi="仿宋" w:eastAsia="仿宋" w:cs="仿宋"/>
              </w:rPr>
              <w:t>精神</w:t>
            </w:r>
            <w:r>
              <w:rPr>
                <w:rFonts w:hint="eastAsia" w:ascii="仿宋" w:hAnsi="仿宋" w:eastAsia="仿宋" w:cs="仿宋"/>
              </w:rPr>
              <w:t>，提升交流</w:t>
            </w:r>
            <w:r>
              <w:rPr>
                <w:rFonts w:ascii="仿宋" w:hAnsi="仿宋" w:eastAsia="仿宋" w:cs="仿宋"/>
              </w:rPr>
              <w:t>沟通能力</w:t>
            </w:r>
            <w:r>
              <w:rPr>
                <w:rFonts w:hint="eastAsia" w:ascii="仿宋" w:hAnsi="仿宋" w:eastAsia="仿宋" w:cs="仿宋"/>
              </w:rPr>
              <w:t>和团队解</w:t>
            </w:r>
            <w:r>
              <w:rPr>
                <w:rFonts w:ascii="仿宋" w:hAnsi="仿宋" w:eastAsia="仿宋" w:cs="仿宋"/>
              </w:rPr>
              <w:t>决问题能力</w:t>
            </w:r>
            <w:r>
              <w:rPr>
                <w:rFonts w:hint="eastAsia" w:ascii="仿宋" w:hAnsi="仿宋" w:eastAsia="仿宋" w:cs="仿宋"/>
              </w:rPr>
              <w:t>。</w:t>
            </w:r>
          </w:p>
          <w:p>
            <w:pPr>
              <w:pStyle w:val="96"/>
              <w:jc w:val="left"/>
              <w:rPr>
                <w:rFonts w:ascii="仿宋" w:hAnsi="仿宋" w:eastAsia="仿宋" w:cs="仿宋"/>
                <w:b/>
                <w:bCs/>
              </w:rPr>
            </w:pPr>
            <w:r>
              <w:rPr>
                <w:rFonts w:hint="eastAsia" w:ascii="仿宋" w:hAnsi="仿宋" w:eastAsia="仿宋" w:cs="仿宋"/>
                <w:b/>
                <w:bCs/>
              </w:rPr>
              <w:t>知识目标：</w:t>
            </w:r>
          </w:p>
          <w:p>
            <w:pPr>
              <w:pStyle w:val="96"/>
              <w:numPr>
                <w:ilvl w:val="0"/>
                <w:numId w:val="71"/>
              </w:numPr>
              <w:rPr>
                <w:rFonts w:ascii="仿宋" w:hAnsi="仿宋" w:eastAsia="仿宋" w:cs="仿宋"/>
              </w:rPr>
            </w:pPr>
            <w:r>
              <w:rPr>
                <w:rFonts w:hint="eastAsia" w:ascii="仿宋" w:hAnsi="仿宋" w:eastAsia="仿宋" w:cs="仿宋"/>
              </w:rPr>
              <w:t>掌握相关市场发展热点动态，了解活动策划相关岗位的工作职责及技能要求；</w:t>
            </w:r>
          </w:p>
          <w:p>
            <w:pPr>
              <w:pStyle w:val="96"/>
              <w:numPr>
                <w:ilvl w:val="0"/>
                <w:numId w:val="71"/>
              </w:numPr>
              <w:rPr>
                <w:rFonts w:ascii="仿宋" w:hAnsi="仿宋" w:eastAsia="仿宋" w:cs="仿宋"/>
              </w:rPr>
            </w:pPr>
            <w:r>
              <w:rPr>
                <w:rFonts w:hint="eastAsia" w:ascii="仿宋" w:hAnsi="仿宋" w:eastAsia="仿宋" w:cs="仿宋"/>
              </w:rPr>
              <w:t xml:space="preserve">了解并初步掌握营销活动策划的基础理论、方法技巧、案例分析、平台实践等内容； </w:t>
            </w:r>
          </w:p>
          <w:p>
            <w:pPr>
              <w:pStyle w:val="96"/>
              <w:numPr>
                <w:ilvl w:val="0"/>
                <w:numId w:val="71"/>
              </w:numPr>
              <w:rPr>
                <w:rFonts w:ascii="仿宋" w:hAnsi="仿宋" w:eastAsia="仿宋" w:cs="仿宋"/>
              </w:rPr>
            </w:pPr>
            <w:r>
              <w:rPr>
                <w:rFonts w:hint="eastAsia" w:ascii="仿宋" w:hAnsi="仿宋" w:eastAsia="仿宋" w:cs="仿宋"/>
              </w:rPr>
              <w:t>掌握会议促销、路演促销等传统线下促销活动和微信朋友圈、公众号、电商等常见新媒体平台营销活动的方法和推广技巧；</w:t>
            </w:r>
          </w:p>
          <w:p>
            <w:pPr>
              <w:pStyle w:val="96"/>
              <w:jc w:val="left"/>
              <w:rPr>
                <w:rFonts w:ascii="仿宋" w:hAnsi="仿宋" w:eastAsia="仿宋" w:cs="仿宋"/>
                <w:b/>
                <w:bCs/>
              </w:rPr>
            </w:pPr>
            <w:r>
              <w:rPr>
                <w:rFonts w:hint="eastAsia" w:ascii="仿宋" w:hAnsi="仿宋" w:eastAsia="仿宋" w:cs="仿宋"/>
                <w:b/>
                <w:bCs/>
              </w:rPr>
              <w:t>能力目标：</w:t>
            </w:r>
          </w:p>
          <w:p>
            <w:pPr>
              <w:pStyle w:val="96"/>
              <w:numPr>
                <w:ilvl w:val="0"/>
                <w:numId w:val="72"/>
              </w:numPr>
              <w:rPr>
                <w:rFonts w:ascii="仿宋" w:hAnsi="仿宋" w:eastAsia="仿宋" w:cs="仿宋"/>
              </w:rPr>
            </w:pPr>
            <w:r>
              <w:rPr>
                <w:rFonts w:hint="eastAsia" w:ascii="仿宋" w:hAnsi="仿宋" w:eastAsia="仿宋" w:cs="仿宋"/>
              </w:rPr>
              <w:t>能结合新媒体和传统媒体的发展热点形态，结合自己比较熟悉或感兴趣的活动类型进行创新策划；</w:t>
            </w:r>
          </w:p>
          <w:p>
            <w:pPr>
              <w:pStyle w:val="96"/>
              <w:numPr>
                <w:ilvl w:val="0"/>
                <w:numId w:val="72"/>
              </w:numPr>
              <w:rPr>
                <w:rFonts w:ascii="仿宋" w:hAnsi="仿宋" w:eastAsia="仿宋" w:cs="仿宋"/>
              </w:rPr>
            </w:pPr>
            <w:r>
              <w:rPr>
                <w:rFonts w:hint="eastAsia" w:ascii="仿宋" w:hAnsi="仿宋" w:eastAsia="仿宋" w:cs="仿宋"/>
              </w:rPr>
              <w:t>拥有较好的活动策划能力，具备较强的组织能力、沟通能力、掌控能力和创新、系统思维；</w:t>
            </w:r>
          </w:p>
          <w:p>
            <w:pPr>
              <w:pStyle w:val="96"/>
              <w:numPr>
                <w:ilvl w:val="0"/>
                <w:numId w:val="72"/>
              </w:numPr>
              <w:rPr>
                <w:rFonts w:ascii="仿宋" w:hAnsi="仿宋" w:eastAsia="仿宋" w:cs="仿宋"/>
              </w:rPr>
            </w:pPr>
            <w:r>
              <w:rPr>
                <w:rFonts w:hint="eastAsia" w:ascii="仿宋" w:hAnsi="仿宋" w:eastAsia="仿宋" w:cs="仿宋"/>
              </w:rPr>
              <w:t>会独立分析各类营销活动的优秀作品，并从中汲取优秀经验，积累优秀营销活动案例库；</w:t>
            </w:r>
          </w:p>
          <w:p>
            <w:pPr>
              <w:pStyle w:val="96"/>
              <w:numPr>
                <w:ilvl w:val="0"/>
                <w:numId w:val="72"/>
              </w:numPr>
              <w:rPr>
                <w:rFonts w:ascii="仿宋" w:hAnsi="仿宋" w:eastAsia="仿宋" w:cs="仿宋"/>
              </w:rPr>
            </w:pPr>
            <w:r>
              <w:rPr>
                <w:rFonts w:hint="eastAsia" w:ascii="仿宋" w:hAnsi="仿宋" w:eastAsia="仿宋" w:cs="仿宋"/>
              </w:rPr>
              <w:t>了解营销活动策划和执行的全过程，能够较为熟练地推进品牌活动在线上线上常见平台的推广传播；</w:t>
            </w:r>
          </w:p>
        </w:tc>
        <w:tc>
          <w:tcPr>
            <w:tcW w:w="2490" w:type="dxa"/>
            <w:tcBorders>
              <w:top w:val="single" w:color="000000" w:sz="4" w:space="0"/>
              <w:left w:val="single" w:color="000000" w:sz="4" w:space="0"/>
              <w:bottom w:val="single" w:color="000000" w:sz="4" w:space="0"/>
              <w:right w:val="single" w:color="000000" w:sz="4" w:space="0"/>
            </w:tcBorders>
            <w:vAlign w:val="center"/>
          </w:tcPr>
          <w:p>
            <w:pPr>
              <w:pStyle w:val="96"/>
              <w:numPr>
                <w:ilvl w:val="0"/>
                <w:numId w:val="73"/>
              </w:numPr>
              <w:rPr>
                <w:rFonts w:ascii="仿宋" w:hAnsi="仿宋" w:eastAsia="仿宋" w:cs="仿宋"/>
              </w:rPr>
            </w:pPr>
            <w:r>
              <w:rPr>
                <w:rFonts w:hint="eastAsia" w:ascii="仿宋" w:hAnsi="仿宋" w:eastAsia="仿宋" w:cs="仿宋"/>
              </w:rPr>
              <w:t>活动策划概述；</w:t>
            </w:r>
          </w:p>
          <w:p>
            <w:pPr>
              <w:pStyle w:val="96"/>
              <w:numPr>
                <w:ilvl w:val="0"/>
                <w:numId w:val="73"/>
              </w:numPr>
              <w:rPr>
                <w:rFonts w:ascii="仿宋" w:hAnsi="仿宋" w:eastAsia="仿宋" w:cs="仿宋"/>
              </w:rPr>
            </w:pPr>
            <w:r>
              <w:rPr>
                <w:rFonts w:hint="eastAsia" w:ascii="仿宋" w:hAnsi="仿宋" w:eastAsia="仿宋" w:cs="仿宋"/>
              </w:rPr>
              <w:t>营销活动策划：营销活动策划的准备工作、具体工作和常见的活动方案撰写；</w:t>
            </w:r>
          </w:p>
          <w:p>
            <w:pPr>
              <w:pStyle w:val="96"/>
              <w:numPr>
                <w:ilvl w:val="0"/>
                <w:numId w:val="73"/>
              </w:numPr>
              <w:rPr>
                <w:rFonts w:ascii="仿宋" w:hAnsi="仿宋" w:eastAsia="仿宋" w:cs="仿宋"/>
              </w:rPr>
            </w:pPr>
            <w:r>
              <w:rPr>
                <w:rFonts w:hint="eastAsia" w:ascii="仿宋" w:hAnsi="仿宋" w:eastAsia="仿宋" w:cs="仿宋"/>
              </w:rPr>
              <w:t>营销活动策划执行：活动执行的工作事项及标准和技巧；</w:t>
            </w:r>
          </w:p>
          <w:p>
            <w:pPr>
              <w:pStyle w:val="96"/>
              <w:numPr>
                <w:ilvl w:val="0"/>
                <w:numId w:val="73"/>
              </w:numPr>
              <w:rPr>
                <w:rFonts w:ascii="仿宋" w:hAnsi="仿宋" w:eastAsia="仿宋" w:cs="仿宋"/>
              </w:rPr>
            </w:pPr>
            <w:r>
              <w:rPr>
                <w:rFonts w:hint="eastAsia" w:ascii="仿宋" w:hAnsi="仿宋" w:eastAsia="仿宋" w:cs="仿宋"/>
              </w:rPr>
              <w:t>营销活动实用技能；</w:t>
            </w:r>
          </w:p>
          <w:p>
            <w:pPr>
              <w:pStyle w:val="96"/>
              <w:numPr>
                <w:ilvl w:val="0"/>
                <w:numId w:val="73"/>
              </w:numPr>
              <w:rPr>
                <w:rFonts w:ascii="仿宋" w:hAnsi="仿宋" w:eastAsia="仿宋" w:cs="仿宋"/>
              </w:rPr>
            </w:pPr>
            <w:r>
              <w:rPr>
                <w:rFonts w:hint="eastAsia" w:ascii="仿宋" w:hAnsi="仿宋" w:eastAsia="仿宋" w:cs="仿宋"/>
              </w:rPr>
              <w:t>常见行业营销活动的应用：线上、线下及行业活动策划实施要点及案例分析。</w:t>
            </w:r>
          </w:p>
        </w:tc>
        <w:tc>
          <w:tcPr>
            <w:tcW w:w="2114" w:type="dxa"/>
            <w:tcBorders>
              <w:top w:val="single" w:color="000000" w:sz="4" w:space="0"/>
              <w:left w:val="single" w:color="000000" w:sz="4" w:space="0"/>
              <w:bottom w:val="single" w:color="000000" w:sz="4" w:space="0"/>
              <w:right w:val="single" w:color="000000" w:sz="4" w:space="0"/>
            </w:tcBorders>
            <w:vAlign w:val="center"/>
          </w:tcPr>
          <w:p>
            <w:pPr>
              <w:numPr>
                <w:ilvl w:val="0"/>
                <w:numId w:val="74"/>
              </w:numPr>
              <w:rPr>
                <w:rFonts w:ascii="仿宋" w:hAnsi="仿宋" w:eastAsia="仿宋" w:cs="仿宋"/>
              </w:rPr>
            </w:pPr>
            <w:r>
              <w:rPr>
                <w:rFonts w:ascii="仿宋" w:hAnsi="仿宋" w:eastAsia="仿宋" w:cs="仿宋"/>
              </w:rPr>
              <w:t>条件要求：</w:t>
            </w:r>
            <w:r>
              <w:rPr>
                <w:rFonts w:hint="eastAsia" w:ascii="仿宋" w:hAnsi="仿宋" w:eastAsia="仿宋" w:cs="仿宋"/>
              </w:rPr>
              <w:t>授课在</w:t>
            </w:r>
            <w:r>
              <w:rPr>
                <w:rFonts w:ascii="仿宋" w:hAnsi="仿宋" w:eastAsia="仿宋" w:cs="仿宋"/>
              </w:rPr>
              <w:t>多媒体教室</w:t>
            </w:r>
            <w:r>
              <w:rPr>
                <w:rFonts w:hint="eastAsia" w:ascii="仿宋" w:hAnsi="仿宋" w:eastAsia="仿宋" w:cs="仿宋"/>
              </w:rPr>
              <w:t>和机房进行</w:t>
            </w:r>
            <w:r>
              <w:rPr>
                <w:rFonts w:ascii="仿宋" w:hAnsi="仿宋" w:eastAsia="仿宋" w:cs="仿宋"/>
              </w:rPr>
              <w:t>；</w:t>
            </w:r>
          </w:p>
          <w:p>
            <w:pPr>
              <w:numPr>
                <w:ilvl w:val="0"/>
                <w:numId w:val="74"/>
              </w:numPr>
              <w:rPr>
                <w:rFonts w:ascii="仿宋" w:hAnsi="仿宋" w:eastAsia="仿宋" w:cs="仿宋"/>
              </w:rPr>
            </w:pPr>
            <w:r>
              <w:rPr>
                <w:rFonts w:hint="eastAsia" w:ascii="仿宋" w:hAnsi="仿宋" w:eastAsia="仿宋" w:cs="仿宋"/>
              </w:rPr>
              <w:t>教学方法：本课程以职业实景工作任务为载体，以职业通用能力为核心，体现职业性；通过小组项目任务全程实施，培养学生的团队竞合意识和项目管理能力。</w:t>
            </w:r>
          </w:p>
          <w:p>
            <w:pPr>
              <w:numPr>
                <w:ilvl w:val="0"/>
                <w:numId w:val="74"/>
              </w:numPr>
              <w:rPr>
                <w:rFonts w:ascii="仿宋" w:hAnsi="仿宋" w:eastAsia="仿宋" w:cs="仿宋"/>
              </w:rPr>
            </w:pPr>
            <w:r>
              <w:rPr>
                <w:rFonts w:ascii="仿宋" w:hAnsi="仿宋" w:eastAsia="仿宋" w:cs="仿宋"/>
              </w:rPr>
              <w:t>师资要求：</w:t>
            </w:r>
            <w:r>
              <w:rPr>
                <w:rFonts w:hint="eastAsia" w:ascii="仿宋" w:hAnsi="仿宋" w:eastAsia="仿宋" w:cs="仿宋"/>
              </w:rPr>
              <w:t>担任本课程的老师应具备扎实的专业知识，有一定的营销策划或活动项目实践经验，能够理论联系实际开展教学；</w:t>
            </w:r>
          </w:p>
          <w:p>
            <w:pPr>
              <w:pStyle w:val="96"/>
              <w:rPr>
                <w:rFonts w:ascii="仿宋" w:hAnsi="仿宋" w:eastAsia="仿宋" w:cs="仿宋"/>
              </w:rPr>
            </w:pPr>
            <w:r>
              <w:rPr>
                <w:rFonts w:ascii="仿宋" w:hAnsi="仿宋" w:eastAsia="仿宋" w:cs="仿宋"/>
              </w:rPr>
              <w:t>4.</w:t>
            </w:r>
            <w:r>
              <w:rPr>
                <w:rFonts w:hint="eastAsia" w:ascii="仿宋" w:hAnsi="仿宋" w:eastAsia="仿宋" w:cs="仿宋"/>
              </w:rPr>
              <w:t>课程考核：采用“过程考核+终结性</w:t>
            </w:r>
            <w:r>
              <w:rPr>
                <w:rFonts w:ascii="仿宋" w:hAnsi="仿宋" w:eastAsia="仿宋" w:cs="仿宋"/>
              </w:rPr>
              <w:t>考试</w:t>
            </w:r>
            <w:r>
              <w:rPr>
                <w:rFonts w:hint="eastAsia" w:ascii="仿宋" w:hAnsi="仿宋" w:eastAsia="仿宋" w:cs="仿宋"/>
              </w:rPr>
              <w:t>”的方式评定成绩。平时过程性考核成绩成绩根据考勤、课堂表现情况、</w:t>
            </w:r>
            <w:r>
              <w:rPr>
                <w:rFonts w:ascii="仿宋" w:hAnsi="仿宋" w:eastAsia="仿宋" w:cs="仿宋"/>
              </w:rPr>
              <w:t>作业完成</w:t>
            </w:r>
            <w:r>
              <w:rPr>
                <w:rFonts w:hint="eastAsia" w:ascii="仿宋" w:hAnsi="仿宋" w:eastAsia="仿宋" w:cs="仿宋"/>
              </w:rPr>
              <w:t>情况等评定，占总成绩的</w:t>
            </w:r>
            <w:r>
              <w:rPr>
                <w:rFonts w:ascii="仿宋" w:hAnsi="仿宋" w:eastAsia="仿宋" w:cs="仿宋"/>
              </w:rPr>
              <w:t>60</w:t>
            </w:r>
            <w:r>
              <w:rPr>
                <w:rFonts w:hint="eastAsia" w:ascii="仿宋" w:hAnsi="仿宋" w:eastAsia="仿宋" w:cs="仿宋"/>
              </w:rPr>
              <w:t>%</w:t>
            </w:r>
            <w:r>
              <w:rPr>
                <w:rFonts w:ascii="仿宋" w:hAnsi="仿宋" w:eastAsia="仿宋" w:cs="仿宋"/>
              </w:rPr>
              <w:t>。终结性考试占40%。</w:t>
            </w:r>
          </w:p>
          <w:p>
            <w:pPr>
              <w:pStyle w:val="96"/>
              <w:rPr>
                <w:rFonts w:ascii="仿宋" w:hAnsi="仿宋" w:eastAsia="仿宋" w:cs="仿宋"/>
              </w:rPr>
            </w:pPr>
          </w:p>
        </w:tc>
      </w:tr>
    </w:tbl>
    <w:p>
      <w:pPr>
        <w:pStyle w:val="2"/>
        <w:rPr>
          <w:rFonts w:ascii="仿宋" w:hAnsi="仿宋" w:eastAsia="仿宋"/>
        </w:rPr>
      </w:pPr>
    </w:p>
    <w:p>
      <w:pPr>
        <w:numPr>
          <w:ilvl w:val="0"/>
          <w:numId w:val="8"/>
        </w:numPr>
        <w:spacing w:line="400" w:lineRule="exact"/>
        <w:outlineLvl w:val="0"/>
        <w:rPr>
          <w:rFonts w:ascii="仿宋" w:hAnsi="仿宋" w:eastAsia="仿宋" w:cs="楷体"/>
          <w:b/>
          <w:kern w:val="0"/>
          <w:sz w:val="24"/>
          <w:lang w:bidi="zh-CN"/>
        </w:rPr>
      </w:pPr>
      <w:bookmarkStart w:id="20" w:name="_Toc81199463"/>
      <w:r>
        <w:rPr>
          <w:rFonts w:hint="eastAsia" w:ascii="仿宋" w:hAnsi="仿宋" w:eastAsia="仿宋" w:cs="楷体"/>
          <w:b/>
          <w:kern w:val="0"/>
          <w:sz w:val="24"/>
          <w:lang w:bidi="zh-CN"/>
        </w:rPr>
        <w:t>集中实践课</w:t>
      </w:r>
      <w:bookmarkEnd w:id="20"/>
    </w:p>
    <w:p>
      <w:pPr>
        <w:spacing w:line="400" w:lineRule="exact"/>
        <w:ind w:right="255" w:firstLine="480" w:firstLineChars="200"/>
        <w:rPr>
          <w:rStyle w:val="25"/>
          <w:rFonts w:ascii="仿宋" w:hAnsi="仿宋" w:eastAsia="仿宋" w:cs="仿宋"/>
          <w:sz w:val="24"/>
        </w:rPr>
      </w:pPr>
      <w:r>
        <w:rPr>
          <w:rStyle w:val="25"/>
          <w:rFonts w:hint="eastAsia" w:ascii="仿宋" w:hAnsi="仿宋" w:eastAsia="仿宋" w:cs="仿宋"/>
          <w:sz w:val="24"/>
        </w:rPr>
        <w:t>主要有网络营销与直播电商专业企业认知、企业实践、技能抽考强化训练、跟岗实习、顶岗实习、毕业设计等9门课程，共61学分。集中实践课程设置及要求如表7所示。</w:t>
      </w:r>
    </w:p>
    <w:p>
      <w:pPr>
        <w:widowControl w:val="0"/>
        <w:snapToGrid w:val="0"/>
        <w:spacing w:line="400" w:lineRule="exact"/>
        <w:ind w:firstLine="422" w:firstLineChars="200"/>
        <w:jc w:val="center"/>
        <w:textAlignment w:val="auto"/>
        <w:rPr>
          <w:rFonts w:ascii="仿宋" w:hAnsi="仿宋" w:eastAsia="仿宋" w:cs="Times New Roman"/>
          <w:b/>
          <w:szCs w:val="21"/>
        </w:rPr>
      </w:pPr>
      <w:r>
        <w:rPr>
          <w:rFonts w:hint="eastAsia" w:ascii="仿宋" w:hAnsi="仿宋" w:eastAsia="仿宋" w:cs="Times New Roman"/>
          <w:b/>
          <w:szCs w:val="21"/>
          <w:lang w:val="zh-CN"/>
        </w:rPr>
        <w:t>表</w:t>
      </w:r>
      <w:r>
        <w:rPr>
          <w:rFonts w:hint="eastAsia" w:ascii="仿宋" w:hAnsi="仿宋" w:eastAsia="仿宋" w:cs="Times New Roman"/>
          <w:b/>
          <w:szCs w:val="21"/>
        </w:rPr>
        <w:t>7</w:t>
      </w:r>
      <w:r>
        <w:rPr>
          <w:rFonts w:hint="eastAsia" w:ascii="仿宋" w:hAnsi="仿宋" w:eastAsia="仿宋" w:cs="Times New Roman"/>
          <w:b/>
          <w:szCs w:val="21"/>
          <w:lang w:val="zh-CN"/>
        </w:rPr>
        <w:t xml:space="preserve"> 集中实践课程设置</w:t>
      </w:r>
      <w:r>
        <w:rPr>
          <w:rFonts w:hint="eastAsia" w:ascii="仿宋" w:hAnsi="仿宋" w:eastAsia="仿宋" w:cs="Times New Roman"/>
          <w:b/>
          <w:szCs w:val="21"/>
        </w:rPr>
        <w:t>及要求</w:t>
      </w:r>
    </w:p>
    <w:tbl>
      <w:tblPr>
        <w:tblStyle w:val="16"/>
        <w:tblW w:w="954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3"/>
        <w:gridCol w:w="2796"/>
        <w:gridCol w:w="2530"/>
        <w:gridCol w:w="33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2" w:hRule="atLeast"/>
          <w:jc w:val="center"/>
        </w:trPr>
        <w:tc>
          <w:tcPr>
            <w:tcW w:w="883"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b/>
                <w:bCs/>
              </w:rPr>
            </w:pPr>
            <w:r>
              <w:rPr>
                <w:rFonts w:hint="eastAsia" w:ascii="仿宋" w:hAnsi="仿宋" w:eastAsia="仿宋" w:cs="仿宋"/>
                <w:b/>
                <w:bCs/>
              </w:rPr>
              <w:t>课程</w:t>
            </w:r>
          </w:p>
          <w:p>
            <w:pPr>
              <w:pStyle w:val="96"/>
              <w:jc w:val="center"/>
              <w:rPr>
                <w:rFonts w:ascii="仿宋" w:hAnsi="仿宋" w:eastAsia="仿宋" w:cs="仿宋"/>
                <w:b/>
                <w:bCs/>
              </w:rPr>
            </w:pPr>
            <w:r>
              <w:rPr>
                <w:rFonts w:hint="eastAsia" w:ascii="仿宋" w:hAnsi="仿宋" w:eastAsia="仿宋" w:cs="仿宋"/>
                <w:b/>
                <w:bCs/>
              </w:rPr>
              <w:t>名称</w:t>
            </w:r>
          </w:p>
        </w:tc>
        <w:tc>
          <w:tcPr>
            <w:tcW w:w="2796" w:type="dxa"/>
            <w:tcBorders>
              <w:top w:val="single" w:color="000000" w:sz="4" w:space="0"/>
              <w:left w:val="single" w:color="000000" w:sz="4" w:space="0"/>
              <w:bottom w:val="single" w:color="000000" w:sz="4" w:space="0"/>
              <w:right w:val="single" w:color="000000" w:sz="4" w:space="0"/>
            </w:tcBorders>
          </w:tcPr>
          <w:p>
            <w:pPr>
              <w:pStyle w:val="96"/>
              <w:jc w:val="center"/>
              <w:rPr>
                <w:rFonts w:ascii="仿宋" w:hAnsi="仿宋" w:eastAsia="仿宋" w:cs="仿宋"/>
                <w:b/>
                <w:bCs/>
              </w:rPr>
            </w:pPr>
          </w:p>
          <w:p>
            <w:pPr>
              <w:pStyle w:val="96"/>
              <w:jc w:val="center"/>
              <w:rPr>
                <w:rFonts w:ascii="仿宋" w:hAnsi="仿宋" w:eastAsia="仿宋" w:cs="仿宋"/>
                <w:b/>
                <w:bCs/>
              </w:rPr>
            </w:pPr>
            <w:r>
              <w:rPr>
                <w:rFonts w:hint="eastAsia" w:ascii="仿宋" w:hAnsi="仿宋" w:eastAsia="仿宋" w:cs="仿宋"/>
                <w:b/>
                <w:bCs/>
              </w:rPr>
              <w:t>课程目标</w:t>
            </w:r>
          </w:p>
        </w:tc>
        <w:tc>
          <w:tcPr>
            <w:tcW w:w="2530"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b/>
                <w:bCs/>
              </w:rPr>
            </w:pPr>
            <w:r>
              <w:rPr>
                <w:rFonts w:hint="eastAsia" w:ascii="仿宋" w:hAnsi="仿宋" w:eastAsia="仿宋" w:cs="仿宋"/>
                <w:b/>
                <w:bCs/>
              </w:rPr>
              <w:t>主要内容</w:t>
            </w:r>
          </w:p>
        </w:tc>
        <w:tc>
          <w:tcPr>
            <w:tcW w:w="3334" w:type="dxa"/>
            <w:tcBorders>
              <w:top w:val="single" w:color="000000" w:sz="4" w:space="0"/>
              <w:left w:val="single" w:color="000000" w:sz="4" w:space="0"/>
              <w:bottom w:val="single" w:color="000000" w:sz="4" w:space="0"/>
              <w:right w:val="single" w:color="000000" w:sz="4" w:space="0"/>
            </w:tcBorders>
          </w:tcPr>
          <w:p>
            <w:pPr>
              <w:pStyle w:val="96"/>
              <w:jc w:val="center"/>
              <w:rPr>
                <w:rFonts w:ascii="仿宋" w:hAnsi="仿宋" w:eastAsia="仿宋" w:cs="仿宋"/>
                <w:b/>
                <w:bCs/>
              </w:rPr>
            </w:pPr>
          </w:p>
          <w:p>
            <w:pPr>
              <w:pStyle w:val="96"/>
              <w:jc w:val="center"/>
              <w:rPr>
                <w:rFonts w:ascii="仿宋" w:hAnsi="仿宋" w:eastAsia="仿宋" w:cs="仿宋"/>
                <w:b/>
                <w:bCs/>
              </w:rPr>
            </w:pPr>
            <w:r>
              <w:rPr>
                <w:rFonts w:hint="eastAsia" w:ascii="仿宋" w:hAnsi="仿宋" w:eastAsia="仿宋" w:cs="仿宋"/>
                <w:b/>
                <w:bCs/>
              </w:rPr>
              <w:t>教学要求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 w:hRule="atLeast"/>
          <w:jc w:val="center"/>
        </w:trPr>
        <w:tc>
          <w:tcPr>
            <w:tcW w:w="883"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rPr>
              <w:t>网络营销与直播电商综合实训</w:t>
            </w:r>
          </w:p>
        </w:tc>
        <w:tc>
          <w:tcPr>
            <w:tcW w:w="2796" w:type="dxa"/>
            <w:tcBorders>
              <w:top w:val="single" w:color="000000" w:sz="4" w:space="0"/>
              <w:left w:val="single" w:color="000000" w:sz="4" w:space="0"/>
              <w:bottom w:val="single" w:color="000000" w:sz="4" w:space="0"/>
              <w:right w:val="single" w:color="000000" w:sz="4" w:space="0"/>
            </w:tcBorders>
            <w:vAlign w:val="center"/>
          </w:tcPr>
          <w:p>
            <w:pPr>
              <w:pStyle w:val="96"/>
              <w:rPr>
                <w:rFonts w:ascii="仿宋" w:hAnsi="仿宋" w:eastAsia="仿宋" w:cs="仿宋"/>
                <w:b/>
                <w:bCs/>
              </w:rPr>
            </w:pPr>
            <w:r>
              <w:rPr>
                <w:rFonts w:hint="eastAsia" w:ascii="仿宋" w:hAnsi="仿宋" w:eastAsia="仿宋" w:cs="仿宋"/>
                <w:b/>
                <w:bCs/>
              </w:rPr>
              <w:t>素质目标：</w:t>
            </w:r>
          </w:p>
          <w:p>
            <w:pPr>
              <w:pStyle w:val="96"/>
              <w:numPr>
                <w:ilvl w:val="0"/>
                <w:numId w:val="75"/>
              </w:numPr>
              <w:ind w:left="0" w:firstLine="0"/>
              <w:rPr>
                <w:rFonts w:ascii="仿宋" w:hAnsi="仿宋" w:eastAsia="仿宋" w:cs="仿宋"/>
              </w:rPr>
            </w:pPr>
            <w:r>
              <w:rPr>
                <w:rFonts w:hint="eastAsia" w:ascii="仿宋" w:hAnsi="仿宋" w:eastAsia="仿宋" w:cs="仿宋"/>
              </w:rPr>
              <w:t>培养基本的网络营销与直播电商相关岗位职业素养；培养学生客观公正、坚持原则、保守秘密、勤奋敬业、谨慎细致、务实高效、团结协作的职业态度；</w:t>
            </w:r>
          </w:p>
          <w:p>
            <w:pPr>
              <w:pStyle w:val="96"/>
              <w:numPr>
                <w:ilvl w:val="0"/>
                <w:numId w:val="75"/>
              </w:numPr>
              <w:ind w:left="0" w:firstLine="0"/>
              <w:rPr>
                <w:rFonts w:ascii="仿宋" w:hAnsi="仿宋" w:eastAsia="仿宋" w:cs="仿宋"/>
              </w:rPr>
            </w:pPr>
            <w:r>
              <w:rPr>
                <w:rFonts w:hint="eastAsia" w:ascii="仿宋" w:hAnsi="仿宋" w:eastAsia="仿宋" w:cs="仿宋"/>
              </w:rPr>
              <w:t>培养学生具备独立分析问题和解决问题的意识；</w:t>
            </w:r>
          </w:p>
          <w:p>
            <w:pPr>
              <w:pStyle w:val="96"/>
              <w:rPr>
                <w:rFonts w:ascii="仿宋" w:hAnsi="仿宋" w:eastAsia="仿宋" w:cs="仿宋"/>
                <w:b/>
                <w:bCs/>
              </w:rPr>
            </w:pPr>
            <w:r>
              <w:rPr>
                <w:rFonts w:hint="eastAsia" w:ascii="仿宋" w:hAnsi="仿宋" w:eastAsia="仿宋" w:cs="仿宋"/>
                <w:b/>
                <w:bCs/>
              </w:rPr>
              <w:t>知识目标：</w:t>
            </w:r>
          </w:p>
          <w:p>
            <w:pPr>
              <w:pStyle w:val="96"/>
              <w:numPr>
                <w:ilvl w:val="0"/>
                <w:numId w:val="76"/>
              </w:numPr>
              <w:rPr>
                <w:rFonts w:ascii="仿宋" w:hAnsi="仿宋" w:eastAsia="仿宋" w:cs="仿宋"/>
              </w:rPr>
            </w:pPr>
            <w:r>
              <w:rPr>
                <w:rFonts w:hint="eastAsia" w:ascii="仿宋" w:hAnsi="仿宋" w:eastAsia="仿宋" w:cs="仿宋"/>
              </w:rPr>
              <w:t>掌握市场调研、信息采集及商务数据分析相关知识；</w:t>
            </w:r>
          </w:p>
          <w:p>
            <w:pPr>
              <w:pStyle w:val="96"/>
              <w:numPr>
                <w:ilvl w:val="0"/>
                <w:numId w:val="76"/>
              </w:numPr>
              <w:rPr>
                <w:rFonts w:ascii="仿宋" w:hAnsi="仿宋" w:eastAsia="仿宋" w:cs="仿宋"/>
              </w:rPr>
            </w:pPr>
            <w:r>
              <w:rPr>
                <w:rFonts w:hint="eastAsia" w:ascii="仿宋" w:hAnsi="仿宋" w:eastAsia="仿宋" w:cs="仿宋"/>
              </w:rPr>
              <w:t>掌握网店运营与推广相关知识；</w:t>
            </w:r>
          </w:p>
          <w:p>
            <w:pPr>
              <w:pStyle w:val="96"/>
              <w:numPr>
                <w:ilvl w:val="0"/>
                <w:numId w:val="76"/>
              </w:numPr>
              <w:rPr>
                <w:rFonts w:ascii="仿宋" w:hAnsi="仿宋" w:eastAsia="仿宋" w:cs="仿宋"/>
              </w:rPr>
            </w:pPr>
            <w:r>
              <w:rPr>
                <w:rFonts w:hint="eastAsia" w:ascii="仿宋" w:hAnsi="仿宋" w:eastAsia="仿宋" w:cs="仿宋"/>
              </w:rPr>
              <w:t>掌握视觉营销、短视频制作相关知识；</w:t>
            </w:r>
          </w:p>
          <w:p>
            <w:pPr>
              <w:pStyle w:val="96"/>
              <w:numPr>
                <w:ilvl w:val="0"/>
                <w:numId w:val="76"/>
              </w:numPr>
              <w:rPr>
                <w:rFonts w:ascii="仿宋" w:hAnsi="仿宋" w:eastAsia="仿宋" w:cs="仿宋"/>
              </w:rPr>
            </w:pPr>
            <w:r>
              <w:rPr>
                <w:rFonts w:hint="eastAsia" w:ascii="仿宋" w:hAnsi="仿宋" w:eastAsia="仿宋" w:cs="仿宋"/>
              </w:rPr>
              <w:t>掌握活动策划与执行相关知识；</w:t>
            </w:r>
          </w:p>
          <w:p>
            <w:pPr>
              <w:pStyle w:val="96"/>
              <w:numPr>
                <w:ilvl w:val="0"/>
                <w:numId w:val="76"/>
              </w:numPr>
              <w:rPr>
                <w:rFonts w:ascii="仿宋" w:hAnsi="仿宋" w:eastAsia="仿宋" w:cs="仿宋"/>
              </w:rPr>
            </w:pPr>
            <w:r>
              <w:rPr>
                <w:rFonts w:hint="eastAsia" w:ascii="仿宋" w:hAnsi="仿宋" w:eastAsia="仿宋" w:cs="仿宋"/>
              </w:rPr>
              <w:t>掌握客户服务与管理相关知识。</w:t>
            </w:r>
          </w:p>
          <w:p>
            <w:pPr>
              <w:pStyle w:val="96"/>
              <w:rPr>
                <w:rFonts w:ascii="仿宋" w:hAnsi="仿宋" w:eastAsia="仿宋" w:cs="仿宋"/>
                <w:b/>
                <w:bCs/>
              </w:rPr>
            </w:pPr>
            <w:r>
              <w:rPr>
                <w:rFonts w:hint="eastAsia" w:ascii="仿宋" w:hAnsi="仿宋" w:eastAsia="仿宋" w:cs="仿宋"/>
                <w:b/>
                <w:bCs/>
              </w:rPr>
              <w:t>能力目标：</w:t>
            </w:r>
          </w:p>
          <w:p>
            <w:pPr>
              <w:pStyle w:val="96"/>
              <w:numPr>
                <w:ilvl w:val="0"/>
                <w:numId w:val="77"/>
              </w:numPr>
              <w:rPr>
                <w:rFonts w:ascii="仿宋" w:hAnsi="仿宋" w:eastAsia="仿宋" w:cs="仿宋"/>
              </w:rPr>
            </w:pPr>
            <w:r>
              <w:rPr>
                <w:rFonts w:hint="eastAsia" w:ascii="仿宋" w:hAnsi="仿宋" w:eastAsia="仿宋" w:cs="仿宋"/>
              </w:rPr>
              <w:t>能独立完成客户服务与管理工作任务；</w:t>
            </w:r>
          </w:p>
          <w:p>
            <w:pPr>
              <w:pStyle w:val="96"/>
              <w:numPr>
                <w:ilvl w:val="0"/>
                <w:numId w:val="77"/>
              </w:numPr>
              <w:rPr>
                <w:rFonts w:ascii="仿宋" w:hAnsi="仿宋" w:eastAsia="仿宋" w:cs="仿宋"/>
              </w:rPr>
            </w:pPr>
            <w:r>
              <w:rPr>
                <w:rFonts w:hint="eastAsia" w:ascii="仿宋" w:hAnsi="仿宋" w:eastAsia="仿宋" w:cs="仿宋"/>
              </w:rPr>
              <w:t>能独立完成方案撰写、活动策划与执行工作任务；</w:t>
            </w:r>
          </w:p>
          <w:p>
            <w:pPr>
              <w:pStyle w:val="96"/>
              <w:numPr>
                <w:ilvl w:val="0"/>
                <w:numId w:val="77"/>
              </w:numPr>
              <w:rPr>
                <w:rFonts w:ascii="仿宋" w:hAnsi="仿宋" w:eastAsia="仿宋" w:cs="仿宋"/>
              </w:rPr>
            </w:pPr>
            <w:r>
              <w:rPr>
                <w:rFonts w:hint="eastAsia" w:ascii="仿宋" w:hAnsi="仿宋" w:eastAsia="仿宋" w:cs="仿宋"/>
              </w:rPr>
              <w:t>能独立完成平面设计与视频制作工作任务；</w:t>
            </w:r>
          </w:p>
          <w:p>
            <w:pPr>
              <w:pStyle w:val="96"/>
              <w:numPr>
                <w:ilvl w:val="0"/>
                <w:numId w:val="77"/>
              </w:numPr>
              <w:rPr>
                <w:rFonts w:ascii="仿宋" w:hAnsi="仿宋" w:eastAsia="仿宋" w:cs="仿宋"/>
              </w:rPr>
            </w:pPr>
            <w:r>
              <w:rPr>
                <w:rFonts w:hint="eastAsia" w:ascii="仿宋" w:hAnsi="仿宋" w:eastAsia="仿宋" w:cs="仿宋"/>
              </w:rPr>
              <w:t>能独立完成网店运营及数据 分析的工作任务。</w:t>
            </w:r>
          </w:p>
        </w:tc>
        <w:tc>
          <w:tcPr>
            <w:tcW w:w="2530" w:type="dxa"/>
            <w:tcBorders>
              <w:top w:val="single" w:color="000000" w:sz="4" w:space="0"/>
              <w:left w:val="single" w:color="000000" w:sz="4" w:space="0"/>
              <w:bottom w:val="single" w:color="000000" w:sz="4" w:space="0"/>
              <w:right w:val="single" w:color="000000" w:sz="4" w:space="0"/>
            </w:tcBorders>
            <w:vAlign w:val="center"/>
          </w:tcPr>
          <w:p>
            <w:pPr>
              <w:pStyle w:val="96"/>
              <w:rPr>
                <w:rFonts w:ascii="仿宋" w:hAnsi="仿宋" w:eastAsia="仿宋" w:cs="仿宋"/>
              </w:rPr>
            </w:pPr>
          </w:p>
          <w:p>
            <w:pPr>
              <w:pStyle w:val="96"/>
              <w:rPr>
                <w:rFonts w:ascii="仿宋" w:hAnsi="仿宋" w:eastAsia="仿宋" w:cs="仿宋"/>
              </w:rPr>
            </w:pPr>
            <w:r>
              <w:rPr>
                <w:rFonts w:hint="eastAsia" w:ascii="仿宋" w:hAnsi="仿宋" w:eastAsia="仿宋" w:cs="仿宋"/>
              </w:rPr>
              <w:t>（1）客户服务与管理;</w:t>
            </w:r>
          </w:p>
          <w:p>
            <w:pPr>
              <w:pStyle w:val="96"/>
              <w:rPr>
                <w:rFonts w:ascii="仿宋" w:hAnsi="仿宋" w:eastAsia="仿宋" w:cs="仿宋"/>
              </w:rPr>
            </w:pPr>
            <w:r>
              <w:rPr>
                <w:rFonts w:hint="eastAsia" w:ascii="仿宋" w:hAnsi="仿宋" w:eastAsia="仿宋" w:cs="仿宋"/>
              </w:rPr>
              <w:t>（2）网店运营与推广;</w:t>
            </w:r>
          </w:p>
          <w:p>
            <w:pPr>
              <w:pStyle w:val="96"/>
              <w:rPr>
                <w:rFonts w:ascii="仿宋" w:hAnsi="仿宋" w:eastAsia="仿宋" w:cs="仿宋"/>
              </w:rPr>
            </w:pPr>
            <w:r>
              <w:rPr>
                <w:rFonts w:hint="eastAsia" w:ascii="仿宋" w:hAnsi="仿宋" w:eastAsia="仿宋" w:cs="仿宋"/>
              </w:rPr>
              <w:t>（3）文案写作;</w:t>
            </w:r>
          </w:p>
          <w:p>
            <w:pPr>
              <w:pStyle w:val="96"/>
              <w:rPr>
                <w:rFonts w:ascii="仿宋" w:hAnsi="仿宋" w:eastAsia="仿宋" w:cs="仿宋"/>
              </w:rPr>
            </w:pPr>
            <w:r>
              <w:rPr>
                <w:rFonts w:hint="eastAsia" w:ascii="仿宋" w:hAnsi="仿宋" w:eastAsia="仿宋" w:cs="仿宋"/>
              </w:rPr>
              <w:t>（4）微信营销;</w:t>
            </w:r>
          </w:p>
          <w:p>
            <w:pPr>
              <w:pStyle w:val="96"/>
              <w:rPr>
                <w:rFonts w:ascii="仿宋" w:hAnsi="仿宋" w:eastAsia="仿宋" w:cs="仿宋"/>
              </w:rPr>
            </w:pPr>
            <w:r>
              <w:rPr>
                <w:rFonts w:hint="eastAsia" w:ascii="仿宋" w:hAnsi="仿宋" w:eastAsia="仿宋" w:cs="仿宋"/>
              </w:rPr>
              <w:t>（5）活动策划与执行;</w:t>
            </w:r>
          </w:p>
          <w:p>
            <w:pPr>
              <w:pStyle w:val="96"/>
              <w:rPr>
                <w:rFonts w:ascii="仿宋" w:hAnsi="仿宋" w:eastAsia="仿宋" w:cs="仿宋"/>
              </w:rPr>
            </w:pPr>
            <w:r>
              <w:rPr>
                <w:rFonts w:hint="eastAsia" w:ascii="仿宋" w:hAnsi="仿宋" w:eastAsia="仿宋" w:cs="仿宋"/>
              </w:rPr>
              <w:t>（6）视觉设计;</w:t>
            </w:r>
          </w:p>
          <w:p>
            <w:pPr>
              <w:pStyle w:val="96"/>
              <w:rPr>
                <w:rFonts w:ascii="仿宋" w:hAnsi="仿宋" w:eastAsia="仿宋" w:cs="仿宋"/>
              </w:rPr>
            </w:pPr>
            <w:r>
              <w:rPr>
                <w:rFonts w:hint="eastAsia" w:ascii="仿宋" w:hAnsi="仿宋" w:eastAsia="仿宋" w:cs="仿宋"/>
              </w:rPr>
              <w:t>（7）短视频制作与营销。</w:t>
            </w:r>
          </w:p>
        </w:tc>
        <w:tc>
          <w:tcPr>
            <w:tcW w:w="3334"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szCs w:val="21"/>
              </w:rPr>
            </w:pPr>
            <w:r>
              <w:rPr>
                <w:rFonts w:ascii="仿宋" w:hAnsi="仿宋" w:eastAsia="仿宋" w:cs="仿宋"/>
                <w:szCs w:val="21"/>
              </w:rPr>
              <w:t>1.</w:t>
            </w:r>
            <w:r>
              <w:rPr>
                <w:rFonts w:hint="eastAsia" w:ascii="仿宋" w:hAnsi="仿宋" w:eastAsia="仿宋" w:cs="仿宋"/>
                <w:szCs w:val="21"/>
              </w:rPr>
              <w:t>条件要求：授课主要在</w:t>
            </w:r>
            <w:r>
              <w:rPr>
                <w:rFonts w:ascii="仿宋" w:hAnsi="仿宋" w:eastAsia="仿宋" w:cs="仿宋"/>
                <w:szCs w:val="21"/>
              </w:rPr>
              <w:t>实训机房</w:t>
            </w:r>
            <w:r>
              <w:rPr>
                <w:rFonts w:hint="eastAsia" w:ascii="仿宋" w:hAnsi="仿宋" w:eastAsia="仿宋" w:cs="仿宋"/>
                <w:szCs w:val="21"/>
              </w:rPr>
              <w:t>进行</w:t>
            </w:r>
            <w:r>
              <w:rPr>
                <w:rFonts w:ascii="仿宋" w:hAnsi="仿宋" w:eastAsia="仿宋" w:cs="仿宋"/>
                <w:szCs w:val="21"/>
              </w:rPr>
              <w:t>；</w:t>
            </w:r>
          </w:p>
          <w:p>
            <w:pPr>
              <w:rPr>
                <w:rFonts w:ascii="仿宋" w:hAnsi="仿宋" w:eastAsia="仿宋" w:cs="仿宋"/>
                <w:szCs w:val="21"/>
              </w:rPr>
            </w:pPr>
            <w:r>
              <w:rPr>
                <w:rFonts w:ascii="仿宋" w:hAnsi="仿宋" w:eastAsia="仿宋" w:cs="仿宋"/>
                <w:szCs w:val="21"/>
              </w:rPr>
              <w:t>2.</w:t>
            </w:r>
            <w:r>
              <w:rPr>
                <w:rFonts w:hint="eastAsia" w:ascii="仿宋" w:hAnsi="仿宋" w:eastAsia="仿宋" w:cs="仿宋"/>
                <w:szCs w:val="21"/>
              </w:rPr>
              <w:t>教学方法：采用</w:t>
            </w:r>
            <w:r>
              <w:rPr>
                <w:rFonts w:ascii="仿宋" w:hAnsi="仿宋" w:eastAsia="仿宋" w:cs="仿宋"/>
                <w:szCs w:val="21"/>
              </w:rPr>
              <w:t>任务驱动</w:t>
            </w:r>
            <w:r>
              <w:rPr>
                <w:rFonts w:hint="eastAsia" w:ascii="仿宋" w:hAnsi="仿宋" w:eastAsia="仿宋" w:cs="仿宋"/>
                <w:szCs w:val="21"/>
              </w:rPr>
              <w:t>法开展教学</w:t>
            </w:r>
            <w:r>
              <w:rPr>
                <w:rFonts w:ascii="仿宋" w:hAnsi="仿宋" w:eastAsia="仿宋" w:cs="仿宋"/>
                <w:szCs w:val="21"/>
              </w:rPr>
              <w:t>，</w:t>
            </w:r>
            <w:r>
              <w:rPr>
                <w:rFonts w:hint="eastAsia" w:ascii="仿宋" w:hAnsi="仿宋" w:eastAsia="仿宋" w:cs="仿宋"/>
                <w:szCs w:val="21"/>
              </w:rPr>
              <w:t>以实景工作任务为载体，让学生掌握本专业知识与技法并灵活运用，培养学生学习自主性、创造性和成就感。通过任务的反复练习和优化，提升学生精益求精的工匠精神</w:t>
            </w:r>
            <w:r>
              <w:rPr>
                <w:rFonts w:ascii="仿宋" w:hAnsi="仿宋" w:eastAsia="仿宋" w:cs="仿宋"/>
                <w:szCs w:val="21"/>
              </w:rPr>
              <w:t>；</w:t>
            </w:r>
          </w:p>
          <w:p>
            <w:pPr>
              <w:rPr>
                <w:rFonts w:ascii="仿宋" w:hAnsi="仿宋" w:eastAsia="仿宋" w:cs="仿宋"/>
                <w:szCs w:val="21"/>
              </w:rPr>
            </w:pPr>
            <w:r>
              <w:rPr>
                <w:rFonts w:ascii="仿宋" w:hAnsi="仿宋" w:eastAsia="仿宋" w:cs="仿宋"/>
                <w:szCs w:val="21"/>
              </w:rPr>
              <w:t>3.</w:t>
            </w:r>
            <w:r>
              <w:rPr>
                <w:rFonts w:hint="eastAsia" w:ascii="仿宋" w:hAnsi="仿宋" w:eastAsia="仿宋" w:cs="仿宋"/>
                <w:szCs w:val="21"/>
              </w:rPr>
              <w:t>师资要求：担任本课程的老师应具备扎实的专业知识，有一定的新媒体运营实践经验，能够指导学生实训；</w:t>
            </w:r>
          </w:p>
          <w:p>
            <w:pPr>
              <w:pStyle w:val="96"/>
              <w:rPr>
                <w:rFonts w:ascii="仿宋" w:hAnsi="仿宋" w:eastAsia="仿宋" w:cs="仿宋"/>
              </w:rPr>
            </w:pPr>
            <w:r>
              <w:rPr>
                <w:rFonts w:ascii="仿宋" w:hAnsi="仿宋" w:eastAsia="仿宋" w:cs="仿宋"/>
                <w:szCs w:val="21"/>
              </w:rPr>
              <w:t>4.</w:t>
            </w:r>
            <w:r>
              <w:rPr>
                <w:rFonts w:hint="eastAsia" w:ascii="仿宋" w:hAnsi="仿宋" w:eastAsia="仿宋" w:cs="仿宋"/>
                <w:szCs w:val="21"/>
              </w:rPr>
              <w:t>课程考核：采用“过程考核+终结性考核”的方式评定成绩。平时过程性考核成绩成绩根据考勤、课堂表现情况、</w:t>
            </w:r>
            <w:r>
              <w:rPr>
                <w:rFonts w:ascii="仿宋" w:hAnsi="仿宋" w:eastAsia="仿宋" w:cs="仿宋"/>
                <w:szCs w:val="21"/>
              </w:rPr>
              <w:t>作业完成</w:t>
            </w:r>
            <w:r>
              <w:rPr>
                <w:rFonts w:hint="eastAsia" w:ascii="仿宋" w:hAnsi="仿宋" w:eastAsia="仿宋" w:cs="仿宋"/>
                <w:szCs w:val="21"/>
              </w:rPr>
              <w:t>情况等评定，占总成绩的</w:t>
            </w:r>
            <w:r>
              <w:rPr>
                <w:rFonts w:ascii="仿宋" w:hAnsi="仿宋" w:eastAsia="仿宋" w:cs="仿宋"/>
                <w:szCs w:val="21"/>
              </w:rPr>
              <w:t>60</w:t>
            </w:r>
            <w:r>
              <w:rPr>
                <w:rFonts w:hint="eastAsia" w:ascii="仿宋" w:hAnsi="仿宋" w:eastAsia="仿宋" w:cs="仿宋"/>
                <w:szCs w:val="21"/>
              </w:rPr>
              <w:t>%</w:t>
            </w:r>
            <w:r>
              <w:rPr>
                <w:rFonts w:ascii="仿宋" w:hAnsi="仿宋" w:eastAsia="仿宋" w:cs="仿宋"/>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83"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rPr>
              <w:t>企业认知</w:t>
            </w:r>
          </w:p>
          <w:p>
            <w:pPr>
              <w:pStyle w:val="96"/>
              <w:jc w:val="center"/>
              <w:rPr>
                <w:rFonts w:ascii="仿宋" w:hAnsi="仿宋" w:eastAsia="仿宋" w:cs="仿宋"/>
              </w:rPr>
            </w:pPr>
            <w:r>
              <w:rPr>
                <w:rFonts w:hint="eastAsia" w:ascii="仿宋" w:hAnsi="仿宋" w:eastAsia="仿宋" w:cs="仿宋"/>
              </w:rPr>
              <w:t>（网络营销）</w:t>
            </w:r>
          </w:p>
        </w:tc>
        <w:tc>
          <w:tcPr>
            <w:tcW w:w="2796" w:type="dxa"/>
            <w:tcBorders>
              <w:top w:val="single" w:color="000000" w:sz="4" w:space="0"/>
              <w:left w:val="single" w:color="000000" w:sz="4" w:space="0"/>
              <w:bottom w:val="single" w:color="000000" w:sz="4" w:space="0"/>
              <w:right w:val="single" w:color="000000" w:sz="4" w:space="0"/>
            </w:tcBorders>
            <w:vAlign w:val="center"/>
          </w:tcPr>
          <w:p>
            <w:pPr>
              <w:pStyle w:val="96"/>
              <w:rPr>
                <w:rFonts w:ascii="仿宋" w:hAnsi="仿宋" w:eastAsia="仿宋" w:cs="仿宋"/>
                <w:b/>
                <w:bCs/>
              </w:rPr>
            </w:pPr>
            <w:r>
              <w:rPr>
                <w:rFonts w:hint="eastAsia" w:ascii="仿宋" w:hAnsi="仿宋" w:eastAsia="仿宋" w:cs="仿宋"/>
                <w:b/>
                <w:bCs/>
              </w:rPr>
              <w:t>素质目标：</w:t>
            </w:r>
          </w:p>
          <w:p>
            <w:pPr>
              <w:pStyle w:val="96"/>
              <w:numPr>
                <w:ilvl w:val="0"/>
                <w:numId w:val="78"/>
              </w:numPr>
              <w:rPr>
                <w:rFonts w:ascii="仿宋" w:hAnsi="仿宋" w:eastAsia="仿宋" w:cs="仿宋"/>
              </w:rPr>
            </w:pPr>
            <w:r>
              <w:rPr>
                <w:rFonts w:hint="eastAsia" w:ascii="仿宋" w:hAnsi="仿宋" w:eastAsia="仿宋" w:cs="仿宋"/>
              </w:rPr>
              <w:t>具有观察和主动学习意识、服务质量意识、安全意识、责任意识；</w:t>
            </w:r>
          </w:p>
          <w:p>
            <w:pPr>
              <w:pStyle w:val="96"/>
              <w:numPr>
                <w:ilvl w:val="0"/>
                <w:numId w:val="78"/>
              </w:numPr>
              <w:rPr>
                <w:rFonts w:ascii="仿宋" w:hAnsi="仿宋" w:eastAsia="仿宋" w:cs="仿宋"/>
              </w:rPr>
            </w:pPr>
            <w:r>
              <w:rPr>
                <w:rFonts w:hint="eastAsia" w:ascii="仿宋" w:hAnsi="仿宋" w:eastAsia="仿宋" w:cs="仿宋"/>
              </w:rPr>
              <w:t>团结协作精神、和创新精神、奉献精神。</w:t>
            </w:r>
          </w:p>
          <w:p>
            <w:pPr>
              <w:pStyle w:val="96"/>
              <w:rPr>
                <w:rFonts w:ascii="仿宋" w:hAnsi="仿宋" w:eastAsia="仿宋" w:cs="仿宋"/>
                <w:b/>
                <w:bCs/>
              </w:rPr>
            </w:pPr>
            <w:r>
              <w:rPr>
                <w:rFonts w:hint="eastAsia" w:ascii="仿宋" w:hAnsi="仿宋" w:eastAsia="仿宋" w:cs="仿宋"/>
                <w:b/>
                <w:bCs/>
              </w:rPr>
              <w:t>知识目标：</w:t>
            </w:r>
          </w:p>
          <w:p>
            <w:pPr>
              <w:pStyle w:val="96"/>
              <w:rPr>
                <w:rFonts w:ascii="仿宋" w:hAnsi="仿宋" w:eastAsia="仿宋" w:cs="仿宋"/>
              </w:rPr>
            </w:pPr>
            <w:r>
              <w:rPr>
                <w:rFonts w:hint="eastAsia" w:ascii="仿宋" w:hAnsi="仿宋" w:eastAsia="仿宋" w:cs="仿宋"/>
              </w:rPr>
              <w:t>初步认识网络营销与直播电商市场的基本情况。</w:t>
            </w:r>
          </w:p>
          <w:p>
            <w:pPr>
              <w:pStyle w:val="96"/>
              <w:rPr>
                <w:rFonts w:ascii="仿宋" w:hAnsi="仿宋" w:eastAsia="仿宋" w:cs="仿宋"/>
                <w:b/>
                <w:bCs/>
              </w:rPr>
            </w:pPr>
            <w:r>
              <w:rPr>
                <w:rFonts w:hint="eastAsia" w:ascii="仿宋" w:hAnsi="仿宋" w:eastAsia="仿宋" w:cs="仿宋"/>
                <w:b/>
                <w:bCs/>
              </w:rPr>
              <w:t>能力目标：</w:t>
            </w:r>
          </w:p>
          <w:p>
            <w:pPr>
              <w:pStyle w:val="96"/>
              <w:rPr>
                <w:rFonts w:ascii="仿宋" w:hAnsi="仿宋" w:eastAsia="仿宋" w:cs="仿宋"/>
              </w:rPr>
            </w:pPr>
            <w:r>
              <w:rPr>
                <w:rFonts w:hint="eastAsia" w:ascii="仿宋" w:hAnsi="仿宋" w:eastAsia="仿宋" w:cs="仿宋"/>
              </w:rPr>
              <w:t>培养初步的企事业单位管理服务能力。</w:t>
            </w:r>
          </w:p>
        </w:tc>
        <w:tc>
          <w:tcPr>
            <w:tcW w:w="2530" w:type="dxa"/>
            <w:tcBorders>
              <w:top w:val="single" w:color="000000" w:sz="4" w:space="0"/>
              <w:left w:val="single" w:color="000000" w:sz="4" w:space="0"/>
              <w:bottom w:val="single" w:color="000000" w:sz="4" w:space="0"/>
              <w:right w:val="single" w:color="000000" w:sz="4" w:space="0"/>
            </w:tcBorders>
            <w:vAlign w:val="center"/>
          </w:tcPr>
          <w:p>
            <w:pPr>
              <w:pStyle w:val="96"/>
              <w:numPr>
                <w:ilvl w:val="0"/>
                <w:numId w:val="79"/>
              </w:numPr>
              <w:rPr>
                <w:rFonts w:ascii="仿宋" w:hAnsi="仿宋" w:eastAsia="仿宋" w:cs="仿宋"/>
              </w:rPr>
            </w:pPr>
            <w:r>
              <w:rPr>
                <w:rFonts w:hint="eastAsia" w:ascii="仿宋" w:hAnsi="仿宋" w:eastAsia="仿宋" w:cs="仿宋"/>
              </w:rPr>
              <w:t>网络营销与直播电商企业的组织织架构和运行；</w:t>
            </w:r>
          </w:p>
          <w:p>
            <w:pPr>
              <w:pStyle w:val="96"/>
              <w:numPr>
                <w:ilvl w:val="0"/>
                <w:numId w:val="79"/>
              </w:numPr>
              <w:rPr>
                <w:rFonts w:ascii="仿宋" w:hAnsi="仿宋" w:eastAsia="仿宋" w:cs="仿宋"/>
              </w:rPr>
            </w:pPr>
            <w:r>
              <w:rPr>
                <w:rFonts w:hint="eastAsia" w:ascii="仿宋" w:hAnsi="仿宋" w:eastAsia="仿宋" w:cs="仿宋"/>
              </w:rPr>
              <w:t>客户服务与管理岗位认知。</w:t>
            </w:r>
          </w:p>
          <w:p>
            <w:pPr>
              <w:pStyle w:val="96"/>
              <w:rPr>
                <w:rFonts w:ascii="仿宋" w:hAnsi="仿宋" w:eastAsia="仿宋" w:cs="仿宋"/>
              </w:rPr>
            </w:pPr>
          </w:p>
        </w:tc>
        <w:tc>
          <w:tcPr>
            <w:tcW w:w="3334"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szCs w:val="21"/>
              </w:rPr>
            </w:pPr>
            <w:r>
              <w:rPr>
                <w:rFonts w:ascii="仿宋" w:hAnsi="仿宋" w:eastAsia="仿宋" w:cs="仿宋"/>
                <w:szCs w:val="21"/>
              </w:rPr>
              <w:t>1.</w:t>
            </w:r>
            <w:r>
              <w:rPr>
                <w:rFonts w:hint="eastAsia" w:ascii="仿宋" w:hAnsi="仿宋" w:eastAsia="仿宋" w:cs="仿宋"/>
                <w:szCs w:val="21"/>
              </w:rPr>
              <w:t>条件要求：校企合作企业</w:t>
            </w:r>
            <w:r>
              <w:rPr>
                <w:rFonts w:ascii="仿宋" w:hAnsi="仿宋" w:eastAsia="仿宋" w:cs="仿宋"/>
                <w:szCs w:val="21"/>
              </w:rPr>
              <w:t>；</w:t>
            </w:r>
          </w:p>
          <w:p>
            <w:pPr>
              <w:pStyle w:val="96"/>
              <w:rPr>
                <w:rFonts w:ascii="仿宋" w:hAnsi="仿宋" w:eastAsia="仿宋" w:cs="仿宋"/>
              </w:rPr>
            </w:pPr>
            <w:r>
              <w:rPr>
                <w:rFonts w:ascii="仿宋" w:hAnsi="仿宋" w:eastAsia="仿宋" w:cs="仿宋"/>
                <w:szCs w:val="21"/>
              </w:rPr>
              <w:t>2.</w:t>
            </w:r>
            <w:r>
              <w:rPr>
                <w:rFonts w:hint="eastAsia" w:ascii="仿宋" w:hAnsi="仿宋" w:eastAsia="仿宋" w:cs="仿宋"/>
                <w:szCs w:val="21"/>
              </w:rPr>
              <w:t>教学方法：</w:t>
            </w:r>
            <w:r>
              <w:rPr>
                <w:rFonts w:hint="eastAsia" w:ascii="仿宋" w:hAnsi="仿宋" w:eastAsia="仿宋" w:cs="仿宋"/>
              </w:rPr>
              <w:t>实地参观，提升观察力、口头表达能力和沟通能力。</w:t>
            </w:r>
          </w:p>
          <w:p>
            <w:pPr>
              <w:pStyle w:val="96"/>
              <w:rPr>
                <w:rFonts w:ascii="仿宋" w:hAnsi="仿宋" w:eastAsia="仿宋" w:cs="仿宋"/>
                <w:szCs w:val="21"/>
              </w:rPr>
            </w:pPr>
            <w:r>
              <w:rPr>
                <w:rFonts w:ascii="仿宋" w:hAnsi="仿宋" w:eastAsia="仿宋" w:cs="仿宋"/>
                <w:szCs w:val="21"/>
              </w:rPr>
              <w:t>3.</w:t>
            </w:r>
            <w:r>
              <w:rPr>
                <w:rFonts w:hint="eastAsia" w:ascii="仿宋" w:hAnsi="仿宋" w:eastAsia="仿宋" w:cs="仿宋"/>
                <w:szCs w:val="21"/>
              </w:rPr>
              <w:t>师资要求：</w:t>
            </w:r>
            <w:r>
              <w:rPr>
                <w:rFonts w:hint="eastAsia" w:ascii="仿宋" w:hAnsi="仿宋" w:eastAsia="仿宋" w:cs="仿宋"/>
              </w:rPr>
              <w:t>本课程教师具有丰富的企事业单位服务经验和资源，较强的组织能力；</w:t>
            </w:r>
          </w:p>
          <w:p>
            <w:pPr>
              <w:pStyle w:val="96"/>
              <w:rPr>
                <w:rFonts w:ascii="仿宋" w:hAnsi="仿宋" w:eastAsia="仿宋" w:cs="仿宋"/>
              </w:rPr>
            </w:pPr>
            <w:r>
              <w:rPr>
                <w:rFonts w:ascii="仿宋" w:hAnsi="仿宋" w:eastAsia="仿宋" w:cs="仿宋"/>
                <w:szCs w:val="21"/>
              </w:rPr>
              <w:t>4.</w:t>
            </w:r>
            <w:r>
              <w:rPr>
                <w:rFonts w:hint="eastAsia" w:ascii="仿宋" w:hAnsi="仿宋" w:eastAsia="仿宋" w:cs="仿宋"/>
                <w:szCs w:val="21"/>
              </w:rPr>
              <w:t>课程考核：采用“过程考核+终结性考核”的方式评定成绩。过程性考核成绩（50%）根据参观表现情况，终结性考核（（50%））根据参观心得评分评定。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7" w:hRule="atLeast"/>
          <w:jc w:val="center"/>
        </w:trPr>
        <w:tc>
          <w:tcPr>
            <w:tcW w:w="883"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rPr>
              <w:t>企业实践</w:t>
            </w:r>
          </w:p>
          <w:p>
            <w:pPr>
              <w:pStyle w:val="96"/>
              <w:jc w:val="center"/>
              <w:rPr>
                <w:rFonts w:ascii="仿宋" w:hAnsi="仿宋" w:eastAsia="仿宋" w:cs="仿宋"/>
              </w:rPr>
            </w:pPr>
            <w:r>
              <w:rPr>
                <w:rFonts w:hint="eastAsia" w:ascii="仿宋" w:hAnsi="仿宋" w:eastAsia="仿宋" w:cs="仿宋"/>
              </w:rPr>
              <w:t>（1-4）</w:t>
            </w:r>
          </w:p>
        </w:tc>
        <w:tc>
          <w:tcPr>
            <w:tcW w:w="2796" w:type="dxa"/>
            <w:tcBorders>
              <w:top w:val="single" w:color="000000" w:sz="4" w:space="0"/>
              <w:left w:val="single" w:color="000000" w:sz="4" w:space="0"/>
              <w:bottom w:val="single" w:color="000000" w:sz="4" w:space="0"/>
              <w:right w:val="single" w:color="000000" w:sz="4" w:space="0"/>
            </w:tcBorders>
            <w:vAlign w:val="center"/>
          </w:tcPr>
          <w:p>
            <w:pPr>
              <w:pStyle w:val="96"/>
              <w:rPr>
                <w:rFonts w:ascii="仿宋" w:hAnsi="仿宋" w:eastAsia="仿宋" w:cs="仿宋"/>
                <w:b/>
                <w:bCs/>
              </w:rPr>
            </w:pPr>
            <w:r>
              <w:rPr>
                <w:rFonts w:hint="eastAsia" w:ascii="仿宋" w:hAnsi="仿宋" w:eastAsia="仿宋" w:cs="仿宋"/>
                <w:b/>
                <w:bCs/>
              </w:rPr>
              <w:t>素质目标：</w:t>
            </w:r>
          </w:p>
          <w:p>
            <w:pPr>
              <w:pStyle w:val="96"/>
              <w:numPr>
                <w:ilvl w:val="0"/>
                <w:numId w:val="80"/>
              </w:numPr>
              <w:rPr>
                <w:rFonts w:ascii="仿宋" w:hAnsi="仿宋" w:eastAsia="仿宋" w:cs="仿宋"/>
              </w:rPr>
            </w:pPr>
            <w:r>
              <w:rPr>
                <w:rFonts w:hint="eastAsia" w:ascii="仿宋" w:hAnsi="仿宋" w:eastAsia="仿宋" w:cs="仿宋"/>
              </w:rPr>
              <w:t>具有观察和主动学习意识、服务质量意识、安全意识、责任意识；</w:t>
            </w:r>
          </w:p>
          <w:p>
            <w:pPr>
              <w:pStyle w:val="96"/>
              <w:numPr>
                <w:ilvl w:val="0"/>
                <w:numId w:val="80"/>
              </w:numPr>
              <w:rPr>
                <w:rFonts w:ascii="仿宋" w:hAnsi="仿宋" w:eastAsia="仿宋" w:cs="仿宋"/>
              </w:rPr>
            </w:pPr>
            <w:r>
              <w:rPr>
                <w:rFonts w:hint="eastAsia" w:ascii="仿宋" w:hAnsi="仿宋" w:eastAsia="仿宋" w:cs="仿宋"/>
              </w:rPr>
              <w:t>团结协作精神、和创新精神、奉献精神。</w:t>
            </w:r>
          </w:p>
          <w:p>
            <w:pPr>
              <w:pStyle w:val="96"/>
              <w:rPr>
                <w:rFonts w:ascii="仿宋" w:hAnsi="仿宋" w:eastAsia="仿宋" w:cs="仿宋"/>
                <w:b/>
                <w:bCs/>
              </w:rPr>
            </w:pPr>
            <w:r>
              <w:rPr>
                <w:rFonts w:hint="eastAsia" w:ascii="仿宋" w:hAnsi="仿宋" w:eastAsia="仿宋" w:cs="仿宋"/>
                <w:b/>
                <w:bCs/>
              </w:rPr>
              <w:t>知识目标：</w:t>
            </w:r>
          </w:p>
          <w:p>
            <w:pPr>
              <w:pStyle w:val="96"/>
              <w:rPr>
                <w:rFonts w:ascii="仿宋" w:hAnsi="仿宋" w:eastAsia="仿宋" w:cs="仿宋"/>
              </w:rPr>
            </w:pPr>
            <w:r>
              <w:rPr>
                <w:rFonts w:hint="eastAsia" w:ascii="仿宋" w:hAnsi="仿宋" w:eastAsia="仿宋" w:cs="仿宋"/>
              </w:rPr>
              <w:t>初步认识网络营销与直播电商市场的基本情况。</w:t>
            </w:r>
          </w:p>
          <w:p>
            <w:pPr>
              <w:pStyle w:val="96"/>
              <w:rPr>
                <w:rFonts w:ascii="仿宋" w:hAnsi="仿宋" w:eastAsia="仿宋" w:cs="仿宋"/>
              </w:rPr>
            </w:pPr>
            <w:r>
              <w:rPr>
                <w:rFonts w:hint="eastAsia" w:ascii="仿宋" w:hAnsi="仿宋" w:eastAsia="仿宋" w:cs="仿宋"/>
              </w:rPr>
              <w:t>了解社会需求和工作岗位环境。</w:t>
            </w:r>
          </w:p>
          <w:p>
            <w:pPr>
              <w:pStyle w:val="96"/>
              <w:rPr>
                <w:rFonts w:ascii="仿宋" w:hAnsi="仿宋" w:eastAsia="仿宋" w:cs="仿宋"/>
                <w:b/>
                <w:bCs/>
              </w:rPr>
            </w:pPr>
            <w:r>
              <w:rPr>
                <w:rFonts w:hint="eastAsia" w:ascii="仿宋" w:hAnsi="仿宋" w:eastAsia="仿宋" w:cs="仿宋"/>
                <w:b/>
                <w:bCs/>
              </w:rPr>
              <w:t>能力目标：</w:t>
            </w:r>
          </w:p>
          <w:p>
            <w:pPr>
              <w:pStyle w:val="96"/>
              <w:rPr>
                <w:rFonts w:ascii="仿宋" w:hAnsi="仿宋" w:eastAsia="仿宋" w:cs="仿宋"/>
              </w:rPr>
            </w:pPr>
            <w:r>
              <w:rPr>
                <w:rFonts w:hint="eastAsia" w:ascii="仿宋" w:hAnsi="仿宋" w:eastAsia="仿宋" w:cs="仿宋"/>
              </w:rPr>
              <w:t>培养初步的企事业单位管理服务能力。</w:t>
            </w:r>
          </w:p>
          <w:p>
            <w:pPr>
              <w:pStyle w:val="96"/>
              <w:rPr>
                <w:rFonts w:ascii="仿宋" w:hAnsi="仿宋" w:eastAsia="仿宋" w:cs="仿宋"/>
              </w:rPr>
            </w:pPr>
            <w:r>
              <w:rPr>
                <w:rFonts w:hint="eastAsia" w:ascii="仿宋" w:hAnsi="仿宋" w:eastAsia="仿宋" w:cs="仿宋"/>
              </w:rPr>
              <w:t>培养社会适应能力和就业所需沟通技巧和团队精神。</w:t>
            </w:r>
          </w:p>
        </w:tc>
        <w:tc>
          <w:tcPr>
            <w:tcW w:w="2530" w:type="dxa"/>
            <w:tcBorders>
              <w:top w:val="single" w:color="000000" w:sz="4" w:space="0"/>
              <w:left w:val="single" w:color="000000" w:sz="4" w:space="0"/>
              <w:bottom w:val="single" w:color="000000" w:sz="4" w:space="0"/>
              <w:right w:val="single" w:color="000000" w:sz="4" w:space="0"/>
            </w:tcBorders>
            <w:vAlign w:val="center"/>
          </w:tcPr>
          <w:p>
            <w:pPr>
              <w:pStyle w:val="96"/>
              <w:numPr>
                <w:ilvl w:val="0"/>
                <w:numId w:val="81"/>
              </w:numPr>
              <w:rPr>
                <w:rFonts w:ascii="仿宋" w:hAnsi="仿宋" w:eastAsia="仿宋" w:cs="仿宋"/>
              </w:rPr>
            </w:pPr>
            <w:r>
              <w:rPr>
                <w:rFonts w:hint="eastAsia" w:ascii="仿宋" w:hAnsi="仿宋" w:eastAsia="仿宋" w:cs="仿宋"/>
              </w:rPr>
              <w:t>网络营销与直播电商企业的组织织架构和运行；</w:t>
            </w:r>
          </w:p>
          <w:p>
            <w:pPr>
              <w:pStyle w:val="96"/>
              <w:numPr>
                <w:ilvl w:val="0"/>
                <w:numId w:val="81"/>
              </w:numPr>
              <w:rPr>
                <w:rFonts w:ascii="仿宋" w:hAnsi="仿宋" w:eastAsia="仿宋" w:cs="仿宋"/>
              </w:rPr>
            </w:pPr>
            <w:r>
              <w:rPr>
                <w:rFonts w:hint="eastAsia" w:ascii="仿宋" w:hAnsi="仿宋" w:eastAsia="仿宋" w:cs="仿宋"/>
              </w:rPr>
              <w:t>客户服务与管理岗位认知；</w:t>
            </w:r>
          </w:p>
          <w:p>
            <w:pPr>
              <w:pStyle w:val="96"/>
              <w:numPr>
                <w:ilvl w:val="0"/>
                <w:numId w:val="81"/>
              </w:numPr>
              <w:rPr>
                <w:rFonts w:ascii="仿宋" w:hAnsi="仿宋" w:eastAsia="仿宋" w:cs="仿宋"/>
              </w:rPr>
            </w:pPr>
            <w:r>
              <w:rPr>
                <w:rFonts w:hint="eastAsia" w:ascii="仿宋" w:hAnsi="仿宋" w:eastAsia="仿宋" w:cs="仿宋"/>
              </w:rPr>
              <w:t>应聘、面试、入职流程；</w:t>
            </w:r>
          </w:p>
          <w:p>
            <w:pPr>
              <w:pStyle w:val="96"/>
              <w:numPr>
                <w:ilvl w:val="0"/>
                <w:numId w:val="81"/>
              </w:numPr>
              <w:rPr>
                <w:rFonts w:ascii="仿宋" w:hAnsi="仿宋" w:eastAsia="仿宋" w:cs="仿宋"/>
              </w:rPr>
            </w:pPr>
            <w:r>
              <w:rPr>
                <w:rFonts w:hint="eastAsia" w:ascii="仿宋" w:hAnsi="仿宋" w:eastAsia="仿宋" w:cs="仿宋"/>
              </w:rPr>
              <w:t>适应社会、适应工作的基本技能；</w:t>
            </w:r>
          </w:p>
          <w:p>
            <w:pPr>
              <w:pStyle w:val="96"/>
              <w:numPr>
                <w:ilvl w:val="0"/>
                <w:numId w:val="81"/>
              </w:numPr>
              <w:rPr>
                <w:rFonts w:ascii="仿宋" w:hAnsi="仿宋" w:eastAsia="仿宋" w:cs="仿宋"/>
              </w:rPr>
            </w:pPr>
            <w:r>
              <w:rPr>
                <w:rFonts w:hint="eastAsia" w:ascii="仿宋" w:hAnsi="仿宋" w:eastAsia="仿宋" w:cs="仿宋"/>
              </w:rPr>
              <w:t>与人沟通交流合作的基本技能。</w:t>
            </w:r>
          </w:p>
          <w:p>
            <w:pPr>
              <w:pStyle w:val="96"/>
              <w:rPr>
                <w:rFonts w:ascii="仿宋" w:hAnsi="仿宋" w:eastAsia="仿宋" w:cs="仿宋"/>
              </w:rPr>
            </w:pPr>
          </w:p>
        </w:tc>
        <w:tc>
          <w:tcPr>
            <w:tcW w:w="3334"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szCs w:val="21"/>
              </w:rPr>
            </w:pPr>
            <w:r>
              <w:rPr>
                <w:rFonts w:ascii="仿宋" w:hAnsi="仿宋" w:eastAsia="仿宋" w:cs="仿宋"/>
                <w:szCs w:val="21"/>
              </w:rPr>
              <w:t>1.</w:t>
            </w:r>
            <w:r>
              <w:rPr>
                <w:rFonts w:hint="eastAsia" w:ascii="仿宋" w:hAnsi="仿宋" w:eastAsia="仿宋" w:cs="仿宋"/>
                <w:szCs w:val="21"/>
              </w:rPr>
              <w:t>条件要求：校企合作企业</w:t>
            </w:r>
            <w:r>
              <w:rPr>
                <w:rFonts w:ascii="仿宋" w:hAnsi="仿宋" w:eastAsia="仿宋" w:cs="仿宋"/>
                <w:szCs w:val="21"/>
              </w:rPr>
              <w:t>；</w:t>
            </w:r>
          </w:p>
          <w:p>
            <w:pPr>
              <w:pStyle w:val="96"/>
              <w:rPr>
                <w:rFonts w:ascii="仿宋" w:hAnsi="仿宋" w:eastAsia="仿宋" w:cs="仿宋"/>
              </w:rPr>
            </w:pPr>
            <w:r>
              <w:rPr>
                <w:rFonts w:ascii="仿宋" w:hAnsi="仿宋" w:eastAsia="仿宋" w:cs="仿宋"/>
                <w:szCs w:val="21"/>
              </w:rPr>
              <w:t>2.</w:t>
            </w:r>
            <w:r>
              <w:rPr>
                <w:rFonts w:hint="eastAsia" w:ascii="仿宋" w:hAnsi="仿宋" w:eastAsia="仿宋" w:cs="仿宋"/>
                <w:szCs w:val="21"/>
              </w:rPr>
              <w:t>教学方法：</w:t>
            </w:r>
            <w:r>
              <w:rPr>
                <w:rFonts w:hint="eastAsia" w:ascii="仿宋" w:hAnsi="仿宋" w:eastAsia="仿宋" w:cs="仿宋"/>
              </w:rPr>
              <w:t>实地考查，制作和投递简历，面试和入职，提升观察力、口头表达能力和沟通能力；</w:t>
            </w:r>
          </w:p>
          <w:p>
            <w:pPr>
              <w:pStyle w:val="96"/>
              <w:rPr>
                <w:rFonts w:ascii="仿宋" w:hAnsi="仿宋" w:eastAsia="仿宋" w:cs="仿宋"/>
                <w:szCs w:val="21"/>
              </w:rPr>
            </w:pPr>
            <w:r>
              <w:rPr>
                <w:rFonts w:ascii="仿宋" w:hAnsi="仿宋" w:eastAsia="仿宋" w:cs="仿宋"/>
                <w:szCs w:val="21"/>
              </w:rPr>
              <w:t>3.</w:t>
            </w:r>
            <w:r>
              <w:rPr>
                <w:rFonts w:hint="eastAsia" w:ascii="仿宋" w:hAnsi="仿宋" w:eastAsia="仿宋" w:cs="仿宋"/>
                <w:szCs w:val="21"/>
              </w:rPr>
              <w:t>师资要求：</w:t>
            </w:r>
            <w:r>
              <w:rPr>
                <w:rFonts w:hint="eastAsia" w:ascii="仿宋" w:hAnsi="仿宋" w:eastAsia="仿宋" w:cs="仿宋"/>
              </w:rPr>
              <w:t>本课程教师主要为企业带岗老师师资，有教育情怀和实践经验；</w:t>
            </w:r>
          </w:p>
          <w:p>
            <w:pPr>
              <w:pStyle w:val="96"/>
              <w:rPr>
                <w:rFonts w:ascii="仿宋" w:hAnsi="仿宋" w:eastAsia="仿宋" w:cs="仿宋"/>
              </w:rPr>
            </w:pPr>
            <w:r>
              <w:rPr>
                <w:rFonts w:ascii="仿宋" w:hAnsi="仿宋" w:eastAsia="仿宋" w:cs="仿宋"/>
                <w:szCs w:val="21"/>
              </w:rPr>
              <w:t>4.</w:t>
            </w:r>
            <w:r>
              <w:rPr>
                <w:rFonts w:hint="eastAsia" w:ascii="仿宋" w:hAnsi="仿宋" w:eastAsia="仿宋" w:cs="仿宋"/>
                <w:szCs w:val="21"/>
              </w:rPr>
              <w:t>课程考核：采用“过程考核+终结性考核”的方式评定成绩。过程性考核（80%）根据企业实践完成情况如入职通知、工作证、工资条等，终结性考核（20%）根据实践反馈评分评定。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7" w:hRule="atLeast"/>
          <w:jc w:val="center"/>
        </w:trPr>
        <w:tc>
          <w:tcPr>
            <w:tcW w:w="883"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rPr>
              <w:t>跟岗</w:t>
            </w:r>
          </w:p>
          <w:p>
            <w:pPr>
              <w:pStyle w:val="96"/>
              <w:jc w:val="center"/>
              <w:rPr>
                <w:rFonts w:ascii="仿宋" w:hAnsi="仿宋" w:eastAsia="仿宋" w:cs="仿宋"/>
              </w:rPr>
            </w:pPr>
            <w:r>
              <w:rPr>
                <w:rFonts w:hint="eastAsia" w:ascii="仿宋" w:hAnsi="仿宋" w:eastAsia="仿宋" w:cs="仿宋"/>
              </w:rPr>
              <w:t>实习</w:t>
            </w:r>
          </w:p>
        </w:tc>
        <w:tc>
          <w:tcPr>
            <w:tcW w:w="2796" w:type="dxa"/>
            <w:tcBorders>
              <w:top w:val="single" w:color="000000" w:sz="4" w:space="0"/>
              <w:left w:val="single" w:color="000000" w:sz="4" w:space="0"/>
              <w:bottom w:val="single" w:color="000000" w:sz="4" w:space="0"/>
              <w:right w:val="single" w:color="000000" w:sz="4" w:space="0"/>
            </w:tcBorders>
            <w:vAlign w:val="center"/>
          </w:tcPr>
          <w:p>
            <w:pPr>
              <w:pStyle w:val="96"/>
              <w:rPr>
                <w:rFonts w:ascii="仿宋" w:hAnsi="仿宋" w:eastAsia="仿宋" w:cs="仿宋"/>
                <w:b/>
                <w:bCs/>
              </w:rPr>
            </w:pPr>
            <w:r>
              <w:rPr>
                <w:rFonts w:hint="eastAsia" w:ascii="仿宋" w:hAnsi="仿宋" w:eastAsia="仿宋" w:cs="仿宋"/>
                <w:b/>
                <w:bCs/>
              </w:rPr>
              <w:t>素质目标：</w:t>
            </w:r>
          </w:p>
          <w:p>
            <w:pPr>
              <w:pStyle w:val="96"/>
              <w:numPr>
                <w:ilvl w:val="0"/>
                <w:numId w:val="82"/>
              </w:numPr>
              <w:rPr>
                <w:rFonts w:ascii="仿宋" w:hAnsi="仿宋" w:eastAsia="仿宋" w:cs="仿宋"/>
              </w:rPr>
            </w:pPr>
            <w:r>
              <w:rPr>
                <w:rFonts w:hint="eastAsia" w:ascii="仿宋" w:hAnsi="仿宋" w:eastAsia="仿宋" w:cs="仿宋"/>
              </w:rPr>
              <w:t>具有服务质量意识、团结协作精神、安全意识、责任意识和创新精神；</w:t>
            </w:r>
          </w:p>
          <w:p>
            <w:pPr>
              <w:pStyle w:val="96"/>
              <w:numPr>
                <w:ilvl w:val="0"/>
                <w:numId w:val="82"/>
              </w:numPr>
              <w:rPr>
                <w:rFonts w:ascii="仿宋" w:hAnsi="仿宋" w:eastAsia="仿宋" w:cs="仿宋"/>
              </w:rPr>
            </w:pPr>
            <w:r>
              <w:rPr>
                <w:rFonts w:hint="eastAsia" w:ascii="仿宋" w:hAnsi="仿宋" w:eastAsia="仿宋" w:cs="仿宋"/>
              </w:rPr>
              <w:t>具有准员工意识，形成良好的职业精神；</w:t>
            </w:r>
          </w:p>
          <w:p>
            <w:pPr>
              <w:pStyle w:val="96"/>
              <w:numPr>
                <w:ilvl w:val="0"/>
                <w:numId w:val="82"/>
              </w:numPr>
              <w:rPr>
                <w:rFonts w:ascii="仿宋" w:hAnsi="仿宋" w:eastAsia="仿宋" w:cs="仿宋"/>
              </w:rPr>
            </w:pPr>
            <w:r>
              <w:rPr>
                <w:rFonts w:hint="eastAsia" w:ascii="仿宋" w:hAnsi="仿宋" w:eastAsia="仿宋" w:cs="仿宋"/>
              </w:rPr>
              <w:t>具有劳动精神、劳模精神、工匠精神。</w:t>
            </w:r>
          </w:p>
          <w:p>
            <w:pPr>
              <w:pStyle w:val="96"/>
              <w:rPr>
                <w:rFonts w:ascii="仿宋" w:hAnsi="仿宋" w:eastAsia="仿宋" w:cs="仿宋"/>
                <w:b/>
                <w:bCs/>
              </w:rPr>
            </w:pPr>
            <w:r>
              <w:rPr>
                <w:rFonts w:hint="eastAsia" w:ascii="仿宋" w:hAnsi="仿宋" w:eastAsia="仿宋" w:cs="仿宋"/>
                <w:b/>
                <w:bCs/>
              </w:rPr>
              <w:t>知识目标：</w:t>
            </w:r>
          </w:p>
          <w:p>
            <w:pPr>
              <w:pStyle w:val="96"/>
              <w:numPr>
                <w:ilvl w:val="0"/>
                <w:numId w:val="83"/>
              </w:numPr>
              <w:rPr>
                <w:rFonts w:ascii="仿宋" w:hAnsi="仿宋" w:eastAsia="仿宋" w:cs="仿宋"/>
              </w:rPr>
            </w:pPr>
            <w:r>
              <w:rPr>
                <w:rFonts w:hint="eastAsia" w:ascii="仿宋" w:hAnsi="仿宋" w:eastAsia="仿宋" w:cs="仿宋"/>
              </w:rPr>
              <w:t>掌握网络营销与直播电商专业服务知识；</w:t>
            </w:r>
          </w:p>
          <w:p>
            <w:pPr>
              <w:pStyle w:val="96"/>
              <w:numPr>
                <w:ilvl w:val="0"/>
                <w:numId w:val="83"/>
              </w:numPr>
              <w:rPr>
                <w:rFonts w:ascii="仿宋" w:hAnsi="仿宋" w:eastAsia="仿宋" w:cs="仿宋"/>
              </w:rPr>
            </w:pPr>
            <w:r>
              <w:rPr>
                <w:rFonts w:hint="eastAsia" w:ascii="仿宋" w:hAnsi="仿宋" w:eastAsia="仿宋" w:cs="仿宋"/>
              </w:rPr>
              <w:t>掌握网络营销与直播电商通知职业知识。</w:t>
            </w:r>
          </w:p>
          <w:p>
            <w:pPr>
              <w:pStyle w:val="96"/>
              <w:rPr>
                <w:rFonts w:ascii="仿宋" w:hAnsi="仿宋" w:eastAsia="仿宋" w:cs="仿宋"/>
                <w:b/>
                <w:bCs/>
              </w:rPr>
            </w:pPr>
            <w:r>
              <w:rPr>
                <w:rFonts w:hint="eastAsia" w:ascii="仿宋" w:hAnsi="仿宋" w:eastAsia="仿宋" w:cs="仿宋"/>
                <w:b/>
                <w:bCs/>
              </w:rPr>
              <w:t>能力目标：</w:t>
            </w:r>
          </w:p>
          <w:p>
            <w:pPr>
              <w:pStyle w:val="96"/>
              <w:numPr>
                <w:ilvl w:val="0"/>
                <w:numId w:val="84"/>
              </w:numPr>
              <w:rPr>
                <w:rFonts w:ascii="仿宋" w:hAnsi="仿宋" w:eastAsia="仿宋" w:cs="仿宋"/>
              </w:rPr>
            </w:pPr>
            <w:r>
              <w:rPr>
                <w:rFonts w:hint="eastAsia" w:ascii="仿宋" w:hAnsi="仿宋" w:eastAsia="仿宋" w:cs="仿宋"/>
              </w:rPr>
              <w:t>培养网络营销与直播电商综合实务能力；</w:t>
            </w:r>
          </w:p>
          <w:p>
            <w:pPr>
              <w:pStyle w:val="96"/>
              <w:numPr>
                <w:ilvl w:val="0"/>
                <w:numId w:val="84"/>
              </w:numPr>
              <w:rPr>
                <w:rFonts w:ascii="仿宋" w:hAnsi="仿宋" w:eastAsia="仿宋" w:cs="仿宋"/>
              </w:rPr>
            </w:pPr>
            <w:r>
              <w:rPr>
                <w:rFonts w:hint="eastAsia" w:ascii="仿宋" w:hAnsi="仿宋" w:eastAsia="仿宋" w:cs="仿宋"/>
              </w:rPr>
              <w:t>培养职业能用能力。</w:t>
            </w:r>
          </w:p>
        </w:tc>
        <w:tc>
          <w:tcPr>
            <w:tcW w:w="2530" w:type="dxa"/>
            <w:tcBorders>
              <w:top w:val="single" w:color="000000" w:sz="4" w:space="0"/>
              <w:left w:val="single" w:color="000000" w:sz="4" w:space="0"/>
              <w:bottom w:val="single" w:color="000000" w:sz="4" w:space="0"/>
              <w:right w:val="single" w:color="000000" w:sz="4" w:space="0"/>
            </w:tcBorders>
            <w:vAlign w:val="center"/>
          </w:tcPr>
          <w:p>
            <w:pPr>
              <w:pStyle w:val="96"/>
              <w:rPr>
                <w:rFonts w:ascii="仿宋" w:hAnsi="仿宋" w:eastAsia="仿宋" w:cs="仿宋"/>
              </w:rPr>
            </w:pPr>
          </w:p>
          <w:p>
            <w:pPr>
              <w:pStyle w:val="96"/>
              <w:rPr>
                <w:rFonts w:ascii="仿宋" w:hAnsi="仿宋" w:eastAsia="仿宋" w:cs="仿宋"/>
              </w:rPr>
            </w:pPr>
            <w:r>
              <w:rPr>
                <w:rFonts w:hint="eastAsia" w:ascii="仿宋" w:hAnsi="仿宋" w:eastAsia="仿宋" w:cs="仿宋"/>
              </w:rPr>
              <w:t>根据跟岗实习基地和带岗指导老师实际工作分配而定。</w:t>
            </w:r>
          </w:p>
          <w:p>
            <w:pPr>
              <w:pStyle w:val="96"/>
              <w:rPr>
                <w:rFonts w:ascii="仿宋" w:hAnsi="仿宋" w:eastAsia="仿宋" w:cs="仿宋"/>
              </w:rPr>
            </w:pPr>
          </w:p>
        </w:tc>
        <w:tc>
          <w:tcPr>
            <w:tcW w:w="3334"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szCs w:val="21"/>
              </w:rPr>
            </w:pPr>
            <w:r>
              <w:rPr>
                <w:rFonts w:ascii="仿宋" w:hAnsi="仿宋" w:eastAsia="仿宋" w:cs="仿宋"/>
                <w:szCs w:val="21"/>
              </w:rPr>
              <w:t>1.</w:t>
            </w:r>
            <w:r>
              <w:rPr>
                <w:rFonts w:hint="eastAsia" w:ascii="仿宋" w:hAnsi="仿宋" w:eastAsia="仿宋" w:cs="仿宋"/>
                <w:szCs w:val="21"/>
              </w:rPr>
              <w:t>条件要求：校外实训基地</w:t>
            </w:r>
            <w:r>
              <w:rPr>
                <w:rFonts w:ascii="仿宋" w:hAnsi="仿宋" w:eastAsia="仿宋" w:cs="仿宋"/>
                <w:szCs w:val="21"/>
              </w:rPr>
              <w:t>；</w:t>
            </w:r>
          </w:p>
          <w:p>
            <w:pPr>
              <w:pStyle w:val="96"/>
              <w:rPr>
                <w:rFonts w:ascii="仿宋" w:hAnsi="仿宋" w:eastAsia="仿宋" w:cs="仿宋"/>
              </w:rPr>
            </w:pPr>
            <w:r>
              <w:rPr>
                <w:rFonts w:ascii="仿宋" w:hAnsi="仿宋" w:eastAsia="仿宋" w:cs="仿宋"/>
                <w:szCs w:val="21"/>
              </w:rPr>
              <w:t>2.</w:t>
            </w:r>
            <w:r>
              <w:rPr>
                <w:rFonts w:hint="eastAsia" w:ascii="仿宋" w:hAnsi="仿宋" w:eastAsia="仿宋" w:cs="仿宋"/>
                <w:szCs w:val="21"/>
              </w:rPr>
              <w:t>教学方法：</w:t>
            </w:r>
            <w:r>
              <w:rPr>
                <w:rFonts w:hint="eastAsia" w:ascii="仿宋" w:hAnsi="仿宋" w:eastAsia="仿宋" w:cs="仿宋"/>
              </w:rPr>
              <w:t>通过进入企业，全程实际参与典例工作任务，提升学生专项技能提升，培养学生吃苦耐劳，爱岗敬业的职业精神；</w:t>
            </w:r>
          </w:p>
          <w:p>
            <w:pPr>
              <w:pStyle w:val="96"/>
              <w:rPr>
                <w:rFonts w:ascii="仿宋" w:hAnsi="仿宋" w:eastAsia="仿宋" w:cs="仿宋"/>
              </w:rPr>
            </w:pPr>
            <w:r>
              <w:rPr>
                <w:rFonts w:ascii="仿宋" w:hAnsi="仿宋" w:eastAsia="仿宋" w:cs="仿宋"/>
                <w:szCs w:val="21"/>
              </w:rPr>
              <w:t>3.</w:t>
            </w:r>
            <w:r>
              <w:rPr>
                <w:rFonts w:hint="eastAsia" w:ascii="仿宋" w:hAnsi="仿宋" w:eastAsia="仿宋" w:cs="仿宋"/>
                <w:szCs w:val="21"/>
              </w:rPr>
              <w:t>师资要求：</w:t>
            </w:r>
            <w:r>
              <w:rPr>
                <w:rFonts w:hint="eastAsia" w:ascii="仿宋" w:hAnsi="仿宋" w:eastAsia="仿宋" w:cs="仿宋"/>
              </w:rPr>
              <w:t>本课程指导教师需熟练掌握网络营销与直播电商专业技能，具有丰富教学经验和实务经验，较强的沟通能力和组织能力；</w:t>
            </w:r>
          </w:p>
          <w:p>
            <w:pPr>
              <w:pStyle w:val="96"/>
              <w:rPr>
                <w:rFonts w:ascii="仿宋" w:hAnsi="仿宋" w:eastAsia="仿宋" w:cs="仿宋"/>
              </w:rPr>
            </w:pPr>
            <w:r>
              <w:rPr>
                <w:rFonts w:ascii="仿宋" w:hAnsi="仿宋" w:eastAsia="仿宋" w:cs="仿宋"/>
                <w:szCs w:val="21"/>
              </w:rPr>
              <w:t>4.</w:t>
            </w:r>
            <w:r>
              <w:rPr>
                <w:rFonts w:hint="eastAsia" w:ascii="仿宋" w:hAnsi="仿宋" w:eastAsia="仿宋" w:cs="仿宋"/>
                <w:szCs w:val="21"/>
              </w:rPr>
              <w:t>课程考核：采用“过程考核+终结性考核”的方式评定成绩。过程性考核成绩（40%）根据实习期间出勤和表现情况评定，终结性考核（60%）根据实习期间业绩表现评定。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jc w:val="center"/>
        </w:trPr>
        <w:tc>
          <w:tcPr>
            <w:tcW w:w="883"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rPr>
              <w:t>毕业</w:t>
            </w:r>
          </w:p>
          <w:p>
            <w:pPr>
              <w:pStyle w:val="96"/>
              <w:jc w:val="center"/>
              <w:rPr>
                <w:rFonts w:ascii="仿宋" w:hAnsi="仿宋" w:eastAsia="仿宋" w:cs="仿宋"/>
              </w:rPr>
            </w:pPr>
            <w:r>
              <w:rPr>
                <w:rFonts w:hint="eastAsia" w:ascii="仿宋" w:hAnsi="仿宋" w:eastAsia="仿宋" w:cs="仿宋"/>
              </w:rPr>
              <w:t>设计</w:t>
            </w:r>
          </w:p>
        </w:tc>
        <w:tc>
          <w:tcPr>
            <w:tcW w:w="2796" w:type="dxa"/>
            <w:tcBorders>
              <w:top w:val="single" w:color="000000" w:sz="4" w:space="0"/>
              <w:left w:val="single" w:color="000000" w:sz="4" w:space="0"/>
              <w:bottom w:val="single" w:color="000000" w:sz="4" w:space="0"/>
              <w:right w:val="single" w:color="000000" w:sz="4" w:space="0"/>
            </w:tcBorders>
            <w:vAlign w:val="center"/>
          </w:tcPr>
          <w:p>
            <w:pPr>
              <w:pStyle w:val="96"/>
              <w:rPr>
                <w:rFonts w:ascii="仿宋" w:hAnsi="仿宋" w:eastAsia="仿宋" w:cs="仿宋"/>
                <w:b/>
                <w:bCs/>
              </w:rPr>
            </w:pPr>
            <w:r>
              <w:rPr>
                <w:rFonts w:hint="eastAsia" w:ascii="仿宋" w:hAnsi="仿宋" w:eastAsia="仿宋" w:cs="仿宋"/>
                <w:b/>
                <w:bCs/>
              </w:rPr>
              <w:t>素质目标：</w:t>
            </w:r>
          </w:p>
          <w:p>
            <w:pPr>
              <w:pStyle w:val="96"/>
              <w:numPr>
                <w:ilvl w:val="0"/>
                <w:numId w:val="85"/>
              </w:numPr>
              <w:rPr>
                <w:rFonts w:ascii="仿宋" w:hAnsi="仿宋" w:eastAsia="仿宋" w:cs="仿宋"/>
              </w:rPr>
            </w:pPr>
            <w:r>
              <w:rPr>
                <w:rFonts w:hint="eastAsia" w:ascii="仿宋" w:hAnsi="仿宋" w:eastAsia="仿宋" w:cs="仿宋"/>
              </w:rPr>
              <w:t>具备服务质量意识、团结协作精神、安全意识、责任意识和创新精神；</w:t>
            </w:r>
          </w:p>
          <w:p>
            <w:pPr>
              <w:pStyle w:val="96"/>
              <w:numPr>
                <w:ilvl w:val="0"/>
                <w:numId w:val="85"/>
              </w:numPr>
              <w:rPr>
                <w:rFonts w:ascii="仿宋" w:hAnsi="仿宋" w:eastAsia="仿宋" w:cs="仿宋"/>
              </w:rPr>
            </w:pPr>
            <w:r>
              <w:rPr>
                <w:rFonts w:hint="eastAsia" w:ascii="仿宋" w:hAnsi="仿宋" w:eastAsia="仿宋" w:cs="仿宋"/>
              </w:rPr>
              <w:t>树立准员工意识，具备良好的职业精神；</w:t>
            </w:r>
          </w:p>
          <w:p>
            <w:pPr>
              <w:pStyle w:val="96"/>
              <w:numPr>
                <w:ilvl w:val="0"/>
                <w:numId w:val="85"/>
              </w:numPr>
              <w:rPr>
                <w:rFonts w:ascii="仿宋" w:hAnsi="仿宋" w:eastAsia="仿宋" w:cs="仿宋"/>
              </w:rPr>
            </w:pPr>
            <w:r>
              <w:rPr>
                <w:rFonts w:hint="eastAsia" w:ascii="仿宋" w:hAnsi="仿宋" w:eastAsia="仿宋" w:cs="仿宋"/>
              </w:rPr>
              <w:t>具备劳动精神、劳模精神、工匠精神。</w:t>
            </w:r>
          </w:p>
          <w:p>
            <w:pPr>
              <w:pStyle w:val="96"/>
              <w:rPr>
                <w:rFonts w:ascii="仿宋" w:hAnsi="仿宋" w:eastAsia="仿宋" w:cs="仿宋"/>
                <w:b/>
                <w:bCs/>
              </w:rPr>
            </w:pPr>
            <w:r>
              <w:rPr>
                <w:rFonts w:hint="eastAsia" w:ascii="仿宋" w:hAnsi="仿宋" w:eastAsia="仿宋" w:cs="仿宋"/>
                <w:b/>
                <w:bCs/>
              </w:rPr>
              <w:t>知识目标：</w:t>
            </w:r>
          </w:p>
          <w:p>
            <w:pPr>
              <w:pStyle w:val="96"/>
              <w:rPr>
                <w:rFonts w:ascii="仿宋" w:hAnsi="仿宋" w:eastAsia="仿宋" w:cs="仿宋"/>
              </w:rPr>
            </w:pPr>
            <w:r>
              <w:rPr>
                <w:rFonts w:hint="eastAsia" w:ascii="仿宋" w:hAnsi="仿宋" w:eastAsia="仿宋" w:cs="仿宋"/>
              </w:rPr>
              <w:t>掌握毕业设计撰写技巧和方案设计技巧知识。</w:t>
            </w:r>
          </w:p>
          <w:p>
            <w:pPr>
              <w:pStyle w:val="96"/>
              <w:rPr>
                <w:rFonts w:ascii="仿宋" w:hAnsi="仿宋" w:eastAsia="仿宋" w:cs="仿宋"/>
                <w:b/>
                <w:bCs/>
              </w:rPr>
            </w:pPr>
            <w:r>
              <w:rPr>
                <w:rFonts w:hint="eastAsia" w:ascii="仿宋" w:hAnsi="仿宋" w:eastAsia="仿宋" w:cs="仿宋"/>
                <w:b/>
                <w:bCs/>
              </w:rPr>
              <w:t>能力目标：</w:t>
            </w:r>
          </w:p>
          <w:p>
            <w:pPr>
              <w:pStyle w:val="96"/>
              <w:rPr>
                <w:rFonts w:ascii="仿宋" w:hAnsi="仿宋" w:eastAsia="仿宋" w:cs="仿宋"/>
              </w:rPr>
            </w:pPr>
            <w:r>
              <w:rPr>
                <w:rFonts w:hint="eastAsia" w:ascii="仿宋" w:hAnsi="仿宋" w:eastAsia="仿宋" w:cs="仿宋"/>
              </w:rPr>
              <w:t>会网络营销与直播电商活动设计能力和方案撰写能力。</w:t>
            </w:r>
          </w:p>
        </w:tc>
        <w:tc>
          <w:tcPr>
            <w:tcW w:w="2530" w:type="dxa"/>
            <w:tcBorders>
              <w:top w:val="single" w:color="000000" w:sz="4" w:space="0"/>
              <w:left w:val="single" w:color="000000" w:sz="4" w:space="0"/>
              <w:bottom w:val="single" w:color="000000" w:sz="4" w:space="0"/>
              <w:right w:val="single" w:color="000000" w:sz="4" w:space="0"/>
            </w:tcBorders>
            <w:vAlign w:val="center"/>
          </w:tcPr>
          <w:p>
            <w:pPr>
              <w:pStyle w:val="96"/>
              <w:rPr>
                <w:rFonts w:ascii="仿宋" w:hAnsi="仿宋" w:eastAsia="仿宋" w:cs="仿宋"/>
              </w:rPr>
            </w:pPr>
          </w:p>
          <w:p>
            <w:pPr>
              <w:pStyle w:val="96"/>
              <w:rPr>
                <w:rFonts w:ascii="仿宋" w:hAnsi="仿宋" w:eastAsia="仿宋" w:cs="仿宋"/>
              </w:rPr>
            </w:pPr>
            <w:r>
              <w:rPr>
                <w:rFonts w:hint="eastAsia" w:ascii="仿宋" w:hAnsi="仿宋" w:eastAsia="仿宋" w:cs="仿宋"/>
              </w:rPr>
              <w:t>根据指导教师指导和学生自主选择确定选题的内容而定而定。</w:t>
            </w:r>
          </w:p>
        </w:tc>
        <w:tc>
          <w:tcPr>
            <w:tcW w:w="3334" w:type="dxa"/>
            <w:tcBorders>
              <w:top w:val="single" w:color="000000" w:sz="4" w:space="0"/>
              <w:left w:val="single" w:color="000000" w:sz="4" w:space="0"/>
              <w:bottom w:val="single" w:color="000000" w:sz="4" w:space="0"/>
              <w:right w:val="single" w:color="000000" w:sz="4" w:space="0"/>
            </w:tcBorders>
            <w:vAlign w:val="center"/>
          </w:tcPr>
          <w:p>
            <w:pPr>
              <w:pStyle w:val="96"/>
              <w:numPr>
                <w:ilvl w:val="0"/>
                <w:numId w:val="86"/>
              </w:numPr>
              <w:rPr>
                <w:rFonts w:ascii="仿宋" w:hAnsi="仿宋" w:eastAsia="仿宋" w:cs="仿宋"/>
              </w:rPr>
            </w:pPr>
            <w:r>
              <w:rPr>
                <w:rFonts w:hint="eastAsia" w:ascii="仿宋" w:hAnsi="仿宋" w:eastAsia="仿宋" w:cs="仿宋"/>
              </w:rPr>
              <w:t>本课程指导教师需熟练掌握网络营销与直播电商专业技能，具有丰富教学经验和实务经验，较强的组织能力。</w:t>
            </w:r>
          </w:p>
          <w:p>
            <w:pPr>
              <w:pStyle w:val="96"/>
              <w:numPr>
                <w:ilvl w:val="0"/>
                <w:numId w:val="86"/>
              </w:numPr>
              <w:rPr>
                <w:rFonts w:ascii="仿宋" w:hAnsi="仿宋" w:eastAsia="仿宋" w:cs="仿宋"/>
              </w:rPr>
            </w:pPr>
            <w:r>
              <w:rPr>
                <w:rFonts w:hint="eastAsia" w:ascii="仿宋" w:hAnsi="仿宋" w:eastAsia="仿宋" w:cs="仿宋"/>
              </w:rPr>
              <w:t>通过教师指导和反复优化，培养学生精益求精的工匠精神和责任意识。</w:t>
            </w:r>
          </w:p>
          <w:p>
            <w:pPr>
              <w:rPr>
                <w:rFonts w:ascii="仿宋" w:hAnsi="仿宋" w:eastAsia="仿宋" w:cs="仿宋"/>
                <w:szCs w:val="21"/>
              </w:rPr>
            </w:pPr>
            <w:r>
              <w:rPr>
                <w:rFonts w:ascii="仿宋" w:hAnsi="仿宋" w:eastAsia="仿宋" w:cs="仿宋"/>
                <w:szCs w:val="21"/>
              </w:rPr>
              <w:t>1.</w:t>
            </w:r>
            <w:r>
              <w:rPr>
                <w:rFonts w:hint="eastAsia" w:ascii="仿宋" w:hAnsi="仿宋" w:eastAsia="仿宋" w:cs="仿宋"/>
                <w:szCs w:val="21"/>
              </w:rPr>
              <w:t>条件要求：校外实训基地</w:t>
            </w:r>
            <w:r>
              <w:rPr>
                <w:rFonts w:ascii="仿宋" w:hAnsi="仿宋" w:eastAsia="仿宋" w:cs="仿宋"/>
                <w:szCs w:val="21"/>
              </w:rPr>
              <w:t>；</w:t>
            </w:r>
          </w:p>
          <w:p>
            <w:pPr>
              <w:pStyle w:val="96"/>
              <w:rPr>
                <w:rFonts w:ascii="仿宋" w:hAnsi="仿宋" w:eastAsia="仿宋" w:cs="仿宋"/>
              </w:rPr>
            </w:pPr>
            <w:r>
              <w:rPr>
                <w:rFonts w:ascii="仿宋" w:hAnsi="仿宋" w:eastAsia="仿宋" w:cs="仿宋"/>
                <w:szCs w:val="21"/>
              </w:rPr>
              <w:t>2.</w:t>
            </w:r>
            <w:r>
              <w:rPr>
                <w:rFonts w:hint="eastAsia" w:ascii="仿宋" w:hAnsi="仿宋" w:eastAsia="仿宋" w:cs="仿宋"/>
                <w:szCs w:val="21"/>
              </w:rPr>
              <w:t>教学方法：通过有实景工作任务的毕业设计任务的完成，提升学生的专业技能和形成职业技能规范；</w:t>
            </w:r>
            <w:r>
              <w:rPr>
                <w:rFonts w:hint="eastAsia" w:ascii="仿宋" w:hAnsi="仿宋" w:eastAsia="仿宋" w:cs="仿宋"/>
              </w:rPr>
              <w:t>通过教师指导和反复优化，培养学生精益求精的工匠精神和责任意识；</w:t>
            </w:r>
          </w:p>
          <w:p>
            <w:pPr>
              <w:pStyle w:val="96"/>
              <w:rPr>
                <w:rFonts w:ascii="仿宋" w:hAnsi="仿宋" w:eastAsia="仿宋" w:cs="仿宋"/>
              </w:rPr>
            </w:pPr>
            <w:r>
              <w:rPr>
                <w:rFonts w:ascii="仿宋" w:hAnsi="仿宋" w:eastAsia="仿宋" w:cs="仿宋"/>
                <w:szCs w:val="21"/>
              </w:rPr>
              <w:t>3.</w:t>
            </w:r>
            <w:r>
              <w:rPr>
                <w:rFonts w:hint="eastAsia" w:ascii="仿宋" w:hAnsi="仿宋" w:eastAsia="仿宋" w:cs="仿宋"/>
                <w:szCs w:val="21"/>
              </w:rPr>
              <w:t>师资要求：</w:t>
            </w:r>
            <w:r>
              <w:rPr>
                <w:rFonts w:hint="eastAsia" w:ascii="仿宋" w:hAnsi="仿宋" w:eastAsia="仿宋" w:cs="仿宋"/>
              </w:rPr>
              <w:t>本课程指导教师需熟练掌握网络营销与直播电商专业技能，具有丰富教学经验和实务经验，较强的沟通能力和组织能力；</w:t>
            </w:r>
          </w:p>
          <w:p>
            <w:pPr>
              <w:pStyle w:val="96"/>
              <w:rPr>
                <w:rFonts w:ascii="仿宋" w:hAnsi="仿宋" w:eastAsia="仿宋" w:cs="仿宋"/>
              </w:rPr>
            </w:pPr>
            <w:r>
              <w:rPr>
                <w:rFonts w:ascii="仿宋" w:hAnsi="仿宋" w:eastAsia="仿宋" w:cs="仿宋"/>
                <w:szCs w:val="21"/>
              </w:rPr>
              <w:t>4.</w:t>
            </w:r>
            <w:r>
              <w:rPr>
                <w:rFonts w:hint="eastAsia" w:ascii="仿宋" w:hAnsi="仿宋" w:eastAsia="仿宋" w:cs="仿宋"/>
                <w:szCs w:val="21"/>
              </w:rPr>
              <w:t>课程考核：采用“过程考核+终结性考核”的方式评定成绩。由平时成绩（含资料上传情况）20%、评阅成绩30%、答辩成绩50%构成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jc w:val="center"/>
        </w:trPr>
        <w:tc>
          <w:tcPr>
            <w:tcW w:w="883"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rPr>
              <w:t>顶岗</w:t>
            </w:r>
          </w:p>
          <w:p>
            <w:pPr>
              <w:pStyle w:val="96"/>
              <w:jc w:val="center"/>
              <w:rPr>
                <w:rFonts w:ascii="仿宋" w:hAnsi="仿宋" w:eastAsia="仿宋" w:cs="仿宋"/>
              </w:rPr>
            </w:pPr>
            <w:r>
              <w:rPr>
                <w:rFonts w:hint="eastAsia" w:ascii="仿宋" w:hAnsi="仿宋" w:eastAsia="仿宋" w:cs="仿宋"/>
              </w:rPr>
              <w:t>实习</w:t>
            </w:r>
          </w:p>
        </w:tc>
        <w:tc>
          <w:tcPr>
            <w:tcW w:w="2796" w:type="dxa"/>
            <w:tcBorders>
              <w:top w:val="single" w:color="000000" w:sz="4" w:space="0"/>
              <w:left w:val="single" w:color="000000" w:sz="4" w:space="0"/>
              <w:bottom w:val="single" w:color="000000" w:sz="4" w:space="0"/>
              <w:right w:val="single" w:color="000000" w:sz="4" w:space="0"/>
            </w:tcBorders>
            <w:vAlign w:val="center"/>
          </w:tcPr>
          <w:p>
            <w:pPr>
              <w:pStyle w:val="96"/>
              <w:rPr>
                <w:rFonts w:ascii="仿宋" w:hAnsi="仿宋" w:eastAsia="仿宋" w:cs="仿宋"/>
                <w:b/>
                <w:bCs/>
              </w:rPr>
            </w:pPr>
            <w:r>
              <w:rPr>
                <w:rFonts w:hint="eastAsia" w:ascii="仿宋" w:hAnsi="仿宋" w:eastAsia="仿宋" w:cs="仿宋"/>
                <w:b/>
                <w:bCs/>
              </w:rPr>
              <w:t>素质目标：</w:t>
            </w:r>
          </w:p>
          <w:p>
            <w:pPr>
              <w:pStyle w:val="96"/>
              <w:numPr>
                <w:ilvl w:val="0"/>
                <w:numId w:val="82"/>
              </w:numPr>
              <w:rPr>
                <w:rFonts w:ascii="仿宋" w:hAnsi="仿宋" w:eastAsia="仿宋" w:cs="仿宋"/>
              </w:rPr>
            </w:pPr>
            <w:r>
              <w:rPr>
                <w:rFonts w:hint="eastAsia" w:ascii="仿宋" w:hAnsi="仿宋" w:eastAsia="仿宋" w:cs="仿宋"/>
              </w:rPr>
              <w:t>具有服务质量意识、团结协作精神、安全意识、责任意识和创新精神；</w:t>
            </w:r>
          </w:p>
          <w:p>
            <w:pPr>
              <w:pStyle w:val="96"/>
              <w:numPr>
                <w:ilvl w:val="0"/>
                <w:numId w:val="82"/>
              </w:numPr>
              <w:rPr>
                <w:rFonts w:ascii="仿宋" w:hAnsi="仿宋" w:eastAsia="仿宋" w:cs="仿宋"/>
              </w:rPr>
            </w:pPr>
            <w:r>
              <w:rPr>
                <w:rFonts w:hint="eastAsia" w:ascii="仿宋" w:hAnsi="仿宋" w:eastAsia="仿宋" w:cs="仿宋"/>
              </w:rPr>
              <w:t>具有准员工意识，形成良好的职业精神；</w:t>
            </w:r>
          </w:p>
          <w:p>
            <w:pPr>
              <w:pStyle w:val="96"/>
              <w:numPr>
                <w:ilvl w:val="0"/>
                <w:numId w:val="82"/>
              </w:numPr>
              <w:rPr>
                <w:rFonts w:ascii="仿宋" w:hAnsi="仿宋" w:eastAsia="仿宋" w:cs="仿宋"/>
              </w:rPr>
            </w:pPr>
            <w:r>
              <w:rPr>
                <w:rFonts w:hint="eastAsia" w:ascii="仿宋" w:hAnsi="仿宋" w:eastAsia="仿宋" w:cs="仿宋"/>
              </w:rPr>
              <w:t>具有劳动精神、劳模精神、工匠精神。</w:t>
            </w:r>
          </w:p>
          <w:p>
            <w:pPr>
              <w:pStyle w:val="96"/>
              <w:rPr>
                <w:rFonts w:ascii="仿宋" w:hAnsi="仿宋" w:eastAsia="仿宋" w:cs="仿宋"/>
                <w:b/>
                <w:bCs/>
              </w:rPr>
            </w:pPr>
            <w:r>
              <w:rPr>
                <w:rFonts w:hint="eastAsia" w:ascii="仿宋" w:hAnsi="仿宋" w:eastAsia="仿宋" w:cs="仿宋"/>
                <w:b/>
                <w:bCs/>
              </w:rPr>
              <w:t>知识目标：</w:t>
            </w:r>
          </w:p>
          <w:p>
            <w:pPr>
              <w:pStyle w:val="96"/>
              <w:numPr>
                <w:ilvl w:val="0"/>
                <w:numId w:val="83"/>
              </w:numPr>
              <w:rPr>
                <w:rFonts w:ascii="仿宋" w:hAnsi="仿宋" w:eastAsia="仿宋" w:cs="仿宋"/>
              </w:rPr>
            </w:pPr>
            <w:r>
              <w:rPr>
                <w:rFonts w:hint="eastAsia" w:ascii="仿宋" w:hAnsi="仿宋" w:eastAsia="仿宋" w:cs="仿宋"/>
              </w:rPr>
              <w:t>掌握网络营销与直播电商专业服务知识；</w:t>
            </w:r>
          </w:p>
          <w:p>
            <w:pPr>
              <w:pStyle w:val="96"/>
              <w:numPr>
                <w:ilvl w:val="0"/>
                <w:numId w:val="83"/>
              </w:numPr>
              <w:rPr>
                <w:rFonts w:ascii="仿宋" w:hAnsi="仿宋" w:eastAsia="仿宋" w:cs="仿宋"/>
              </w:rPr>
            </w:pPr>
            <w:r>
              <w:rPr>
                <w:rFonts w:hint="eastAsia" w:ascii="仿宋" w:hAnsi="仿宋" w:eastAsia="仿宋" w:cs="仿宋"/>
              </w:rPr>
              <w:t>掌握网络营销与直播电商通知职业知识。</w:t>
            </w:r>
          </w:p>
          <w:p>
            <w:pPr>
              <w:pStyle w:val="96"/>
              <w:rPr>
                <w:rFonts w:ascii="仿宋" w:hAnsi="仿宋" w:eastAsia="仿宋" w:cs="仿宋"/>
                <w:b/>
                <w:bCs/>
              </w:rPr>
            </w:pPr>
            <w:r>
              <w:rPr>
                <w:rFonts w:hint="eastAsia" w:ascii="仿宋" w:hAnsi="仿宋" w:eastAsia="仿宋" w:cs="仿宋"/>
                <w:b/>
                <w:bCs/>
              </w:rPr>
              <w:t>能力目标：</w:t>
            </w:r>
          </w:p>
          <w:p>
            <w:pPr>
              <w:pStyle w:val="96"/>
              <w:numPr>
                <w:ilvl w:val="0"/>
                <w:numId w:val="84"/>
              </w:numPr>
              <w:rPr>
                <w:rFonts w:ascii="仿宋" w:hAnsi="仿宋" w:eastAsia="仿宋" w:cs="仿宋"/>
              </w:rPr>
            </w:pPr>
            <w:r>
              <w:rPr>
                <w:rFonts w:hint="eastAsia" w:ascii="仿宋" w:hAnsi="仿宋" w:eastAsia="仿宋" w:cs="仿宋"/>
              </w:rPr>
              <w:t>培养网络营销与直播电商综合实务能力；</w:t>
            </w:r>
          </w:p>
          <w:p>
            <w:pPr>
              <w:pStyle w:val="96"/>
              <w:numPr>
                <w:ilvl w:val="0"/>
                <w:numId w:val="84"/>
              </w:numPr>
              <w:rPr>
                <w:rFonts w:ascii="仿宋" w:hAnsi="仿宋" w:eastAsia="仿宋" w:cs="仿宋"/>
              </w:rPr>
            </w:pPr>
            <w:r>
              <w:rPr>
                <w:rFonts w:hint="eastAsia" w:ascii="仿宋" w:hAnsi="仿宋" w:eastAsia="仿宋" w:cs="仿宋"/>
              </w:rPr>
              <w:t>培养职业能用能力。</w:t>
            </w:r>
          </w:p>
        </w:tc>
        <w:tc>
          <w:tcPr>
            <w:tcW w:w="2530" w:type="dxa"/>
            <w:tcBorders>
              <w:top w:val="single" w:color="000000" w:sz="4" w:space="0"/>
              <w:left w:val="single" w:color="000000" w:sz="4" w:space="0"/>
              <w:bottom w:val="single" w:color="000000" w:sz="4" w:space="0"/>
              <w:right w:val="single" w:color="000000" w:sz="4" w:space="0"/>
            </w:tcBorders>
            <w:vAlign w:val="center"/>
          </w:tcPr>
          <w:p>
            <w:pPr>
              <w:pStyle w:val="96"/>
              <w:rPr>
                <w:rFonts w:ascii="仿宋" w:hAnsi="仿宋" w:eastAsia="仿宋" w:cs="仿宋"/>
              </w:rPr>
            </w:pPr>
          </w:p>
          <w:p>
            <w:pPr>
              <w:pStyle w:val="96"/>
              <w:rPr>
                <w:rFonts w:ascii="仿宋" w:hAnsi="仿宋" w:eastAsia="仿宋" w:cs="仿宋"/>
              </w:rPr>
            </w:pPr>
            <w:r>
              <w:rPr>
                <w:rFonts w:hint="eastAsia" w:ascii="仿宋" w:hAnsi="仿宋" w:eastAsia="仿宋" w:cs="仿宋"/>
              </w:rPr>
              <w:t>根据实习基地和实习指导老师实际工作分配而定。</w:t>
            </w:r>
          </w:p>
          <w:p>
            <w:pPr>
              <w:pStyle w:val="96"/>
              <w:rPr>
                <w:rFonts w:ascii="仿宋" w:hAnsi="仿宋" w:eastAsia="仿宋" w:cs="仿宋"/>
              </w:rPr>
            </w:pPr>
          </w:p>
        </w:tc>
        <w:tc>
          <w:tcPr>
            <w:tcW w:w="3334"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szCs w:val="21"/>
              </w:rPr>
            </w:pPr>
            <w:r>
              <w:rPr>
                <w:rFonts w:ascii="仿宋" w:hAnsi="仿宋" w:eastAsia="仿宋" w:cs="仿宋"/>
                <w:szCs w:val="21"/>
              </w:rPr>
              <w:t>1.</w:t>
            </w:r>
            <w:r>
              <w:rPr>
                <w:rFonts w:hint="eastAsia" w:ascii="仿宋" w:hAnsi="仿宋" w:eastAsia="仿宋" w:cs="仿宋"/>
                <w:szCs w:val="21"/>
              </w:rPr>
              <w:t>条件要求：校外实训基地</w:t>
            </w:r>
            <w:r>
              <w:rPr>
                <w:rFonts w:ascii="仿宋" w:hAnsi="仿宋" w:eastAsia="仿宋" w:cs="仿宋"/>
                <w:szCs w:val="21"/>
              </w:rPr>
              <w:t>；</w:t>
            </w:r>
          </w:p>
          <w:p>
            <w:pPr>
              <w:pStyle w:val="96"/>
              <w:rPr>
                <w:rFonts w:ascii="仿宋" w:hAnsi="仿宋" w:eastAsia="仿宋" w:cs="仿宋"/>
              </w:rPr>
            </w:pPr>
            <w:r>
              <w:rPr>
                <w:rFonts w:ascii="仿宋" w:hAnsi="仿宋" w:eastAsia="仿宋" w:cs="仿宋"/>
                <w:szCs w:val="21"/>
              </w:rPr>
              <w:t>2.</w:t>
            </w:r>
            <w:r>
              <w:rPr>
                <w:rFonts w:hint="eastAsia" w:ascii="仿宋" w:hAnsi="仿宋" w:eastAsia="仿宋" w:cs="仿宋"/>
                <w:szCs w:val="21"/>
              </w:rPr>
              <w:t>教学方法：</w:t>
            </w:r>
            <w:r>
              <w:rPr>
                <w:rFonts w:hint="eastAsia" w:ascii="仿宋" w:hAnsi="仿宋" w:eastAsia="仿宋" w:cs="仿宋"/>
              </w:rPr>
              <w:t>通过进入企业，全程实际参与典例工作任务，提升学生专项技能提升，培养学生吃苦耐劳，爱岗敬业的职业精神；</w:t>
            </w:r>
          </w:p>
          <w:p>
            <w:pPr>
              <w:pStyle w:val="96"/>
              <w:rPr>
                <w:rFonts w:ascii="仿宋" w:hAnsi="仿宋" w:eastAsia="仿宋" w:cs="仿宋"/>
              </w:rPr>
            </w:pPr>
            <w:r>
              <w:rPr>
                <w:rFonts w:ascii="仿宋" w:hAnsi="仿宋" w:eastAsia="仿宋" w:cs="仿宋"/>
                <w:szCs w:val="21"/>
              </w:rPr>
              <w:t>3.</w:t>
            </w:r>
            <w:r>
              <w:rPr>
                <w:rFonts w:hint="eastAsia" w:ascii="仿宋" w:hAnsi="仿宋" w:eastAsia="仿宋" w:cs="仿宋"/>
                <w:szCs w:val="21"/>
              </w:rPr>
              <w:t>师资要求：</w:t>
            </w:r>
            <w:r>
              <w:rPr>
                <w:rFonts w:hint="eastAsia" w:ascii="仿宋" w:hAnsi="仿宋" w:eastAsia="仿宋" w:cs="仿宋"/>
              </w:rPr>
              <w:t>本课程指导教师需熟练掌握网络营销与直播电商专业技能，具有丰富教学经验和实务经验，较强的沟通能力和组织能力；</w:t>
            </w:r>
          </w:p>
          <w:p>
            <w:pPr>
              <w:pStyle w:val="96"/>
              <w:rPr>
                <w:rFonts w:ascii="仿宋" w:hAnsi="仿宋" w:eastAsia="仿宋" w:cs="仿宋"/>
              </w:rPr>
            </w:pPr>
            <w:r>
              <w:rPr>
                <w:rFonts w:ascii="仿宋" w:hAnsi="仿宋" w:eastAsia="仿宋" w:cs="仿宋"/>
                <w:szCs w:val="21"/>
              </w:rPr>
              <w:t>4.</w:t>
            </w:r>
            <w:r>
              <w:rPr>
                <w:rFonts w:hint="eastAsia" w:ascii="仿宋" w:hAnsi="仿宋" w:eastAsia="仿宋" w:cs="仿宋"/>
                <w:szCs w:val="21"/>
              </w:rPr>
              <w:t>课程考核：采用“过程考核+终结性考核”的方式评定成绩。过程性考核成绩（40%）根据实习期间出勤和表现情况评定，终结性考核（60%）根据实习期间业绩表现评定。</w:t>
            </w:r>
          </w:p>
        </w:tc>
      </w:tr>
    </w:tbl>
    <w:p>
      <w:pPr>
        <w:numPr>
          <w:ilvl w:val="0"/>
          <w:numId w:val="8"/>
        </w:numPr>
        <w:spacing w:line="400" w:lineRule="exact"/>
        <w:outlineLvl w:val="0"/>
        <w:rPr>
          <w:rFonts w:ascii="仿宋" w:hAnsi="仿宋" w:eastAsia="仿宋" w:cs="楷体"/>
          <w:b/>
          <w:kern w:val="0"/>
          <w:sz w:val="24"/>
          <w:lang w:bidi="zh-CN"/>
        </w:rPr>
      </w:pPr>
      <w:bookmarkStart w:id="21" w:name="_Toc81199464"/>
      <w:r>
        <w:rPr>
          <w:rFonts w:hint="eastAsia" w:ascii="仿宋" w:hAnsi="仿宋" w:eastAsia="仿宋" w:cs="楷体"/>
          <w:b/>
          <w:kern w:val="0"/>
          <w:sz w:val="24"/>
          <w:lang w:bidi="zh-CN"/>
        </w:rPr>
        <w:t>专业拓展选修课</w:t>
      </w:r>
      <w:bookmarkEnd w:id="21"/>
    </w:p>
    <w:p>
      <w:pPr>
        <w:spacing w:line="400" w:lineRule="exact"/>
        <w:ind w:right="255" w:firstLine="480" w:firstLineChars="200"/>
        <w:rPr>
          <w:rStyle w:val="25"/>
          <w:rFonts w:ascii="仿宋" w:hAnsi="仿宋" w:eastAsia="仿宋" w:cs="仿宋"/>
          <w:sz w:val="24"/>
        </w:rPr>
      </w:pPr>
      <w:r>
        <w:rPr>
          <w:rStyle w:val="25"/>
          <w:rFonts w:hint="eastAsia" w:ascii="仿宋" w:hAnsi="仿宋" w:eastAsia="仿宋" w:cs="仿宋"/>
          <w:sz w:val="24"/>
        </w:rPr>
        <w:t>主要有跨文化沟通、短视频营销、营销与社交口才、商务数据分析、</w:t>
      </w:r>
      <w:r>
        <w:rPr>
          <w:rStyle w:val="25"/>
          <w:rFonts w:hint="eastAsia" w:ascii="仿宋" w:hAnsi="仿宋" w:eastAsia="仿宋" w:cs="仿宋"/>
          <w:sz w:val="24"/>
          <w:lang w:eastAsia="zh-CN"/>
        </w:rPr>
        <w:t>网店美工</w:t>
      </w:r>
      <w:r>
        <w:rPr>
          <w:rStyle w:val="25"/>
          <w:rFonts w:hint="eastAsia" w:ascii="仿宋" w:hAnsi="仿宋" w:eastAsia="仿宋" w:cs="仿宋"/>
          <w:sz w:val="24"/>
        </w:rPr>
        <w:t>、Python数据分析、管理学基础等7门课程，要求学生至少修满12学分。短视频营销、营销与社交口才、商务数据分析、</w:t>
      </w:r>
      <w:r>
        <w:rPr>
          <w:rStyle w:val="25"/>
          <w:rFonts w:hint="eastAsia" w:ascii="仿宋" w:hAnsi="仿宋" w:eastAsia="仿宋" w:cs="仿宋"/>
          <w:sz w:val="24"/>
          <w:lang w:eastAsia="zh-CN"/>
        </w:rPr>
        <w:t>网店美工</w:t>
      </w:r>
      <w:r>
        <w:rPr>
          <w:rStyle w:val="25"/>
          <w:rFonts w:hint="eastAsia" w:ascii="仿宋" w:hAnsi="仿宋" w:eastAsia="仿宋" w:cs="仿宋"/>
          <w:sz w:val="24"/>
        </w:rPr>
        <w:t>、Python数据分析为限定课。专业选修课程设置及要求如表8所示。</w:t>
      </w:r>
    </w:p>
    <w:p>
      <w:pPr>
        <w:widowControl w:val="0"/>
        <w:snapToGrid w:val="0"/>
        <w:spacing w:line="400" w:lineRule="exact"/>
        <w:ind w:firstLine="422" w:firstLineChars="200"/>
        <w:jc w:val="center"/>
        <w:textAlignment w:val="auto"/>
        <w:rPr>
          <w:rFonts w:ascii="仿宋" w:hAnsi="仿宋" w:eastAsia="仿宋" w:cs="Times New Roman"/>
          <w:b/>
          <w:szCs w:val="21"/>
        </w:rPr>
      </w:pPr>
      <w:r>
        <w:rPr>
          <w:rFonts w:hint="eastAsia" w:ascii="仿宋" w:hAnsi="仿宋" w:eastAsia="仿宋" w:cs="Times New Roman"/>
          <w:b/>
          <w:szCs w:val="21"/>
          <w:lang w:val="zh-CN"/>
        </w:rPr>
        <w:t>表</w:t>
      </w:r>
      <w:r>
        <w:rPr>
          <w:rFonts w:hint="eastAsia" w:ascii="仿宋" w:hAnsi="仿宋" w:eastAsia="仿宋" w:cs="Times New Roman"/>
          <w:b/>
          <w:szCs w:val="21"/>
        </w:rPr>
        <w:t>8</w:t>
      </w:r>
      <w:r>
        <w:rPr>
          <w:rFonts w:hint="eastAsia" w:ascii="仿宋" w:hAnsi="仿宋" w:eastAsia="仿宋" w:cs="Times New Roman"/>
          <w:b/>
          <w:szCs w:val="21"/>
          <w:lang w:val="zh-CN"/>
        </w:rPr>
        <w:t xml:space="preserve"> 专业拓展</w:t>
      </w:r>
      <w:r>
        <w:rPr>
          <w:rFonts w:hint="eastAsia" w:ascii="仿宋" w:hAnsi="仿宋" w:eastAsia="仿宋" w:cs="Times New Roman"/>
          <w:b/>
          <w:szCs w:val="21"/>
        </w:rPr>
        <w:t>选修</w:t>
      </w:r>
      <w:r>
        <w:rPr>
          <w:rFonts w:hint="eastAsia" w:ascii="仿宋" w:hAnsi="仿宋" w:eastAsia="仿宋" w:cs="Times New Roman"/>
          <w:b/>
          <w:szCs w:val="21"/>
          <w:lang w:val="zh-CN"/>
        </w:rPr>
        <w:t>课程设置</w:t>
      </w:r>
      <w:r>
        <w:rPr>
          <w:rFonts w:hint="eastAsia" w:ascii="仿宋" w:hAnsi="仿宋" w:eastAsia="仿宋" w:cs="Times New Roman"/>
          <w:b/>
          <w:szCs w:val="21"/>
        </w:rPr>
        <w:t>及要求</w:t>
      </w:r>
    </w:p>
    <w:tbl>
      <w:tblPr>
        <w:tblStyle w:val="16"/>
        <w:tblW w:w="95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6"/>
        <w:gridCol w:w="3650"/>
        <w:gridCol w:w="2683"/>
        <w:gridCol w:w="23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4" w:hRule="atLeast"/>
          <w:jc w:val="center"/>
        </w:trPr>
        <w:tc>
          <w:tcPr>
            <w:tcW w:w="876"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b/>
                <w:bCs/>
              </w:rPr>
            </w:pPr>
            <w:r>
              <w:rPr>
                <w:rFonts w:hint="eastAsia" w:ascii="仿宋" w:hAnsi="仿宋" w:eastAsia="仿宋" w:cs="仿宋"/>
                <w:b/>
                <w:bCs/>
              </w:rPr>
              <w:t>课程</w:t>
            </w:r>
          </w:p>
          <w:p>
            <w:pPr>
              <w:pStyle w:val="96"/>
              <w:jc w:val="center"/>
              <w:rPr>
                <w:rFonts w:ascii="仿宋" w:hAnsi="仿宋" w:eastAsia="仿宋" w:cs="仿宋"/>
                <w:b/>
                <w:bCs/>
              </w:rPr>
            </w:pPr>
            <w:r>
              <w:rPr>
                <w:rFonts w:hint="eastAsia" w:ascii="仿宋" w:hAnsi="仿宋" w:eastAsia="仿宋" w:cs="仿宋"/>
                <w:b/>
                <w:bCs/>
              </w:rPr>
              <w:t>名称</w:t>
            </w:r>
          </w:p>
        </w:tc>
        <w:tc>
          <w:tcPr>
            <w:tcW w:w="3650" w:type="dxa"/>
            <w:tcBorders>
              <w:top w:val="single" w:color="000000" w:sz="4" w:space="0"/>
              <w:left w:val="single" w:color="000000" w:sz="4" w:space="0"/>
              <w:bottom w:val="single" w:color="000000" w:sz="4" w:space="0"/>
              <w:right w:val="single" w:color="000000" w:sz="4" w:space="0"/>
            </w:tcBorders>
          </w:tcPr>
          <w:p>
            <w:pPr>
              <w:pStyle w:val="96"/>
              <w:jc w:val="center"/>
              <w:rPr>
                <w:rFonts w:ascii="仿宋" w:hAnsi="仿宋" w:eastAsia="仿宋" w:cs="仿宋"/>
                <w:b/>
                <w:bCs/>
              </w:rPr>
            </w:pPr>
          </w:p>
          <w:p>
            <w:pPr>
              <w:pStyle w:val="96"/>
              <w:jc w:val="center"/>
              <w:rPr>
                <w:rFonts w:ascii="仿宋" w:hAnsi="仿宋" w:eastAsia="仿宋" w:cs="仿宋"/>
                <w:b/>
                <w:bCs/>
              </w:rPr>
            </w:pPr>
            <w:r>
              <w:rPr>
                <w:rFonts w:hint="eastAsia" w:ascii="仿宋" w:hAnsi="仿宋" w:eastAsia="仿宋" w:cs="仿宋"/>
                <w:b/>
                <w:bCs/>
              </w:rPr>
              <w:t>课程目标</w:t>
            </w:r>
          </w:p>
        </w:tc>
        <w:tc>
          <w:tcPr>
            <w:tcW w:w="2683"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b/>
                <w:bCs/>
              </w:rPr>
            </w:pPr>
            <w:r>
              <w:rPr>
                <w:rFonts w:hint="eastAsia" w:ascii="仿宋" w:hAnsi="仿宋" w:eastAsia="仿宋" w:cs="仿宋"/>
                <w:b/>
                <w:bCs/>
              </w:rPr>
              <w:t>主要内容</w:t>
            </w:r>
          </w:p>
        </w:tc>
        <w:tc>
          <w:tcPr>
            <w:tcW w:w="2350" w:type="dxa"/>
            <w:tcBorders>
              <w:top w:val="single" w:color="000000" w:sz="4" w:space="0"/>
              <w:left w:val="single" w:color="000000" w:sz="4" w:space="0"/>
              <w:bottom w:val="single" w:color="000000" w:sz="4" w:space="0"/>
              <w:right w:val="single" w:color="000000" w:sz="4" w:space="0"/>
            </w:tcBorders>
          </w:tcPr>
          <w:p>
            <w:pPr>
              <w:pStyle w:val="96"/>
              <w:jc w:val="center"/>
              <w:rPr>
                <w:rFonts w:ascii="仿宋" w:hAnsi="仿宋" w:eastAsia="仿宋" w:cs="仿宋"/>
                <w:b/>
                <w:bCs/>
              </w:rPr>
            </w:pPr>
          </w:p>
          <w:p>
            <w:pPr>
              <w:pStyle w:val="96"/>
              <w:jc w:val="center"/>
              <w:rPr>
                <w:rFonts w:ascii="仿宋" w:hAnsi="仿宋" w:eastAsia="仿宋" w:cs="仿宋"/>
                <w:b/>
                <w:bCs/>
              </w:rPr>
            </w:pPr>
            <w:r>
              <w:rPr>
                <w:rFonts w:hint="eastAsia" w:ascii="仿宋" w:hAnsi="仿宋" w:eastAsia="仿宋" w:cs="仿宋"/>
                <w:b/>
                <w:bCs/>
              </w:rPr>
              <w:t>教学要求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4" w:hRule="atLeast"/>
          <w:jc w:val="center"/>
        </w:trPr>
        <w:tc>
          <w:tcPr>
            <w:tcW w:w="876" w:type="dxa"/>
            <w:tcBorders>
              <w:top w:val="single" w:color="000000" w:sz="4" w:space="0"/>
              <w:left w:val="single" w:color="000000" w:sz="4" w:space="0"/>
              <w:bottom w:val="single" w:color="000000" w:sz="4" w:space="0"/>
              <w:right w:val="single" w:color="000000" w:sz="4" w:space="0"/>
            </w:tcBorders>
            <w:vAlign w:val="center"/>
          </w:tcPr>
          <w:p>
            <w:pPr>
              <w:widowControl w:val="0"/>
              <w:autoSpaceDE w:val="0"/>
              <w:jc w:val="left"/>
              <w:rPr>
                <w:rFonts w:ascii="仿宋" w:hAnsi="仿宋" w:eastAsia="仿宋" w:cs="仿宋"/>
              </w:rPr>
            </w:pPr>
            <w:r>
              <w:rPr>
                <w:rFonts w:hint="eastAsia" w:ascii="仿宋" w:hAnsi="仿宋" w:eastAsia="仿宋" w:cs="仿宋"/>
              </w:rPr>
              <w:t>商务数据分析</w:t>
            </w:r>
          </w:p>
        </w:tc>
        <w:tc>
          <w:tcPr>
            <w:tcW w:w="3650" w:type="dxa"/>
            <w:tcBorders>
              <w:top w:val="single" w:color="000000" w:sz="4" w:space="0"/>
              <w:left w:val="single" w:color="000000" w:sz="4" w:space="0"/>
              <w:bottom w:val="single" w:color="000000" w:sz="4" w:space="0"/>
              <w:right w:val="single" w:color="000000" w:sz="4" w:space="0"/>
            </w:tcBorders>
            <w:vAlign w:val="center"/>
          </w:tcPr>
          <w:p>
            <w:pPr>
              <w:widowControl w:val="0"/>
              <w:autoSpaceDE w:val="0"/>
              <w:jc w:val="left"/>
              <w:rPr>
                <w:rFonts w:ascii="仿宋" w:hAnsi="仿宋" w:eastAsia="仿宋" w:cs="仿宋"/>
                <w:b/>
                <w:bCs/>
              </w:rPr>
            </w:pPr>
            <w:r>
              <w:rPr>
                <w:rFonts w:ascii="仿宋" w:hAnsi="仿宋" w:eastAsia="仿宋" w:cs="仿宋"/>
                <w:b/>
                <w:bCs/>
              </w:rPr>
              <w:t>素质目标：</w:t>
            </w:r>
          </w:p>
          <w:p>
            <w:pPr>
              <w:numPr>
                <w:ilvl w:val="0"/>
                <w:numId w:val="87"/>
              </w:numPr>
              <w:rPr>
                <w:rFonts w:ascii="仿宋" w:hAnsi="仿宋" w:eastAsia="仿宋" w:cs="仿宋"/>
                <w:szCs w:val="21"/>
              </w:rPr>
            </w:pPr>
            <w:r>
              <w:rPr>
                <w:rFonts w:hint="eastAsia" w:ascii="仿宋" w:hAnsi="仿宋" w:eastAsia="仿宋" w:cs="仿宋"/>
                <w:szCs w:val="21"/>
              </w:rPr>
              <w:t>树立良好的职业道德和敬业精神；</w:t>
            </w:r>
          </w:p>
          <w:p>
            <w:pPr>
              <w:numPr>
                <w:ilvl w:val="0"/>
                <w:numId w:val="87"/>
              </w:numPr>
              <w:rPr>
                <w:rFonts w:ascii="仿宋" w:hAnsi="仿宋" w:eastAsia="仿宋" w:cs="仿宋"/>
                <w:szCs w:val="21"/>
              </w:rPr>
            </w:pPr>
            <w:r>
              <w:rPr>
                <w:rFonts w:hint="eastAsia" w:ascii="仿宋" w:hAnsi="仿宋" w:eastAsia="仿宋" w:cs="仿宋"/>
                <w:szCs w:val="21"/>
              </w:rPr>
              <w:t>培养团队精神</w:t>
            </w:r>
            <w:r>
              <w:rPr>
                <w:rFonts w:ascii="仿宋" w:hAnsi="仿宋" w:eastAsia="仿宋" w:cs="仿宋"/>
                <w:szCs w:val="21"/>
              </w:rPr>
              <w:t>，</w:t>
            </w:r>
            <w:r>
              <w:rPr>
                <w:rFonts w:hint="eastAsia" w:ascii="仿宋" w:hAnsi="仿宋" w:eastAsia="仿宋" w:cs="仿宋"/>
                <w:szCs w:val="21"/>
              </w:rPr>
              <w:t>基本的人文、社科知识及审美观；</w:t>
            </w:r>
          </w:p>
          <w:p>
            <w:pPr>
              <w:numPr>
                <w:ilvl w:val="0"/>
                <w:numId w:val="87"/>
              </w:numPr>
              <w:rPr>
                <w:rFonts w:ascii="仿宋" w:hAnsi="仿宋" w:eastAsia="仿宋" w:cs="仿宋"/>
                <w:szCs w:val="21"/>
              </w:rPr>
            </w:pPr>
            <w:r>
              <w:rPr>
                <w:rFonts w:hint="eastAsia" w:ascii="仿宋" w:hAnsi="仿宋" w:eastAsia="仿宋" w:cs="仿宋"/>
                <w:szCs w:val="21"/>
              </w:rPr>
              <w:t>培养较强的自主学习及心理承受能力。</w:t>
            </w:r>
          </w:p>
          <w:p>
            <w:pPr>
              <w:widowControl w:val="0"/>
              <w:autoSpaceDE w:val="0"/>
              <w:jc w:val="left"/>
              <w:rPr>
                <w:rFonts w:ascii="仿宋" w:hAnsi="仿宋" w:eastAsia="仿宋" w:cs="仿宋"/>
                <w:b/>
                <w:bCs/>
              </w:rPr>
            </w:pPr>
            <w:r>
              <w:rPr>
                <w:rFonts w:ascii="仿宋" w:hAnsi="仿宋" w:eastAsia="仿宋" w:cs="仿宋"/>
                <w:b/>
                <w:bCs/>
              </w:rPr>
              <w:t>知识目标：</w:t>
            </w:r>
          </w:p>
          <w:p>
            <w:pPr>
              <w:numPr>
                <w:ilvl w:val="0"/>
                <w:numId w:val="88"/>
              </w:numPr>
              <w:rPr>
                <w:rFonts w:ascii="仿宋" w:hAnsi="仿宋" w:eastAsia="仿宋" w:cs="仿宋"/>
                <w:szCs w:val="21"/>
              </w:rPr>
            </w:pPr>
            <w:r>
              <w:rPr>
                <w:rFonts w:hint="eastAsia" w:ascii="仿宋" w:hAnsi="仿宋" w:eastAsia="仿宋" w:cs="仿宋"/>
                <w:szCs w:val="21"/>
              </w:rPr>
              <w:t>了解商务数据分析的意义、原则、流程及方法；</w:t>
            </w:r>
          </w:p>
          <w:p>
            <w:pPr>
              <w:numPr>
                <w:ilvl w:val="0"/>
                <w:numId w:val="88"/>
              </w:numPr>
              <w:rPr>
                <w:rFonts w:ascii="仿宋" w:hAnsi="仿宋" w:eastAsia="仿宋" w:cs="仿宋"/>
                <w:szCs w:val="21"/>
              </w:rPr>
            </w:pPr>
            <w:r>
              <w:rPr>
                <w:rFonts w:hint="eastAsia" w:ascii="仿宋" w:hAnsi="仿宋" w:eastAsia="仿宋" w:cs="仿宋"/>
                <w:szCs w:val="21"/>
              </w:rPr>
              <w:t>熟练掌握工作表、工作簿及单元格数据的基本操作；</w:t>
            </w:r>
          </w:p>
          <w:p>
            <w:pPr>
              <w:numPr>
                <w:ilvl w:val="0"/>
                <w:numId w:val="88"/>
              </w:numPr>
              <w:rPr>
                <w:rFonts w:ascii="仿宋" w:hAnsi="仿宋" w:eastAsia="仿宋" w:cs="仿宋"/>
                <w:szCs w:val="21"/>
              </w:rPr>
            </w:pPr>
            <w:r>
              <w:rPr>
                <w:rFonts w:hint="eastAsia" w:ascii="仿宋" w:hAnsi="仿宋" w:eastAsia="仿宋" w:cs="仿宋"/>
                <w:szCs w:val="21"/>
              </w:rPr>
              <w:t>掌握数据格式的设置、美化工作表的方法；</w:t>
            </w:r>
          </w:p>
          <w:p>
            <w:pPr>
              <w:numPr>
                <w:ilvl w:val="0"/>
                <w:numId w:val="88"/>
              </w:numPr>
              <w:rPr>
                <w:rFonts w:ascii="仿宋" w:hAnsi="仿宋" w:eastAsia="仿宋" w:cs="仿宋"/>
                <w:szCs w:val="21"/>
              </w:rPr>
            </w:pPr>
            <w:r>
              <w:rPr>
                <w:rFonts w:hint="eastAsia" w:ascii="仿宋" w:hAnsi="仿宋" w:eastAsia="仿宋" w:cs="仿宋"/>
                <w:szCs w:val="21"/>
              </w:rPr>
              <w:t>掌握输入与编辑公式、应用单元格、函数的基本操作、常用函数的种类；</w:t>
            </w:r>
          </w:p>
          <w:p>
            <w:pPr>
              <w:numPr>
                <w:ilvl w:val="0"/>
                <w:numId w:val="88"/>
              </w:numPr>
              <w:rPr>
                <w:rFonts w:ascii="仿宋" w:hAnsi="仿宋" w:eastAsia="仿宋" w:cs="仿宋"/>
                <w:szCs w:val="21"/>
              </w:rPr>
            </w:pPr>
            <w:r>
              <w:rPr>
                <w:rFonts w:hint="eastAsia" w:ascii="仿宋" w:hAnsi="仿宋" w:eastAsia="仿宋" w:cs="仿宋"/>
                <w:szCs w:val="21"/>
              </w:rPr>
              <w:t>掌握数据排序、数据筛选、设置条件格式和分类汇总的方法；</w:t>
            </w:r>
          </w:p>
          <w:p>
            <w:pPr>
              <w:numPr>
                <w:ilvl w:val="0"/>
                <w:numId w:val="88"/>
              </w:numPr>
              <w:rPr>
                <w:rFonts w:ascii="仿宋" w:hAnsi="仿宋" w:eastAsia="仿宋" w:cs="仿宋"/>
                <w:szCs w:val="21"/>
              </w:rPr>
            </w:pPr>
            <w:r>
              <w:rPr>
                <w:rFonts w:hint="eastAsia" w:ascii="仿宋" w:hAnsi="仿宋" w:eastAsia="仿宋" w:cs="仿宋"/>
                <w:szCs w:val="21"/>
              </w:rPr>
              <w:t>能够创建数据透视表、创建数据透视图。</w:t>
            </w:r>
          </w:p>
          <w:p>
            <w:pPr>
              <w:widowControl w:val="0"/>
              <w:autoSpaceDE w:val="0"/>
              <w:jc w:val="left"/>
              <w:rPr>
                <w:rFonts w:ascii="仿宋" w:hAnsi="仿宋" w:eastAsia="仿宋" w:cs="仿宋"/>
                <w:b/>
                <w:bCs/>
              </w:rPr>
            </w:pPr>
            <w:r>
              <w:rPr>
                <w:rFonts w:ascii="仿宋" w:hAnsi="仿宋" w:eastAsia="仿宋" w:cs="仿宋"/>
                <w:b/>
                <w:bCs/>
              </w:rPr>
              <w:t>能力目标：</w:t>
            </w:r>
          </w:p>
          <w:p>
            <w:pPr>
              <w:numPr>
                <w:ilvl w:val="0"/>
                <w:numId w:val="89"/>
              </w:numPr>
              <w:rPr>
                <w:rFonts w:ascii="仿宋" w:hAnsi="仿宋" w:eastAsia="仿宋" w:cs="仿宋"/>
                <w:szCs w:val="21"/>
              </w:rPr>
            </w:pPr>
            <w:r>
              <w:rPr>
                <w:rFonts w:hint="eastAsia" w:ascii="仿宋" w:hAnsi="仿宋" w:eastAsia="仿宋" w:cs="仿宋"/>
                <w:szCs w:val="21"/>
              </w:rPr>
              <w:t>具备独立分析商务数据的能力；</w:t>
            </w:r>
          </w:p>
          <w:p>
            <w:pPr>
              <w:numPr>
                <w:ilvl w:val="0"/>
                <w:numId w:val="89"/>
              </w:numPr>
              <w:rPr>
                <w:rFonts w:ascii="仿宋" w:hAnsi="仿宋" w:eastAsia="仿宋" w:cs="仿宋"/>
                <w:szCs w:val="21"/>
              </w:rPr>
            </w:pPr>
            <w:r>
              <w:rPr>
                <w:rFonts w:hint="eastAsia" w:ascii="仿宋" w:hAnsi="仿宋" w:eastAsia="仿宋" w:cs="仿宋"/>
                <w:szCs w:val="21"/>
              </w:rPr>
              <w:t>具备运用Excel，管理、分析店铺信息、商品销售信息、商品库存等数据的能力；</w:t>
            </w:r>
          </w:p>
          <w:p>
            <w:pPr>
              <w:numPr>
                <w:ilvl w:val="0"/>
                <w:numId w:val="89"/>
              </w:numPr>
              <w:rPr>
                <w:rFonts w:ascii="仿宋" w:hAnsi="仿宋" w:eastAsia="仿宋" w:cs="仿宋"/>
              </w:rPr>
            </w:pPr>
            <w:r>
              <w:rPr>
                <w:rFonts w:hint="eastAsia" w:ascii="仿宋" w:hAnsi="仿宋" w:eastAsia="仿宋" w:cs="仿宋"/>
                <w:szCs w:val="21"/>
              </w:rPr>
              <w:t>能够对店铺信息、商品销售信息、商品库存等数据的分析结果进行可视化展示，并选择适当的展示方式。</w:t>
            </w:r>
          </w:p>
        </w:tc>
        <w:tc>
          <w:tcPr>
            <w:tcW w:w="2683" w:type="dxa"/>
            <w:tcBorders>
              <w:top w:val="single" w:color="000000" w:sz="4" w:space="0"/>
              <w:left w:val="single" w:color="000000" w:sz="4" w:space="0"/>
              <w:bottom w:val="single" w:color="000000" w:sz="4" w:space="0"/>
              <w:right w:val="single" w:color="000000" w:sz="4" w:space="0"/>
            </w:tcBorders>
            <w:vAlign w:val="center"/>
          </w:tcPr>
          <w:p>
            <w:pPr>
              <w:numPr>
                <w:ilvl w:val="0"/>
                <w:numId w:val="90"/>
              </w:numPr>
              <w:rPr>
                <w:rFonts w:ascii="仿宋" w:hAnsi="仿宋" w:eastAsia="仿宋" w:cs="仿宋"/>
                <w:szCs w:val="21"/>
              </w:rPr>
            </w:pPr>
            <w:r>
              <w:rPr>
                <w:rFonts w:hint="eastAsia" w:ascii="仿宋" w:hAnsi="仿宋" w:eastAsia="仿宋" w:cs="仿宋"/>
                <w:szCs w:val="21"/>
              </w:rPr>
              <w:t>基于Excel的商务数据分析基础；</w:t>
            </w:r>
          </w:p>
          <w:p>
            <w:pPr>
              <w:numPr>
                <w:ilvl w:val="0"/>
                <w:numId w:val="90"/>
              </w:numPr>
              <w:rPr>
                <w:rFonts w:ascii="仿宋" w:hAnsi="仿宋" w:eastAsia="仿宋" w:cs="仿宋"/>
                <w:szCs w:val="21"/>
              </w:rPr>
            </w:pPr>
            <w:r>
              <w:rPr>
                <w:rFonts w:hint="eastAsia" w:ascii="仿宋" w:hAnsi="仿宋" w:eastAsia="仿宋" w:cs="仿宋"/>
                <w:szCs w:val="21"/>
              </w:rPr>
              <w:t>管理店铺信息；</w:t>
            </w:r>
          </w:p>
          <w:p>
            <w:pPr>
              <w:numPr>
                <w:ilvl w:val="0"/>
                <w:numId w:val="90"/>
              </w:numPr>
              <w:rPr>
                <w:rFonts w:ascii="仿宋" w:hAnsi="仿宋" w:eastAsia="仿宋" w:cs="仿宋"/>
                <w:szCs w:val="21"/>
              </w:rPr>
            </w:pPr>
            <w:r>
              <w:rPr>
                <w:rFonts w:hint="eastAsia" w:ascii="仿宋" w:hAnsi="仿宋" w:eastAsia="仿宋" w:cs="仿宋"/>
                <w:szCs w:val="21"/>
              </w:rPr>
              <w:t>商品销售情况管理；</w:t>
            </w:r>
          </w:p>
          <w:p>
            <w:pPr>
              <w:numPr>
                <w:ilvl w:val="0"/>
                <w:numId w:val="90"/>
              </w:numPr>
              <w:rPr>
                <w:rFonts w:ascii="仿宋" w:hAnsi="仿宋" w:eastAsia="仿宋" w:cs="仿宋"/>
                <w:szCs w:val="21"/>
              </w:rPr>
            </w:pPr>
            <w:r>
              <w:rPr>
                <w:rFonts w:hint="eastAsia" w:ascii="仿宋" w:hAnsi="仿宋" w:eastAsia="仿宋" w:cs="仿宋"/>
                <w:szCs w:val="21"/>
              </w:rPr>
              <w:t>买家购买情况分析；</w:t>
            </w:r>
          </w:p>
          <w:p>
            <w:pPr>
              <w:numPr>
                <w:ilvl w:val="0"/>
                <w:numId w:val="90"/>
              </w:numPr>
              <w:rPr>
                <w:rFonts w:ascii="仿宋" w:hAnsi="仿宋" w:eastAsia="仿宋" w:cs="仿宋"/>
                <w:szCs w:val="21"/>
              </w:rPr>
            </w:pPr>
            <w:r>
              <w:rPr>
                <w:rFonts w:hint="eastAsia" w:ascii="仿宋" w:hAnsi="仿宋" w:eastAsia="仿宋" w:cs="仿宋"/>
                <w:szCs w:val="21"/>
              </w:rPr>
              <w:t>商品进货、存货分析；</w:t>
            </w:r>
          </w:p>
          <w:p>
            <w:pPr>
              <w:numPr>
                <w:ilvl w:val="0"/>
                <w:numId w:val="90"/>
              </w:numPr>
              <w:rPr>
                <w:rFonts w:ascii="仿宋" w:hAnsi="仿宋" w:eastAsia="仿宋" w:cs="仿宋"/>
                <w:szCs w:val="21"/>
              </w:rPr>
            </w:pPr>
            <w:r>
              <w:rPr>
                <w:rFonts w:hint="eastAsia" w:ascii="仿宋" w:hAnsi="仿宋" w:eastAsia="仿宋" w:cs="仿宋"/>
                <w:szCs w:val="21"/>
              </w:rPr>
              <w:t>竞争对手与行业状况分析。</w:t>
            </w:r>
          </w:p>
          <w:p>
            <w:pPr>
              <w:pStyle w:val="2"/>
              <w:rPr>
                <w:rFonts w:ascii="仿宋" w:hAnsi="仿宋" w:eastAsia="仿宋"/>
              </w:rPr>
            </w:pPr>
          </w:p>
        </w:tc>
        <w:tc>
          <w:tcPr>
            <w:tcW w:w="2350"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p>
          <w:p>
            <w:pPr>
              <w:pStyle w:val="96"/>
              <w:rPr>
                <w:rFonts w:ascii="仿宋" w:hAnsi="仿宋" w:eastAsia="仿宋" w:cs="仿宋"/>
                <w:szCs w:val="21"/>
              </w:rPr>
            </w:pPr>
            <w:r>
              <w:rPr>
                <w:rFonts w:ascii="仿宋" w:hAnsi="仿宋" w:eastAsia="仿宋" w:cs="仿宋"/>
                <w:szCs w:val="21"/>
              </w:rPr>
              <w:t>1.</w:t>
            </w:r>
            <w:r>
              <w:rPr>
                <w:rFonts w:hint="eastAsia" w:ascii="仿宋" w:hAnsi="仿宋" w:eastAsia="仿宋" w:cs="仿宋"/>
                <w:szCs w:val="21"/>
              </w:rPr>
              <w:t>条件要求：授课主要在多媒体</w:t>
            </w:r>
            <w:r>
              <w:rPr>
                <w:rFonts w:ascii="仿宋" w:hAnsi="仿宋" w:eastAsia="仿宋" w:cs="仿宋"/>
                <w:szCs w:val="21"/>
              </w:rPr>
              <w:t>实训机房</w:t>
            </w:r>
            <w:r>
              <w:rPr>
                <w:rFonts w:hint="eastAsia" w:ascii="仿宋" w:hAnsi="仿宋" w:eastAsia="仿宋" w:cs="仿宋"/>
                <w:szCs w:val="21"/>
              </w:rPr>
              <w:t>进行</w:t>
            </w:r>
            <w:r>
              <w:rPr>
                <w:rFonts w:ascii="仿宋" w:hAnsi="仿宋" w:eastAsia="仿宋" w:cs="仿宋"/>
                <w:szCs w:val="21"/>
              </w:rPr>
              <w:t>；</w:t>
            </w:r>
          </w:p>
          <w:p>
            <w:pPr>
              <w:pStyle w:val="96"/>
              <w:rPr>
                <w:rFonts w:ascii="仿宋" w:hAnsi="仿宋" w:eastAsia="仿宋" w:cs="仿宋"/>
                <w:szCs w:val="21"/>
              </w:rPr>
            </w:pPr>
            <w:r>
              <w:rPr>
                <w:rFonts w:ascii="仿宋" w:hAnsi="仿宋" w:eastAsia="仿宋" w:cs="仿宋"/>
                <w:szCs w:val="21"/>
              </w:rPr>
              <w:t>2.</w:t>
            </w:r>
            <w:r>
              <w:rPr>
                <w:rFonts w:hint="eastAsia" w:ascii="仿宋" w:hAnsi="仿宋" w:eastAsia="仿宋" w:cs="仿宋"/>
                <w:szCs w:val="21"/>
              </w:rPr>
              <w:t>教学方法：</w:t>
            </w:r>
            <w:r>
              <w:rPr>
                <w:rFonts w:hint="eastAsia" w:ascii="仿宋" w:hAnsi="仿宋" w:eastAsia="仿宋" w:cs="仿宋"/>
              </w:rPr>
              <w:t>本课程主要采用项目教学、任务驱动、情景教学、案例教学等教学方法；</w:t>
            </w:r>
            <w:r>
              <w:rPr>
                <w:rFonts w:ascii="仿宋" w:hAnsi="仿宋" w:eastAsia="仿宋" w:cs="仿宋"/>
              </w:rPr>
              <w:t>通过项目实训，植入严谨务实的工匠精神教育以及</w:t>
            </w:r>
            <w:r>
              <w:rPr>
                <w:rFonts w:hint="eastAsia" w:ascii="仿宋" w:hAnsi="仿宋" w:eastAsia="仿宋" w:cs="仿宋"/>
              </w:rPr>
              <w:t>数据</w:t>
            </w:r>
            <w:r>
              <w:rPr>
                <w:rFonts w:ascii="仿宋" w:hAnsi="仿宋" w:eastAsia="仿宋" w:cs="仿宋"/>
              </w:rPr>
              <w:t>安全责任意识教育</w:t>
            </w:r>
            <w:r>
              <w:rPr>
                <w:rFonts w:hint="eastAsia" w:ascii="仿宋" w:hAnsi="仿宋" w:eastAsia="仿宋" w:cs="仿宋"/>
              </w:rPr>
              <w:t>；</w:t>
            </w:r>
          </w:p>
          <w:p>
            <w:pPr>
              <w:pStyle w:val="96"/>
              <w:rPr>
                <w:rFonts w:ascii="仿宋" w:hAnsi="仿宋" w:eastAsia="仿宋" w:cs="仿宋"/>
              </w:rPr>
            </w:pPr>
            <w:r>
              <w:rPr>
                <w:rFonts w:ascii="仿宋" w:hAnsi="仿宋" w:eastAsia="仿宋" w:cs="仿宋"/>
                <w:szCs w:val="21"/>
              </w:rPr>
              <w:t>3.</w:t>
            </w:r>
            <w:r>
              <w:rPr>
                <w:rFonts w:hint="eastAsia" w:ascii="仿宋" w:hAnsi="仿宋" w:eastAsia="仿宋" w:cs="仿宋"/>
                <w:szCs w:val="21"/>
              </w:rPr>
              <w:t>师资要求：</w:t>
            </w:r>
            <w:r>
              <w:rPr>
                <w:rFonts w:hint="eastAsia" w:ascii="仿宋" w:hAnsi="仿宋" w:eastAsia="仿宋" w:cs="仿宋"/>
              </w:rPr>
              <w:t>担任本课程的教师应该具备扎实的excel操作及数据分析知识，能够理论联系实际，深入浅出的教学；</w:t>
            </w:r>
          </w:p>
          <w:p>
            <w:pPr>
              <w:pStyle w:val="96"/>
              <w:rPr>
                <w:rFonts w:ascii="仿宋" w:hAnsi="仿宋" w:eastAsia="仿宋" w:cs="仿宋"/>
                <w:szCs w:val="21"/>
              </w:rPr>
            </w:pPr>
            <w:r>
              <w:rPr>
                <w:rFonts w:ascii="仿宋" w:hAnsi="仿宋" w:eastAsia="仿宋" w:cs="仿宋"/>
                <w:szCs w:val="21"/>
              </w:rPr>
              <w:t>4.</w:t>
            </w:r>
            <w:r>
              <w:rPr>
                <w:rFonts w:hint="eastAsia" w:ascii="仿宋" w:hAnsi="仿宋" w:eastAsia="仿宋" w:cs="仿宋"/>
                <w:szCs w:val="21"/>
              </w:rPr>
              <w:t>课程考核：采用“过程考核+终结性考核”的方式评定成绩。平时过程性考核成绩成绩根据考勤、课堂表现情况、</w:t>
            </w:r>
            <w:r>
              <w:rPr>
                <w:rFonts w:ascii="仿宋" w:hAnsi="仿宋" w:eastAsia="仿宋" w:cs="仿宋"/>
                <w:szCs w:val="21"/>
              </w:rPr>
              <w:t>作业完成</w:t>
            </w:r>
            <w:r>
              <w:rPr>
                <w:rFonts w:hint="eastAsia" w:ascii="仿宋" w:hAnsi="仿宋" w:eastAsia="仿宋" w:cs="仿宋"/>
                <w:szCs w:val="21"/>
              </w:rPr>
              <w:t>情况等评定，占总成绩的</w:t>
            </w:r>
            <w:r>
              <w:rPr>
                <w:rFonts w:ascii="仿宋" w:hAnsi="仿宋" w:eastAsia="仿宋" w:cs="仿宋"/>
                <w:szCs w:val="21"/>
              </w:rPr>
              <w:t>60</w:t>
            </w:r>
            <w:r>
              <w:rPr>
                <w:rFonts w:hint="eastAsia" w:ascii="仿宋" w:hAnsi="仿宋" w:eastAsia="仿宋" w:cs="仿宋"/>
                <w:szCs w:val="21"/>
              </w:rPr>
              <w:t>%</w:t>
            </w:r>
            <w:r>
              <w:rPr>
                <w:rFonts w:ascii="仿宋" w:hAnsi="仿宋" w:eastAsia="仿宋" w:cs="仿宋"/>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4" w:hRule="atLeast"/>
          <w:jc w:val="center"/>
        </w:trPr>
        <w:tc>
          <w:tcPr>
            <w:tcW w:w="876"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rPr>
              <w:t>营销与社交口才</w:t>
            </w:r>
          </w:p>
        </w:tc>
        <w:tc>
          <w:tcPr>
            <w:tcW w:w="3650" w:type="dxa"/>
            <w:tcBorders>
              <w:top w:val="single" w:color="000000" w:sz="4" w:space="0"/>
              <w:left w:val="single" w:color="000000" w:sz="4" w:space="0"/>
              <w:bottom w:val="single" w:color="000000" w:sz="4" w:space="0"/>
              <w:right w:val="single" w:color="000000" w:sz="4" w:space="0"/>
            </w:tcBorders>
            <w:vAlign w:val="center"/>
          </w:tcPr>
          <w:p>
            <w:pPr>
              <w:widowControl w:val="0"/>
              <w:autoSpaceDE w:val="0"/>
              <w:jc w:val="left"/>
              <w:rPr>
                <w:rFonts w:ascii="仿宋" w:hAnsi="仿宋" w:eastAsia="仿宋" w:cs="仿宋"/>
              </w:rPr>
            </w:pPr>
            <w:r>
              <w:rPr>
                <w:rFonts w:ascii="仿宋" w:hAnsi="仿宋" w:eastAsia="仿宋" w:cs="仿宋"/>
                <w:b/>
                <w:bCs/>
              </w:rPr>
              <w:t>素质目标：</w:t>
            </w:r>
          </w:p>
          <w:p>
            <w:pPr>
              <w:widowControl w:val="0"/>
              <w:numPr>
                <w:ilvl w:val="0"/>
                <w:numId w:val="65"/>
              </w:numPr>
              <w:autoSpaceDE w:val="0"/>
              <w:jc w:val="left"/>
              <w:rPr>
                <w:rFonts w:ascii="仿宋" w:hAnsi="仿宋" w:eastAsia="仿宋" w:cs="仿宋"/>
              </w:rPr>
            </w:pPr>
            <w:r>
              <w:rPr>
                <w:rFonts w:ascii="仿宋" w:hAnsi="仿宋" w:eastAsia="仿宋" w:cs="仿宋"/>
              </w:rPr>
              <w:t>培养学生乐观积极自信的自我认知习惯和良好的为人处事习惯；</w:t>
            </w:r>
          </w:p>
          <w:p>
            <w:pPr>
              <w:widowControl w:val="0"/>
              <w:autoSpaceDE w:val="0"/>
              <w:jc w:val="left"/>
              <w:rPr>
                <w:rFonts w:ascii="仿宋" w:hAnsi="仿宋" w:eastAsia="仿宋" w:cs="仿宋"/>
              </w:rPr>
            </w:pPr>
            <w:r>
              <w:rPr>
                <w:rFonts w:ascii="仿宋" w:hAnsi="仿宋" w:eastAsia="仿宋" w:cs="仿宋"/>
              </w:rPr>
              <w:t>（2）培养学生正确的价值观和良好的团队合作精神；</w:t>
            </w:r>
          </w:p>
          <w:p>
            <w:pPr>
              <w:widowControl w:val="0"/>
              <w:autoSpaceDE w:val="0"/>
              <w:jc w:val="left"/>
              <w:rPr>
                <w:rFonts w:ascii="仿宋" w:hAnsi="仿宋" w:eastAsia="仿宋" w:cs="仿宋"/>
              </w:rPr>
            </w:pPr>
            <w:r>
              <w:rPr>
                <w:rFonts w:ascii="仿宋" w:hAnsi="仿宋" w:eastAsia="仿宋" w:cs="仿宋"/>
              </w:rPr>
              <w:t>（3）培养学生良好的思辨习惯；</w:t>
            </w:r>
          </w:p>
          <w:p>
            <w:pPr>
              <w:widowControl w:val="0"/>
              <w:autoSpaceDE w:val="0"/>
              <w:jc w:val="left"/>
              <w:rPr>
                <w:rFonts w:ascii="仿宋" w:hAnsi="仿宋" w:eastAsia="仿宋" w:cs="仿宋"/>
              </w:rPr>
            </w:pPr>
            <w:r>
              <w:rPr>
                <w:rFonts w:ascii="仿宋" w:hAnsi="仿宋" w:eastAsia="仿宋" w:cs="仿宋"/>
              </w:rPr>
              <w:t>（4）培养良好的言语交际意识与习惯；</w:t>
            </w:r>
          </w:p>
          <w:p>
            <w:pPr>
              <w:widowControl w:val="0"/>
              <w:autoSpaceDE w:val="0"/>
              <w:jc w:val="left"/>
              <w:rPr>
                <w:rFonts w:ascii="仿宋" w:hAnsi="仿宋" w:eastAsia="仿宋" w:cs="仿宋"/>
              </w:rPr>
            </w:pPr>
            <w:r>
              <w:rPr>
                <w:rFonts w:ascii="仿宋" w:hAnsi="仿宋" w:eastAsia="仿宋" w:cs="仿宋"/>
              </w:rPr>
              <w:t>（5）具备良好的口头表达、演示、沟通方面的综合素养。</w:t>
            </w:r>
          </w:p>
          <w:p>
            <w:pPr>
              <w:pStyle w:val="96"/>
              <w:rPr>
                <w:rFonts w:ascii="仿宋" w:hAnsi="仿宋" w:eastAsia="仿宋" w:cs="仿宋"/>
                <w:b/>
                <w:bCs/>
              </w:rPr>
            </w:pPr>
            <w:r>
              <w:rPr>
                <w:rFonts w:ascii="仿宋" w:hAnsi="仿宋" w:eastAsia="仿宋" w:cs="仿宋"/>
                <w:b/>
                <w:bCs/>
              </w:rPr>
              <w:t>知识目标：</w:t>
            </w:r>
          </w:p>
          <w:p>
            <w:pPr>
              <w:pStyle w:val="96"/>
              <w:rPr>
                <w:rFonts w:ascii="仿宋" w:hAnsi="仿宋" w:eastAsia="仿宋" w:cs="仿宋"/>
              </w:rPr>
            </w:pPr>
            <w:r>
              <w:rPr>
                <w:rFonts w:ascii="仿宋" w:hAnsi="仿宋" w:eastAsia="仿宋" w:cs="仿宋"/>
              </w:rPr>
              <w:t>（1）了解言语交际的重要作用、基本原则、学习方法;</w:t>
            </w:r>
          </w:p>
          <w:p>
            <w:pPr>
              <w:pStyle w:val="96"/>
              <w:rPr>
                <w:rFonts w:ascii="仿宋" w:hAnsi="仿宋" w:eastAsia="仿宋" w:cs="仿宋"/>
              </w:rPr>
            </w:pPr>
            <w:r>
              <w:rPr>
                <w:rFonts w:ascii="仿宋" w:hAnsi="仿宋" w:eastAsia="仿宋" w:cs="仿宋"/>
              </w:rPr>
              <w:t>（2）理解言语交际必备的心理素质、思维素质、应变能力及倾听素养;</w:t>
            </w:r>
          </w:p>
          <w:p>
            <w:pPr>
              <w:pStyle w:val="96"/>
              <w:rPr>
                <w:rFonts w:ascii="仿宋" w:hAnsi="仿宋" w:eastAsia="仿宋" w:cs="仿宋"/>
              </w:rPr>
            </w:pPr>
            <w:r>
              <w:rPr>
                <w:rFonts w:ascii="仿宋" w:hAnsi="仿宋" w:eastAsia="仿宋" w:cs="仿宋"/>
              </w:rPr>
              <w:t>（3）掌握口才表达思维、有声语言、态势语言、心理语言等口才表达的基本要素；</w:t>
            </w:r>
          </w:p>
          <w:p>
            <w:pPr>
              <w:pStyle w:val="96"/>
              <w:rPr>
                <w:rFonts w:ascii="仿宋" w:hAnsi="仿宋" w:eastAsia="仿宋" w:cs="仿宋"/>
              </w:rPr>
            </w:pPr>
            <w:r>
              <w:rPr>
                <w:rFonts w:ascii="仿宋" w:hAnsi="仿宋" w:eastAsia="仿宋" w:cs="仿宋"/>
              </w:rPr>
              <w:t>（4）重点掌握自我营销口才、直播营销口才、线下营销口才、社交营销口才等类型的表达方法与沟通技巧。</w:t>
            </w:r>
          </w:p>
          <w:p>
            <w:pPr>
              <w:pStyle w:val="96"/>
              <w:rPr>
                <w:rFonts w:ascii="仿宋" w:hAnsi="仿宋" w:eastAsia="仿宋" w:cs="仿宋"/>
                <w:b/>
                <w:bCs/>
              </w:rPr>
            </w:pPr>
            <w:r>
              <w:rPr>
                <w:rFonts w:ascii="仿宋" w:hAnsi="仿宋" w:eastAsia="仿宋" w:cs="仿宋"/>
                <w:b/>
                <w:bCs/>
              </w:rPr>
              <w:t>能力目标：</w:t>
            </w:r>
          </w:p>
          <w:p>
            <w:pPr>
              <w:pStyle w:val="96"/>
              <w:rPr>
                <w:rFonts w:ascii="仿宋" w:hAnsi="仿宋" w:eastAsia="仿宋" w:cs="仿宋"/>
              </w:rPr>
            </w:pPr>
            <w:r>
              <w:rPr>
                <w:rFonts w:ascii="仿宋" w:hAnsi="仿宋" w:eastAsia="仿宋" w:cs="仿宋"/>
              </w:rPr>
              <w:t>（1）能在特定的营销沟通场合，与不同交往对象，能自信、准确、清晰、流畅、贴切的表情达意；</w:t>
            </w:r>
          </w:p>
          <w:p>
            <w:pPr>
              <w:pStyle w:val="96"/>
              <w:rPr>
                <w:rFonts w:ascii="仿宋" w:hAnsi="仿宋" w:eastAsia="仿宋" w:cs="仿宋"/>
              </w:rPr>
            </w:pPr>
            <w:r>
              <w:rPr>
                <w:rFonts w:ascii="仿宋" w:hAnsi="仿宋" w:eastAsia="仿宋" w:cs="仿宋"/>
              </w:rPr>
              <w:t>（2）能正确使用有声语言、态势语言、心里语言等基本要素;</w:t>
            </w:r>
          </w:p>
          <w:p>
            <w:pPr>
              <w:pStyle w:val="96"/>
              <w:rPr>
                <w:rFonts w:ascii="仿宋" w:hAnsi="仿宋" w:eastAsia="仿宋" w:cs="仿宋"/>
              </w:rPr>
            </w:pPr>
            <w:r>
              <w:rPr>
                <w:rFonts w:ascii="仿宋" w:hAnsi="仿宋" w:eastAsia="仿宋" w:cs="仿宋"/>
              </w:rPr>
              <w:t>（3）掌握自我营销口才、直播营销口才、线下营销口才、社交营销口才等多元主题口才的基本技巧与方法。</w:t>
            </w:r>
          </w:p>
        </w:tc>
        <w:tc>
          <w:tcPr>
            <w:tcW w:w="2683" w:type="dxa"/>
            <w:tcBorders>
              <w:top w:val="single" w:color="000000" w:sz="4" w:space="0"/>
              <w:left w:val="single" w:color="000000" w:sz="4" w:space="0"/>
              <w:bottom w:val="single" w:color="000000" w:sz="4" w:space="0"/>
              <w:right w:val="single" w:color="000000" w:sz="4" w:space="0"/>
            </w:tcBorders>
            <w:vAlign w:val="center"/>
          </w:tcPr>
          <w:p>
            <w:pPr>
              <w:pStyle w:val="96"/>
              <w:rPr>
                <w:rFonts w:ascii="仿宋" w:hAnsi="仿宋" w:eastAsia="仿宋" w:cs="仿宋"/>
              </w:rPr>
            </w:pPr>
            <w:r>
              <w:rPr>
                <w:rFonts w:ascii="仿宋" w:hAnsi="仿宋" w:eastAsia="仿宋" w:cs="仿宋"/>
              </w:rPr>
              <w:t>（1）口才表达思维；</w:t>
            </w:r>
          </w:p>
          <w:p>
            <w:pPr>
              <w:pStyle w:val="96"/>
              <w:rPr>
                <w:rFonts w:ascii="仿宋" w:hAnsi="仿宋" w:eastAsia="仿宋" w:cs="仿宋"/>
              </w:rPr>
            </w:pPr>
            <w:r>
              <w:rPr>
                <w:rFonts w:ascii="仿宋" w:hAnsi="仿宋" w:eastAsia="仿宋" w:cs="仿宋"/>
              </w:rPr>
              <w:t>（2）有声语言；</w:t>
            </w:r>
          </w:p>
          <w:p>
            <w:pPr>
              <w:pStyle w:val="96"/>
              <w:rPr>
                <w:rFonts w:ascii="仿宋" w:hAnsi="仿宋" w:eastAsia="仿宋" w:cs="仿宋"/>
              </w:rPr>
            </w:pPr>
            <w:r>
              <w:rPr>
                <w:rFonts w:ascii="仿宋" w:hAnsi="仿宋" w:eastAsia="仿宋" w:cs="仿宋"/>
              </w:rPr>
              <w:t>（3）态势语言；</w:t>
            </w:r>
          </w:p>
          <w:p>
            <w:pPr>
              <w:pStyle w:val="96"/>
              <w:rPr>
                <w:rFonts w:ascii="仿宋" w:hAnsi="仿宋" w:eastAsia="仿宋" w:cs="仿宋"/>
              </w:rPr>
            </w:pPr>
            <w:r>
              <w:rPr>
                <w:rFonts w:ascii="仿宋" w:hAnsi="仿宋" w:eastAsia="仿宋" w:cs="仿宋"/>
              </w:rPr>
              <w:t>（4）心理语言；</w:t>
            </w:r>
          </w:p>
          <w:p>
            <w:pPr>
              <w:pStyle w:val="96"/>
              <w:rPr>
                <w:rFonts w:ascii="仿宋" w:hAnsi="仿宋" w:eastAsia="仿宋" w:cs="仿宋"/>
              </w:rPr>
            </w:pPr>
            <w:r>
              <w:rPr>
                <w:rFonts w:ascii="仿宋" w:hAnsi="仿宋" w:eastAsia="仿宋" w:cs="仿宋"/>
              </w:rPr>
              <w:t>（5）自我营销口才实训；</w:t>
            </w:r>
          </w:p>
          <w:p>
            <w:pPr>
              <w:pStyle w:val="96"/>
              <w:rPr>
                <w:rFonts w:ascii="仿宋" w:hAnsi="仿宋" w:eastAsia="仿宋" w:cs="仿宋"/>
              </w:rPr>
            </w:pPr>
            <w:r>
              <w:rPr>
                <w:rFonts w:ascii="仿宋" w:hAnsi="仿宋" w:eastAsia="仿宋" w:cs="仿宋"/>
              </w:rPr>
              <w:t>（6）直播营销口才实训；</w:t>
            </w:r>
          </w:p>
          <w:p>
            <w:pPr>
              <w:pStyle w:val="96"/>
              <w:rPr>
                <w:rFonts w:ascii="仿宋" w:hAnsi="仿宋" w:eastAsia="仿宋" w:cs="仿宋"/>
              </w:rPr>
            </w:pPr>
            <w:r>
              <w:rPr>
                <w:rFonts w:ascii="仿宋" w:hAnsi="仿宋" w:eastAsia="仿宋" w:cs="仿宋"/>
              </w:rPr>
              <w:t>（7）线下营销口才实训；</w:t>
            </w:r>
          </w:p>
          <w:p>
            <w:pPr>
              <w:pStyle w:val="96"/>
              <w:rPr>
                <w:rFonts w:ascii="仿宋" w:hAnsi="仿宋" w:eastAsia="仿宋" w:cs="仿宋"/>
              </w:rPr>
            </w:pPr>
            <w:r>
              <w:rPr>
                <w:rFonts w:ascii="仿宋" w:hAnsi="仿宋" w:eastAsia="仿宋" w:cs="仿宋"/>
              </w:rPr>
              <w:t>（8）社交营销口才实训。</w:t>
            </w:r>
          </w:p>
        </w:tc>
        <w:tc>
          <w:tcPr>
            <w:tcW w:w="2350"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szCs w:val="21"/>
              </w:rPr>
            </w:pPr>
            <w:r>
              <w:rPr>
                <w:rFonts w:hint="eastAsia" w:ascii="仿宋" w:hAnsi="仿宋" w:eastAsia="仿宋" w:cs="仿宋"/>
              </w:rPr>
              <w:t>1</w:t>
            </w:r>
            <w:r>
              <w:rPr>
                <w:rFonts w:ascii="仿宋" w:hAnsi="仿宋" w:eastAsia="仿宋" w:cs="仿宋"/>
              </w:rPr>
              <w:t>.条件要求：</w:t>
            </w:r>
            <w:r>
              <w:rPr>
                <w:rFonts w:hint="eastAsia" w:ascii="仿宋" w:hAnsi="仿宋" w:eastAsia="仿宋" w:cs="仿宋"/>
                <w:szCs w:val="21"/>
              </w:rPr>
              <w:t>授课在</w:t>
            </w:r>
            <w:r>
              <w:rPr>
                <w:rFonts w:ascii="仿宋" w:hAnsi="仿宋" w:eastAsia="仿宋" w:cs="仿宋"/>
                <w:szCs w:val="21"/>
              </w:rPr>
              <w:t>多媒体教室或实训机房</w:t>
            </w:r>
            <w:r>
              <w:rPr>
                <w:rFonts w:hint="eastAsia" w:ascii="仿宋" w:hAnsi="仿宋" w:eastAsia="仿宋" w:cs="仿宋"/>
                <w:szCs w:val="21"/>
              </w:rPr>
              <w:t>进行</w:t>
            </w:r>
            <w:r>
              <w:rPr>
                <w:rFonts w:ascii="仿宋" w:hAnsi="仿宋" w:eastAsia="仿宋" w:cs="仿宋"/>
                <w:szCs w:val="21"/>
              </w:rPr>
              <w:t>；</w:t>
            </w:r>
          </w:p>
          <w:p>
            <w:pPr>
              <w:pStyle w:val="96"/>
              <w:rPr>
                <w:rFonts w:ascii="仿宋" w:hAnsi="仿宋" w:eastAsia="仿宋" w:cs="仿宋"/>
              </w:rPr>
            </w:pPr>
            <w:r>
              <w:rPr>
                <w:rFonts w:hint="eastAsia" w:ascii="仿宋" w:hAnsi="仿宋" w:eastAsia="仿宋" w:cs="仿宋"/>
              </w:rPr>
              <w:t>2</w:t>
            </w:r>
            <w:r>
              <w:rPr>
                <w:rFonts w:ascii="仿宋" w:hAnsi="仿宋" w:eastAsia="仿宋" w:cs="仿宋"/>
              </w:rPr>
              <w:t>.教学方法：</w:t>
            </w:r>
            <w:r>
              <w:rPr>
                <w:rFonts w:hint="eastAsia" w:ascii="仿宋" w:hAnsi="仿宋" w:eastAsia="仿宋" w:cs="仿宋"/>
              </w:rPr>
              <w:t>能够用“以学生为中心”的教学理念，利用资源库，运用案例实务模拟法、直播实操教学法和线上线下混合式等教学方法。</w:t>
            </w:r>
            <w:r>
              <w:rPr>
                <w:rFonts w:ascii="仿宋" w:hAnsi="仿宋" w:eastAsia="仿宋" w:cs="仿宋"/>
              </w:rPr>
              <w:t>结合时代精神，灵活选择教学素材，将中华传统文化素材植入到口才主题实训任务中；</w:t>
            </w:r>
          </w:p>
          <w:p>
            <w:pPr>
              <w:pStyle w:val="96"/>
              <w:rPr>
                <w:rFonts w:ascii="仿宋" w:hAnsi="仿宋" w:eastAsia="仿宋" w:cs="仿宋"/>
              </w:rPr>
            </w:pPr>
            <w:r>
              <w:rPr>
                <w:rFonts w:ascii="仿宋" w:hAnsi="仿宋" w:eastAsia="仿宋" w:cs="仿宋"/>
              </w:rPr>
              <w:t>3.师资要求：</w:t>
            </w:r>
            <w:r>
              <w:rPr>
                <w:rFonts w:hint="eastAsia" w:ascii="仿宋" w:hAnsi="仿宋" w:eastAsia="仿宋" w:cs="仿宋"/>
                <w:szCs w:val="21"/>
              </w:rPr>
              <w:t>担任本课程的主讲教师应具有研究生以上学历或讲师以上职称</w:t>
            </w:r>
            <w:r>
              <w:rPr>
                <w:rFonts w:ascii="仿宋" w:hAnsi="仿宋" w:eastAsia="仿宋" w:cs="仿宋"/>
                <w:szCs w:val="21"/>
              </w:rPr>
              <w:t>，并获得了普通话二级甲等以上资格认证，且有一定的营销交流、口才表达等</w:t>
            </w:r>
            <w:r>
              <w:rPr>
                <w:rFonts w:ascii="仿宋" w:hAnsi="仿宋" w:eastAsia="仿宋" w:cs="仿宋"/>
              </w:rPr>
              <w:t>相关的</w:t>
            </w:r>
            <w:r>
              <w:rPr>
                <w:rFonts w:hint="eastAsia" w:ascii="仿宋" w:hAnsi="仿宋" w:eastAsia="仿宋" w:cs="仿宋"/>
              </w:rPr>
              <w:t>从业</w:t>
            </w:r>
            <w:r>
              <w:rPr>
                <w:rFonts w:ascii="仿宋" w:hAnsi="仿宋" w:eastAsia="仿宋" w:cs="仿宋"/>
              </w:rPr>
              <w:t>实践</w:t>
            </w:r>
            <w:r>
              <w:rPr>
                <w:rFonts w:hint="eastAsia" w:ascii="仿宋" w:hAnsi="仿宋" w:eastAsia="仿宋" w:cs="仿宋"/>
              </w:rPr>
              <w:t>经验或者学习经验</w:t>
            </w:r>
            <w:r>
              <w:rPr>
                <w:rFonts w:ascii="仿宋" w:hAnsi="仿宋" w:eastAsia="仿宋" w:cs="仿宋"/>
              </w:rPr>
              <w:t>；</w:t>
            </w:r>
          </w:p>
          <w:p>
            <w:pPr>
              <w:pStyle w:val="96"/>
              <w:rPr>
                <w:rFonts w:ascii="仿宋" w:hAnsi="仿宋" w:eastAsia="仿宋" w:cs="仿宋"/>
                <w:szCs w:val="21"/>
              </w:rPr>
            </w:pPr>
            <w:r>
              <w:rPr>
                <w:rFonts w:ascii="仿宋" w:hAnsi="仿宋" w:eastAsia="仿宋" w:cs="仿宋"/>
                <w:szCs w:val="21"/>
              </w:rPr>
              <w:t>4.</w:t>
            </w:r>
            <w:r>
              <w:rPr>
                <w:rFonts w:hint="eastAsia" w:ascii="仿宋" w:hAnsi="仿宋" w:eastAsia="仿宋" w:cs="仿宋"/>
                <w:szCs w:val="21"/>
              </w:rPr>
              <w:t>课程考核：采用“过程考核+终结性考核”的方式评定成绩。平时过程性考核成绩成绩根据考勤、课堂表现情况、</w:t>
            </w:r>
            <w:r>
              <w:rPr>
                <w:rFonts w:ascii="仿宋" w:hAnsi="仿宋" w:eastAsia="仿宋" w:cs="仿宋"/>
                <w:szCs w:val="21"/>
              </w:rPr>
              <w:t>作业完成</w:t>
            </w:r>
            <w:r>
              <w:rPr>
                <w:rFonts w:hint="eastAsia" w:ascii="仿宋" w:hAnsi="仿宋" w:eastAsia="仿宋" w:cs="仿宋"/>
                <w:szCs w:val="21"/>
              </w:rPr>
              <w:t>情况等评定，占总成绩的</w:t>
            </w:r>
            <w:r>
              <w:rPr>
                <w:rFonts w:ascii="仿宋" w:hAnsi="仿宋" w:eastAsia="仿宋" w:cs="仿宋"/>
                <w:szCs w:val="21"/>
              </w:rPr>
              <w:t>60</w:t>
            </w:r>
            <w:r>
              <w:rPr>
                <w:rFonts w:hint="eastAsia" w:ascii="仿宋" w:hAnsi="仿宋" w:eastAsia="仿宋" w:cs="仿宋"/>
                <w:szCs w:val="21"/>
              </w:rPr>
              <w:t>%</w:t>
            </w:r>
            <w:r>
              <w:rPr>
                <w:rFonts w:ascii="仿宋" w:hAnsi="仿宋" w:eastAsia="仿宋" w:cs="仿宋"/>
                <w:szCs w:val="21"/>
              </w:rPr>
              <w:t>。终结性考核占40%。</w:t>
            </w:r>
          </w:p>
          <w:p>
            <w:pPr>
              <w:pStyle w:val="96"/>
              <w:rPr>
                <w:rFonts w:ascii="仿宋" w:hAnsi="仿宋" w:eastAsia="仿宋" w:cs="仿宋"/>
              </w:rPr>
            </w:pPr>
          </w:p>
          <w:p>
            <w:pPr>
              <w:pStyle w:val="96"/>
              <w:rPr>
                <w:rFonts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4" w:hRule="atLeast"/>
          <w:jc w:val="center"/>
        </w:trPr>
        <w:tc>
          <w:tcPr>
            <w:tcW w:w="876" w:type="dxa"/>
            <w:tcBorders>
              <w:top w:val="single" w:color="000000" w:sz="4" w:space="0"/>
              <w:left w:val="single" w:color="000000" w:sz="4" w:space="0"/>
              <w:bottom w:val="single" w:color="000000" w:sz="4" w:space="0"/>
              <w:right w:val="single" w:color="000000" w:sz="4" w:space="0"/>
            </w:tcBorders>
            <w:vAlign w:val="center"/>
          </w:tcPr>
          <w:p>
            <w:pPr>
              <w:widowControl w:val="0"/>
              <w:autoSpaceDE w:val="0"/>
              <w:jc w:val="left"/>
              <w:rPr>
                <w:rFonts w:hint="eastAsia" w:ascii="仿宋" w:hAnsi="仿宋" w:eastAsia="仿宋" w:cs="仿宋"/>
                <w:lang w:eastAsia="zh-CN"/>
              </w:rPr>
            </w:pPr>
            <w:r>
              <w:rPr>
                <w:rFonts w:hint="eastAsia" w:ascii="仿宋" w:hAnsi="仿宋" w:eastAsia="仿宋" w:cs="仿宋"/>
                <w:lang w:eastAsia="zh-CN"/>
              </w:rPr>
              <w:t>网店美工</w:t>
            </w:r>
          </w:p>
        </w:tc>
        <w:tc>
          <w:tcPr>
            <w:tcW w:w="3650"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b/>
                <w:bCs w:val="0"/>
                <w:szCs w:val="21"/>
                <w:lang w:val="en-US" w:eastAsia="zh-CN"/>
              </w:rPr>
            </w:pPr>
            <w:r>
              <w:rPr>
                <w:rFonts w:hint="eastAsia" w:ascii="仿宋" w:hAnsi="仿宋" w:eastAsia="仿宋" w:cs="仿宋"/>
                <w:b/>
                <w:bCs w:val="0"/>
                <w:szCs w:val="21"/>
                <w:lang w:val="en-US" w:eastAsia="zh-CN"/>
              </w:rPr>
              <w:t>素质目标：</w:t>
            </w:r>
          </w:p>
          <w:p>
            <w:pPr>
              <w:rPr>
                <w:rFonts w:hint="eastAsia" w:ascii="仿宋" w:hAnsi="仿宋" w:eastAsia="仿宋" w:cs="仿宋"/>
                <w:bCs/>
                <w:szCs w:val="21"/>
                <w:lang w:eastAsia="zh-CN"/>
              </w:rPr>
            </w:pPr>
            <w:r>
              <w:rPr>
                <w:rFonts w:hint="eastAsia" w:ascii="仿宋" w:hAnsi="仿宋" w:eastAsia="仿宋" w:cs="仿宋"/>
                <w:bCs/>
                <w:szCs w:val="21"/>
                <w:lang w:val="en-US" w:eastAsia="zh-CN"/>
              </w:rPr>
              <w:t>（1）</w:t>
            </w:r>
            <w:r>
              <w:rPr>
                <w:rFonts w:hint="eastAsia" w:ascii="仿宋" w:hAnsi="仿宋" w:eastAsia="仿宋" w:cs="仿宋"/>
                <w:bCs/>
                <w:szCs w:val="21"/>
              </w:rPr>
              <w:t>培养规范设计的职业规范意识与真实呈现商品视觉的职业诚信</w:t>
            </w:r>
            <w:r>
              <w:rPr>
                <w:rFonts w:hint="eastAsia" w:ascii="仿宋" w:hAnsi="仿宋" w:eastAsia="仿宋" w:cs="仿宋"/>
                <w:bCs/>
                <w:szCs w:val="21"/>
                <w:lang w:eastAsia="zh-CN"/>
              </w:rPr>
              <w:t>；</w:t>
            </w:r>
          </w:p>
          <w:p>
            <w:pPr>
              <w:rPr>
                <w:rFonts w:hint="eastAsia" w:ascii="仿宋" w:hAnsi="仿宋" w:eastAsia="仿宋" w:cs="仿宋"/>
                <w:bCs/>
                <w:szCs w:val="21"/>
                <w:lang w:eastAsia="zh-CN"/>
              </w:rPr>
            </w:pPr>
            <w:r>
              <w:rPr>
                <w:rFonts w:hint="eastAsia" w:ascii="仿宋" w:hAnsi="仿宋" w:eastAsia="仿宋" w:cs="仿宋"/>
                <w:bCs/>
                <w:szCs w:val="21"/>
                <w:lang w:eastAsia="zh-CN"/>
              </w:rPr>
              <w:t>（</w:t>
            </w:r>
            <w:r>
              <w:rPr>
                <w:rFonts w:hint="eastAsia" w:ascii="仿宋" w:hAnsi="仿宋" w:eastAsia="仿宋" w:cs="仿宋"/>
                <w:bCs/>
                <w:szCs w:val="21"/>
                <w:lang w:val="en-US" w:eastAsia="zh-CN"/>
              </w:rPr>
              <w:t>2</w:t>
            </w:r>
            <w:r>
              <w:rPr>
                <w:rFonts w:hint="eastAsia" w:ascii="仿宋" w:hAnsi="仿宋" w:eastAsia="仿宋" w:cs="仿宋"/>
                <w:bCs/>
                <w:szCs w:val="21"/>
                <w:lang w:eastAsia="zh-CN"/>
              </w:rPr>
              <w:t>）</w:t>
            </w:r>
            <w:r>
              <w:rPr>
                <w:rFonts w:hint="eastAsia" w:ascii="仿宋" w:hAnsi="仿宋" w:eastAsia="仿宋" w:cs="仿宋"/>
                <w:bCs/>
                <w:szCs w:val="21"/>
              </w:rPr>
              <w:t>培养学生职业自信与职业共情</w:t>
            </w:r>
            <w:r>
              <w:rPr>
                <w:rFonts w:hint="eastAsia" w:ascii="仿宋" w:hAnsi="仿宋" w:eastAsia="仿宋" w:cs="仿宋"/>
                <w:bCs/>
                <w:szCs w:val="21"/>
                <w:lang w:eastAsia="zh-CN"/>
              </w:rPr>
              <w:t>；</w:t>
            </w:r>
          </w:p>
          <w:p>
            <w:pPr>
              <w:rPr>
                <w:rFonts w:hint="eastAsia" w:ascii="仿宋" w:hAnsi="仿宋" w:eastAsia="仿宋" w:cs="仿宋"/>
                <w:bCs/>
                <w:szCs w:val="21"/>
                <w:lang w:eastAsia="zh-CN"/>
              </w:rPr>
            </w:pPr>
            <w:r>
              <w:rPr>
                <w:rFonts w:hint="eastAsia" w:ascii="仿宋" w:hAnsi="仿宋" w:eastAsia="仿宋" w:cs="仿宋"/>
                <w:bCs/>
                <w:szCs w:val="21"/>
                <w:lang w:eastAsia="zh-CN"/>
              </w:rPr>
              <w:t>（</w:t>
            </w:r>
            <w:r>
              <w:rPr>
                <w:rFonts w:hint="eastAsia" w:ascii="仿宋" w:hAnsi="仿宋" w:eastAsia="仿宋" w:cs="仿宋"/>
                <w:bCs/>
                <w:szCs w:val="21"/>
                <w:lang w:val="en-US" w:eastAsia="zh-CN"/>
              </w:rPr>
              <w:t>3</w:t>
            </w:r>
            <w:r>
              <w:rPr>
                <w:rFonts w:hint="eastAsia" w:ascii="仿宋" w:hAnsi="仿宋" w:eastAsia="仿宋" w:cs="仿宋"/>
                <w:bCs/>
                <w:szCs w:val="21"/>
                <w:lang w:eastAsia="zh-CN"/>
              </w:rPr>
              <w:t>）</w:t>
            </w:r>
            <w:r>
              <w:rPr>
                <w:rFonts w:hint="eastAsia" w:ascii="仿宋" w:hAnsi="仿宋" w:eastAsia="仿宋" w:cs="仿宋"/>
                <w:bCs/>
                <w:szCs w:val="21"/>
              </w:rPr>
              <w:t>培养学生爱岗敬业、精益求精的职业信念与职业理想</w:t>
            </w:r>
            <w:r>
              <w:rPr>
                <w:rFonts w:hint="eastAsia" w:ascii="仿宋" w:hAnsi="仿宋" w:eastAsia="仿宋" w:cs="仿宋"/>
                <w:bCs/>
                <w:szCs w:val="21"/>
                <w:lang w:eastAsia="zh-CN"/>
              </w:rPr>
              <w:t>。</w:t>
            </w:r>
          </w:p>
          <w:p>
            <w:pPr>
              <w:rPr>
                <w:rFonts w:hint="eastAsia" w:ascii="仿宋" w:hAnsi="仿宋" w:eastAsia="仿宋" w:cs="仿宋"/>
                <w:b/>
                <w:bCs w:val="0"/>
                <w:szCs w:val="21"/>
                <w:lang w:val="en-US" w:eastAsia="zh-CN"/>
              </w:rPr>
            </w:pPr>
            <w:r>
              <w:rPr>
                <w:rFonts w:hint="eastAsia" w:ascii="仿宋" w:hAnsi="仿宋" w:eastAsia="仿宋" w:cs="仿宋"/>
                <w:b/>
                <w:bCs w:val="0"/>
                <w:szCs w:val="21"/>
                <w:lang w:val="en-US" w:eastAsia="zh-CN"/>
              </w:rPr>
              <w:t>知识目标：</w:t>
            </w:r>
          </w:p>
          <w:p>
            <w:pPr>
              <w:rPr>
                <w:rFonts w:hint="eastAsia" w:ascii="仿宋" w:hAnsi="仿宋" w:eastAsia="仿宋" w:cs="仿宋"/>
                <w:bCs/>
                <w:szCs w:val="21"/>
                <w:lang w:eastAsia="zh-CN"/>
              </w:rPr>
            </w:pPr>
            <w:r>
              <w:rPr>
                <w:rFonts w:hint="eastAsia" w:ascii="仿宋" w:hAnsi="仿宋" w:eastAsia="仿宋" w:cs="仿宋"/>
                <w:bCs/>
                <w:szCs w:val="21"/>
                <w:lang w:val="en-US" w:eastAsia="zh-CN"/>
              </w:rPr>
              <w:t>（1）</w:t>
            </w:r>
            <w:r>
              <w:rPr>
                <w:rFonts w:hint="eastAsia" w:ascii="仿宋" w:hAnsi="仿宋" w:eastAsia="仿宋" w:cs="仿宋"/>
                <w:bCs/>
                <w:szCs w:val="21"/>
              </w:rPr>
              <w:t>熟悉网店美工项目承接、4类主题设计制作、成果交付与反债各情境的构成内容</w:t>
            </w:r>
            <w:r>
              <w:rPr>
                <w:rFonts w:hint="eastAsia" w:ascii="仿宋" w:hAnsi="仿宋" w:eastAsia="仿宋" w:cs="仿宋"/>
                <w:bCs/>
                <w:szCs w:val="21"/>
                <w:lang w:eastAsia="zh-CN"/>
              </w:rPr>
              <w:t>；</w:t>
            </w:r>
          </w:p>
          <w:p>
            <w:pPr>
              <w:rPr>
                <w:rFonts w:hint="eastAsia" w:ascii="仿宋" w:hAnsi="仿宋" w:eastAsia="仿宋" w:cs="仿宋"/>
                <w:bCs/>
                <w:szCs w:val="21"/>
                <w:lang w:val="en-US" w:eastAsia="zh-CN"/>
              </w:rPr>
            </w:pPr>
            <w:r>
              <w:rPr>
                <w:rFonts w:hint="eastAsia" w:ascii="仿宋" w:hAnsi="仿宋" w:eastAsia="仿宋" w:cs="仿宋"/>
                <w:bCs/>
                <w:szCs w:val="21"/>
                <w:lang w:eastAsia="zh-CN"/>
              </w:rPr>
              <w:t>（</w:t>
            </w:r>
            <w:r>
              <w:rPr>
                <w:rFonts w:hint="eastAsia" w:ascii="仿宋" w:hAnsi="仿宋" w:eastAsia="仿宋" w:cs="仿宋"/>
                <w:bCs/>
                <w:szCs w:val="21"/>
                <w:lang w:val="en-US" w:eastAsia="zh-CN"/>
              </w:rPr>
              <w:t>2</w:t>
            </w:r>
            <w:r>
              <w:rPr>
                <w:rFonts w:hint="eastAsia" w:ascii="仿宋" w:hAnsi="仿宋" w:eastAsia="仿宋" w:cs="仿宋"/>
                <w:bCs/>
                <w:szCs w:val="21"/>
                <w:lang w:eastAsia="zh-CN"/>
              </w:rPr>
              <w:t>）</w:t>
            </w:r>
            <w:r>
              <w:rPr>
                <w:rFonts w:hint="eastAsia" w:ascii="仿宋" w:hAnsi="仿宋" w:eastAsia="仿宋" w:cs="仿宋"/>
                <w:bCs/>
                <w:szCs w:val="21"/>
              </w:rPr>
              <w:t>掌握网店美工项目承接、4类主题设计制作、成果交付与反馈各情境典型任务的完成技巧</w:t>
            </w:r>
            <w:r>
              <w:rPr>
                <w:rFonts w:hint="eastAsia" w:ascii="仿宋" w:hAnsi="仿宋" w:eastAsia="仿宋" w:cs="仿宋"/>
                <w:bCs/>
                <w:szCs w:val="21"/>
                <w:lang w:eastAsia="zh-CN"/>
              </w:rPr>
              <w:t>。</w:t>
            </w:r>
          </w:p>
          <w:p>
            <w:pPr>
              <w:rPr>
                <w:rFonts w:hint="default" w:ascii="仿宋" w:hAnsi="仿宋" w:eastAsia="仿宋" w:cs="仿宋"/>
                <w:b/>
                <w:bCs w:val="0"/>
                <w:szCs w:val="21"/>
                <w:lang w:val="en-US" w:eastAsia="zh-CN"/>
              </w:rPr>
            </w:pPr>
            <w:r>
              <w:rPr>
                <w:rFonts w:hint="eastAsia" w:ascii="仿宋" w:hAnsi="仿宋" w:eastAsia="仿宋" w:cs="仿宋"/>
                <w:b/>
                <w:bCs w:val="0"/>
                <w:szCs w:val="21"/>
                <w:lang w:val="en-US" w:eastAsia="zh-CN"/>
              </w:rPr>
              <w:t>能力目标：</w:t>
            </w:r>
          </w:p>
          <w:p>
            <w:pPr>
              <w:rPr>
                <w:rFonts w:hint="eastAsia" w:ascii="仿宋" w:hAnsi="仿宋" w:eastAsia="仿宋" w:cs="仿宋"/>
                <w:bCs/>
                <w:szCs w:val="21"/>
              </w:rPr>
            </w:pPr>
            <w:r>
              <w:rPr>
                <w:rFonts w:hint="eastAsia" w:ascii="仿宋" w:hAnsi="仿宋" w:eastAsia="仿宋" w:cs="仿宋"/>
                <w:bCs/>
                <w:szCs w:val="21"/>
                <w:lang w:eastAsia="zh-CN"/>
              </w:rPr>
              <w:t>（</w:t>
            </w:r>
            <w:r>
              <w:rPr>
                <w:rFonts w:hint="eastAsia" w:ascii="仿宋" w:hAnsi="仿宋" w:eastAsia="仿宋" w:cs="仿宋"/>
                <w:bCs/>
                <w:szCs w:val="21"/>
                <w:lang w:val="en-US" w:eastAsia="zh-CN"/>
              </w:rPr>
              <w:t>1</w:t>
            </w:r>
            <w:r>
              <w:rPr>
                <w:rFonts w:hint="eastAsia" w:ascii="仿宋" w:hAnsi="仿宋" w:eastAsia="仿宋" w:cs="仿宋"/>
                <w:bCs/>
                <w:szCs w:val="21"/>
                <w:lang w:eastAsia="zh-CN"/>
              </w:rPr>
              <w:t>）</w:t>
            </w:r>
            <w:r>
              <w:rPr>
                <w:rFonts w:hint="eastAsia" w:ascii="仿宋" w:hAnsi="仿宋" w:eastAsia="仿宋" w:cs="仿宋"/>
                <w:bCs/>
                <w:szCs w:val="21"/>
              </w:rPr>
              <w:t>能完成项目的定位分析和商务洽谈，明确网店美工设计工作的内容和合作方式：</w:t>
            </w:r>
          </w:p>
          <w:p>
            <w:pPr>
              <w:rPr>
                <w:rFonts w:hint="eastAsia" w:ascii="仿宋" w:hAnsi="仿宋" w:eastAsia="仿宋" w:cs="仿宋"/>
                <w:bCs/>
                <w:szCs w:val="21"/>
                <w:lang w:eastAsia="zh-CN"/>
              </w:rPr>
            </w:pPr>
            <w:r>
              <w:rPr>
                <w:rFonts w:hint="eastAsia" w:ascii="仿宋" w:hAnsi="仿宋" w:eastAsia="仿宋" w:cs="仿宋"/>
                <w:bCs/>
                <w:szCs w:val="21"/>
                <w:lang w:eastAsia="zh-CN"/>
              </w:rPr>
              <w:t>（</w:t>
            </w:r>
            <w:r>
              <w:rPr>
                <w:rFonts w:hint="eastAsia" w:ascii="仿宋" w:hAnsi="仿宋" w:eastAsia="仿宋" w:cs="仿宋"/>
                <w:bCs/>
                <w:szCs w:val="21"/>
                <w:lang w:val="en-US" w:eastAsia="zh-CN"/>
              </w:rPr>
              <w:t>2</w:t>
            </w:r>
            <w:r>
              <w:rPr>
                <w:rFonts w:hint="eastAsia" w:ascii="仿宋" w:hAnsi="仿宋" w:eastAsia="仿宋" w:cs="仿宋"/>
                <w:bCs/>
                <w:szCs w:val="21"/>
                <w:lang w:eastAsia="zh-CN"/>
              </w:rPr>
              <w:t>）</w:t>
            </w:r>
            <w:r>
              <w:rPr>
                <w:rFonts w:hint="eastAsia" w:ascii="仿宋" w:hAnsi="仿宋" w:eastAsia="仿宋" w:cs="仿宋"/>
                <w:bCs/>
                <w:szCs w:val="21"/>
              </w:rPr>
              <w:t>能根据项目需求，完成网店的视觉识别、首页装修商品信息、促销广告等模块的设计，并进行成果交付</w:t>
            </w:r>
            <w:r>
              <w:rPr>
                <w:rFonts w:hint="eastAsia" w:ascii="仿宋" w:hAnsi="仿宋" w:eastAsia="仿宋" w:cs="仿宋"/>
                <w:bCs/>
                <w:szCs w:val="21"/>
                <w:lang w:eastAsia="zh-CN"/>
              </w:rPr>
              <w:t>。</w:t>
            </w:r>
          </w:p>
        </w:tc>
        <w:tc>
          <w:tcPr>
            <w:tcW w:w="2683" w:type="dxa"/>
            <w:tcBorders>
              <w:top w:val="single" w:color="000000" w:sz="4" w:space="0"/>
              <w:left w:val="single" w:color="000000" w:sz="4" w:space="0"/>
              <w:bottom w:val="single" w:color="000000" w:sz="4" w:space="0"/>
              <w:right w:val="single" w:color="000000" w:sz="4" w:space="0"/>
            </w:tcBorders>
            <w:vAlign w:val="center"/>
          </w:tcPr>
          <w:p>
            <w:pPr>
              <w:pStyle w:val="96"/>
              <w:ind w:left="425" w:hanging="425"/>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1</w:t>
            </w:r>
            <w:r>
              <w:rPr>
                <w:rFonts w:hint="eastAsia" w:ascii="仿宋" w:hAnsi="仿宋" w:eastAsia="仿宋" w:cs="仿宋"/>
                <w:lang w:eastAsia="zh-CN"/>
              </w:rPr>
              <w:t>）</w:t>
            </w:r>
            <w:r>
              <w:rPr>
                <w:rFonts w:hint="eastAsia" w:ascii="仿宋" w:hAnsi="仿宋" w:eastAsia="仿宋" w:cs="仿宋"/>
              </w:rPr>
              <w:t>网店美工项目承接</w:t>
            </w:r>
          </w:p>
          <w:p>
            <w:pPr>
              <w:pStyle w:val="96"/>
              <w:ind w:left="425" w:hanging="425"/>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2</w:t>
            </w:r>
            <w:r>
              <w:rPr>
                <w:rFonts w:hint="eastAsia" w:ascii="仿宋" w:hAnsi="仿宋" w:eastAsia="仿宋" w:cs="仿宋"/>
                <w:lang w:eastAsia="zh-CN"/>
              </w:rPr>
              <w:t>）</w:t>
            </w:r>
            <w:r>
              <w:rPr>
                <w:rFonts w:hint="eastAsia" w:ascii="仿宋" w:hAnsi="仿宋" w:eastAsia="仿宋" w:cs="仿宋"/>
              </w:rPr>
              <w:t>网店视觉识别设计</w:t>
            </w:r>
          </w:p>
          <w:p>
            <w:pPr>
              <w:pStyle w:val="96"/>
              <w:ind w:left="425" w:hanging="425"/>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3</w:t>
            </w:r>
            <w:r>
              <w:rPr>
                <w:rFonts w:hint="eastAsia" w:ascii="仿宋" w:hAnsi="仿宋" w:eastAsia="仿宋" w:cs="仿宋"/>
                <w:lang w:eastAsia="zh-CN"/>
              </w:rPr>
              <w:t>）</w:t>
            </w:r>
            <w:r>
              <w:rPr>
                <w:rFonts w:hint="eastAsia" w:ascii="仿宋" w:hAnsi="仿宋" w:eastAsia="仿宋" w:cs="仿宋"/>
              </w:rPr>
              <w:t>网店首页装修设计</w:t>
            </w:r>
          </w:p>
          <w:p>
            <w:pPr>
              <w:pStyle w:val="96"/>
              <w:ind w:left="425" w:hanging="425"/>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4</w:t>
            </w:r>
            <w:r>
              <w:rPr>
                <w:rFonts w:hint="eastAsia" w:ascii="仿宋" w:hAnsi="仿宋" w:eastAsia="仿宋" w:cs="仿宋"/>
                <w:lang w:eastAsia="zh-CN"/>
              </w:rPr>
              <w:t>）</w:t>
            </w:r>
            <w:r>
              <w:rPr>
                <w:rFonts w:hint="eastAsia" w:ascii="仿宋" w:hAnsi="仿宋" w:eastAsia="仿宋" w:cs="仿宋"/>
              </w:rPr>
              <w:t>网店商品信息设计</w:t>
            </w:r>
          </w:p>
          <w:p>
            <w:pPr>
              <w:pStyle w:val="96"/>
              <w:ind w:left="425" w:hanging="425"/>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5</w:t>
            </w:r>
            <w:r>
              <w:rPr>
                <w:rFonts w:hint="eastAsia" w:ascii="仿宋" w:hAnsi="仿宋" w:eastAsia="仿宋" w:cs="仿宋"/>
                <w:lang w:eastAsia="zh-CN"/>
              </w:rPr>
              <w:t>）</w:t>
            </w:r>
            <w:r>
              <w:rPr>
                <w:rFonts w:hint="eastAsia" w:ascii="仿宋" w:hAnsi="仿宋" w:eastAsia="仿宋" w:cs="仿宋"/>
              </w:rPr>
              <w:t>网店促销广告设计</w:t>
            </w:r>
          </w:p>
          <w:p>
            <w:pPr>
              <w:pStyle w:val="96"/>
              <w:ind w:left="425" w:hanging="425"/>
              <w:rPr>
                <w:rFonts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6</w:t>
            </w:r>
            <w:r>
              <w:rPr>
                <w:rFonts w:hint="eastAsia" w:ascii="仿宋" w:hAnsi="仿宋" w:eastAsia="仿宋" w:cs="仿宋"/>
                <w:lang w:eastAsia="zh-CN"/>
              </w:rPr>
              <w:t>）</w:t>
            </w:r>
            <w:r>
              <w:rPr>
                <w:rFonts w:hint="eastAsia" w:ascii="仿宋" w:hAnsi="仿宋" w:eastAsia="仿宋" w:cs="仿宋"/>
              </w:rPr>
              <w:t>网店美工项目成果交付与反馈</w:t>
            </w:r>
          </w:p>
        </w:tc>
        <w:tc>
          <w:tcPr>
            <w:tcW w:w="2350"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rPr>
            </w:pPr>
            <w:r>
              <w:rPr>
                <w:rFonts w:hint="eastAsia" w:ascii="仿宋" w:hAnsi="仿宋" w:eastAsia="仿宋" w:cs="仿宋"/>
              </w:rPr>
              <w:t>1.条件要求：授课主要在多媒体</w:t>
            </w:r>
            <w:r>
              <w:rPr>
                <w:rFonts w:ascii="仿宋" w:hAnsi="仿宋" w:eastAsia="仿宋" w:cs="仿宋"/>
              </w:rPr>
              <w:t>实训机房</w:t>
            </w:r>
            <w:r>
              <w:rPr>
                <w:rFonts w:hint="eastAsia" w:ascii="仿宋" w:hAnsi="仿宋" w:eastAsia="仿宋" w:cs="仿宋"/>
              </w:rPr>
              <w:t>进行</w:t>
            </w:r>
            <w:r>
              <w:rPr>
                <w:rFonts w:ascii="仿宋" w:hAnsi="仿宋" w:eastAsia="仿宋" w:cs="仿宋"/>
              </w:rPr>
              <w:t>；</w:t>
            </w:r>
          </w:p>
          <w:p>
            <w:pPr>
              <w:rPr>
                <w:rFonts w:ascii="仿宋" w:hAnsi="仿宋" w:eastAsia="仿宋" w:cs="仿宋"/>
              </w:rPr>
            </w:pPr>
            <w:r>
              <w:rPr>
                <w:rFonts w:hint="eastAsia" w:ascii="仿宋" w:hAnsi="仿宋" w:eastAsia="仿宋" w:cs="仿宋"/>
              </w:rPr>
              <w:t>2.教学方法：采用情景模拟、案例教学、任务驱动展开教学，同时融入“以赛促教”、“教赛结合”的形式，让学生掌握本课程知识与技法并灵活运用，培养学生学习自主性、创造性和成就感。通过任务的反复练习和优化，提升学生精益求精的工匠精神</w:t>
            </w:r>
            <w:r>
              <w:rPr>
                <w:rFonts w:ascii="仿宋" w:hAnsi="仿宋" w:eastAsia="仿宋" w:cs="仿宋"/>
              </w:rPr>
              <w:t>；</w:t>
            </w:r>
          </w:p>
          <w:p>
            <w:pPr>
              <w:rPr>
                <w:rFonts w:ascii="仿宋" w:hAnsi="仿宋" w:eastAsia="仿宋" w:cs="仿宋"/>
              </w:rPr>
            </w:pPr>
            <w:r>
              <w:rPr>
                <w:rFonts w:hint="eastAsia" w:ascii="仿宋" w:hAnsi="仿宋" w:eastAsia="仿宋" w:cs="仿宋"/>
              </w:rPr>
              <w:t>3.师资要求：担任本课程的主讲教师应具有研究生以上学历或讲师以上职称，有</w:t>
            </w:r>
            <w:r>
              <w:rPr>
                <w:rFonts w:ascii="仿宋" w:hAnsi="仿宋" w:eastAsia="仿宋" w:cs="仿宋"/>
              </w:rPr>
              <w:t>较扎实</w:t>
            </w:r>
            <w:r>
              <w:rPr>
                <w:rFonts w:hint="eastAsia" w:ascii="仿宋" w:hAnsi="仿宋" w:eastAsia="仿宋" w:cs="仿宋"/>
              </w:rPr>
              <w:t>的</w:t>
            </w:r>
            <w:r>
              <w:rPr>
                <w:rFonts w:ascii="仿宋" w:hAnsi="仿宋" w:eastAsia="仿宋" w:cs="仿宋"/>
              </w:rPr>
              <w:t>设计</w:t>
            </w:r>
            <w:r>
              <w:rPr>
                <w:rFonts w:hint="eastAsia" w:ascii="仿宋" w:hAnsi="仿宋" w:eastAsia="仿宋" w:cs="仿宋"/>
              </w:rPr>
              <w:t>理论基础</w:t>
            </w:r>
            <w:r>
              <w:rPr>
                <w:rFonts w:ascii="仿宋" w:hAnsi="仿宋" w:eastAsia="仿宋" w:cs="仿宋"/>
              </w:rPr>
              <w:t>并熟练使用相关设计软件；</w:t>
            </w:r>
          </w:p>
          <w:p>
            <w:pPr>
              <w:rPr>
                <w:rFonts w:ascii="仿宋" w:hAnsi="仿宋" w:eastAsia="仿宋" w:cs="仿宋"/>
              </w:rPr>
            </w:pPr>
            <w:r>
              <w:rPr>
                <w:rFonts w:hint="eastAsia" w:ascii="仿宋" w:hAnsi="仿宋" w:eastAsia="仿宋" w:cs="仿宋"/>
              </w:rPr>
              <w:t>4.课程考核：采用“过程考核+终结性考核”的方式评定成绩。平时过程性考核成绩成绩根据考勤、课堂表现情况、线上学习情况等评定，占总成绩的</w:t>
            </w:r>
            <w:r>
              <w:rPr>
                <w:rFonts w:ascii="仿宋" w:hAnsi="仿宋" w:eastAsia="仿宋" w:cs="仿宋"/>
              </w:rPr>
              <w:t>60</w:t>
            </w:r>
            <w:r>
              <w:rPr>
                <w:rFonts w:hint="eastAsia" w:ascii="仿宋" w:hAnsi="仿宋" w:eastAsia="仿宋" w:cs="仿宋"/>
              </w:rPr>
              <w:t>%</w:t>
            </w:r>
            <w:r>
              <w:rPr>
                <w:rFonts w:ascii="仿宋" w:hAnsi="仿宋" w:eastAsia="仿宋" w:cs="仿宋"/>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4" w:hRule="atLeast"/>
          <w:jc w:val="center"/>
        </w:trPr>
        <w:tc>
          <w:tcPr>
            <w:tcW w:w="876" w:type="dxa"/>
            <w:tcBorders>
              <w:top w:val="single" w:color="000000" w:sz="4" w:space="0"/>
              <w:left w:val="single" w:color="000000" w:sz="4" w:space="0"/>
              <w:bottom w:val="single" w:color="000000" w:sz="4" w:space="0"/>
              <w:right w:val="single" w:color="000000" w:sz="4" w:space="0"/>
            </w:tcBorders>
            <w:vAlign w:val="center"/>
          </w:tcPr>
          <w:p>
            <w:pPr>
              <w:widowControl w:val="0"/>
              <w:autoSpaceDE w:val="0"/>
              <w:jc w:val="left"/>
              <w:rPr>
                <w:rFonts w:ascii="仿宋" w:hAnsi="仿宋" w:eastAsia="仿宋" w:cs="仿宋"/>
              </w:rPr>
            </w:pPr>
            <w:r>
              <w:rPr>
                <w:rFonts w:hint="eastAsia" w:ascii="仿宋" w:hAnsi="仿宋" w:eastAsia="仿宋" w:cs="仿宋"/>
              </w:rPr>
              <w:t>短视频营销</w:t>
            </w:r>
          </w:p>
        </w:tc>
        <w:tc>
          <w:tcPr>
            <w:tcW w:w="3650"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b/>
                <w:bCs/>
                <w:szCs w:val="21"/>
              </w:rPr>
            </w:pPr>
            <w:r>
              <w:rPr>
                <w:rFonts w:hint="eastAsia" w:ascii="仿宋" w:hAnsi="仿宋" w:eastAsia="仿宋" w:cs="仿宋"/>
                <w:b/>
                <w:bCs/>
                <w:szCs w:val="21"/>
              </w:rPr>
              <w:t>素质目标：</w:t>
            </w:r>
          </w:p>
          <w:p>
            <w:pPr>
              <w:rPr>
                <w:rFonts w:ascii="仿宋" w:hAnsi="仿宋" w:eastAsia="仿宋" w:cs="仿宋"/>
                <w:bCs/>
                <w:szCs w:val="21"/>
              </w:rPr>
            </w:pPr>
            <w:r>
              <w:rPr>
                <w:rFonts w:ascii="仿宋" w:hAnsi="仿宋" w:eastAsia="仿宋" w:cs="仿宋"/>
                <w:bCs/>
                <w:szCs w:val="21"/>
              </w:rPr>
              <w:t>（1）</w:t>
            </w:r>
            <w:r>
              <w:rPr>
                <w:rFonts w:hint="eastAsia" w:ascii="仿宋" w:hAnsi="仿宋" w:eastAsia="仿宋" w:cs="仿宋"/>
                <w:bCs/>
                <w:szCs w:val="21"/>
              </w:rPr>
              <w:t>培养服务意识、系统思维意识、有效沟通意识</w:t>
            </w:r>
            <w:r>
              <w:rPr>
                <w:rFonts w:ascii="仿宋" w:hAnsi="仿宋" w:eastAsia="仿宋" w:cs="仿宋"/>
                <w:bCs/>
                <w:szCs w:val="21"/>
              </w:rPr>
              <w:t>；</w:t>
            </w:r>
          </w:p>
          <w:p>
            <w:pPr>
              <w:rPr>
                <w:rFonts w:ascii="仿宋" w:hAnsi="仿宋" w:eastAsia="仿宋" w:cs="仿宋"/>
                <w:bCs/>
                <w:szCs w:val="21"/>
              </w:rPr>
            </w:pPr>
            <w:r>
              <w:rPr>
                <w:rFonts w:ascii="仿宋" w:hAnsi="仿宋" w:eastAsia="仿宋" w:cs="仿宋"/>
                <w:bCs/>
                <w:szCs w:val="21"/>
              </w:rPr>
              <w:t>（2）</w:t>
            </w:r>
            <w:r>
              <w:rPr>
                <w:rFonts w:hint="eastAsia" w:ascii="仿宋" w:hAnsi="仿宋" w:eastAsia="仿宋" w:cs="仿宋"/>
                <w:bCs/>
                <w:szCs w:val="21"/>
              </w:rPr>
              <w:t>培养敬业精神和工匠精神</w:t>
            </w:r>
            <w:r>
              <w:rPr>
                <w:rFonts w:ascii="仿宋" w:hAnsi="仿宋" w:eastAsia="仿宋" w:cs="仿宋"/>
                <w:bCs/>
                <w:szCs w:val="21"/>
              </w:rPr>
              <w:t>。</w:t>
            </w:r>
          </w:p>
          <w:p>
            <w:pPr>
              <w:rPr>
                <w:rFonts w:ascii="仿宋" w:hAnsi="仿宋" w:eastAsia="仿宋" w:cs="仿宋"/>
                <w:b/>
                <w:bCs/>
                <w:szCs w:val="21"/>
              </w:rPr>
            </w:pPr>
            <w:r>
              <w:rPr>
                <w:rFonts w:hint="eastAsia" w:ascii="仿宋" w:hAnsi="仿宋" w:eastAsia="仿宋" w:cs="仿宋"/>
                <w:b/>
                <w:bCs/>
                <w:szCs w:val="21"/>
              </w:rPr>
              <w:t>知识目标：</w:t>
            </w:r>
          </w:p>
          <w:p>
            <w:pPr>
              <w:rPr>
                <w:rFonts w:ascii="仿宋" w:hAnsi="仿宋" w:eastAsia="仿宋" w:cs="仿宋"/>
                <w:bCs/>
                <w:szCs w:val="21"/>
              </w:rPr>
            </w:pPr>
            <w:r>
              <w:rPr>
                <w:rFonts w:ascii="仿宋" w:hAnsi="仿宋" w:eastAsia="仿宋" w:cs="仿宋"/>
                <w:bCs/>
                <w:szCs w:val="21"/>
              </w:rPr>
              <w:t>（1）</w:t>
            </w:r>
            <w:r>
              <w:rPr>
                <w:rFonts w:hint="eastAsia" w:ascii="仿宋" w:hAnsi="仿宋" w:eastAsia="仿宋" w:cs="仿宋"/>
                <w:bCs/>
                <w:szCs w:val="21"/>
              </w:rPr>
              <w:t>掌握短视频的概念和分类；</w:t>
            </w:r>
          </w:p>
          <w:p>
            <w:pPr>
              <w:rPr>
                <w:rFonts w:ascii="仿宋" w:hAnsi="仿宋" w:eastAsia="仿宋" w:cs="仿宋"/>
                <w:bCs/>
                <w:szCs w:val="21"/>
              </w:rPr>
            </w:pPr>
            <w:r>
              <w:rPr>
                <w:rFonts w:ascii="仿宋" w:hAnsi="仿宋" w:eastAsia="仿宋" w:cs="仿宋"/>
                <w:bCs/>
                <w:szCs w:val="21"/>
              </w:rPr>
              <w:t>（2）</w:t>
            </w:r>
            <w:r>
              <w:rPr>
                <w:rFonts w:hint="eastAsia" w:ascii="仿宋" w:hAnsi="仿宋" w:eastAsia="仿宋" w:cs="仿宋"/>
                <w:bCs/>
                <w:szCs w:val="21"/>
              </w:rPr>
              <w:t>掌握不同的短视频平台；</w:t>
            </w:r>
          </w:p>
          <w:p>
            <w:pPr>
              <w:rPr>
                <w:rFonts w:ascii="仿宋" w:hAnsi="仿宋" w:eastAsia="仿宋" w:cs="仿宋"/>
                <w:bCs/>
                <w:szCs w:val="21"/>
              </w:rPr>
            </w:pPr>
            <w:r>
              <w:rPr>
                <w:rFonts w:ascii="仿宋" w:hAnsi="仿宋" w:eastAsia="仿宋" w:cs="仿宋"/>
                <w:bCs/>
                <w:szCs w:val="21"/>
              </w:rPr>
              <w:t>（3）</w:t>
            </w:r>
            <w:r>
              <w:rPr>
                <w:rFonts w:hint="eastAsia" w:ascii="仿宋" w:hAnsi="仿宋" w:eastAsia="仿宋" w:cs="仿宋"/>
                <w:bCs/>
                <w:szCs w:val="21"/>
              </w:rPr>
              <w:t>掌握进行短视频策划；</w:t>
            </w:r>
          </w:p>
          <w:p>
            <w:pPr>
              <w:rPr>
                <w:rFonts w:ascii="仿宋" w:hAnsi="仿宋" w:eastAsia="仿宋" w:cs="仿宋"/>
                <w:bCs/>
                <w:szCs w:val="21"/>
              </w:rPr>
            </w:pPr>
            <w:r>
              <w:rPr>
                <w:rFonts w:ascii="仿宋" w:hAnsi="仿宋" w:eastAsia="仿宋" w:cs="仿宋"/>
                <w:bCs/>
                <w:szCs w:val="21"/>
              </w:rPr>
              <w:t>（4）</w:t>
            </w:r>
            <w:r>
              <w:rPr>
                <w:rFonts w:hint="eastAsia" w:ascii="仿宋" w:hAnsi="仿宋" w:eastAsia="仿宋" w:cs="仿宋"/>
                <w:bCs/>
                <w:szCs w:val="21"/>
              </w:rPr>
              <w:t>掌握短视频制作；</w:t>
            </w:r>
          </w:p>
          <w:p>
            <w:pPr>
              <w:rPr>
                <w:rFonts w:ascii="仿宋" w:hAnsi="仿宋" w:eastAsia="仿宋" w:cs="仿宋"/>
                <w:bCs/>
                <w:szCs w:val="21"/>
              </w:rPr>
            </w:pPr>
            <w:r>
              <w:rPr>
                <w:rFonts w:ascii="仿宋" w:hAnsi="仿宋" w:eastAsia="仿宋" w:cs="仿宋"/>
                <w:bCs/>
                <w:szCs w:val="21"/>
              </w:rPr>
              <w:t>（5）</w:t>
            </w:r>
            <w:r>
              <w:rPr>
                <w:rFonts w:hint="eastAsia" w:ascii="仿宋" w:hAnsi="仿宋" w:eastAsia="仿宋" w:cs="仿宋"/>
                <w:bCs/>
                <w:szCs w:val="21"/>
              </w:rPr>
              <w:t>了解短视频运营</w:t>
            </w:r>
            <w:r>
              <w:rPr>
                <w:rFonts w:ascii="仿宋" w:hAnsi="仿宋" w:eastAsia="仿宋" w:cs="仿宋"/>
                <w:bCs/>
                <w:szCs w:val="21"/>
              </w:rPr>
              <w:t>。</w:t>
            </w:r>
          </w:p>
          <w:p>
            <w:pPr>
              <w:rPr>
                <w:rFonts w:ascii="仿宋" w:hAnsi="仿宋" w:eastAsia="仿宋" w:cs="仿宋"/>
                <w:b/>
                <w:bCs/>
                <w:szCs w:val="21"/>
              </w:rPr>
            </w:pPr>
            <w:r>
              <w:rPr>
                <w:rFonts w:hint="eastAsia" w:ascii="仿宋" w:hAnsi="仿宋" w:eastAsia="仿宋" w:cs="仿宋"/>
                <w:b/>
                <w:bCs/>
                <w:szCs w:val="21"/>
              </w:rPr>
              <w:t>能力目标：</w:t>
            </w:r>
          </w:p>
          <w:p>
            <w:pPr>
              <w:rPr>
                <w:rFonts w:ascii="仿宋" w:hAnsi="仿宋" w:eastAsia="仿宋" w:cs="仿宋"/>
                <w:bCs/>
                <w:szCs w:val="21"/>
              </w:rPr>
            </w:pPr>
            <w:r>
              <w:rPr>
                <w:rFonts w:ascii="仿宋" w:hAnsi="仿宋" w:eastAsia="仿宋" w:cs="仿宋"/>
                <w:bCs/>
                <w:szCs w:val="21"/>
              </w:rPr>
              <w:t>（1）</w:t>
            </w:r>
            <w:r>
              <w:rPr>
                <w:rFonts w:hint="eastAsia" w:ascii="仿宋" w:hAnsi="仿宋" w:eastAsia="仿宋" w:cs="仿宋"/>
                <w:bCs/>
                <w:szCs w:val="21"/>
              </w:rPr>
              <w:t>能使用基本的短视频工具；</w:t>
            </w:r>
          </w:p>
          <w:p>
            <w:pPr>
              <w:rPr>
                <w:rFonts w:ascii="仿宋" w:hAnsi="仿宋" w:eastAsia="仿宋" w:cs="仿宋"/>
                <w:bCs/>
                <w:szCs w:val="21"/>
              </w:rPr>
            </w:pPr>
            <w:r>
              <w:rPr>
                <w:rFonts w:ascii="仿宋" w:hAnsi="仿宋" w:eastAsia="仿宋" w:cs="仿宋"/>
                <w:bCs/>
                <w:szCs w:val="21"/>
              </w:rPr>
              <w:t>（2）</w:t>
            </w:r>
            <w:r>
              <w:rPr>
                <w:rFonts w:hint="eastAsia" w:ascii="仿宋" w:hAnsi="仿宋" w:eastAsia="仿宋" w:cs="仿宋"/>
                <w:bCs/>
                <w:szCs w:val="21"/>
              </w:rPr>
              <w:t>能挖掘现有工具和应用新工具；</w:t>
            </w:r>
          </w:p>
          <w:p>
            <w:pPr>
              <w:rPr>
                <w:rFonts w:ascii="仿宋" w:hAnsi="仿宋" w:eastAsia="仿宋" w:cs="仿宋"/>
                <w:bCs/>
                <w:szCs w:val="21"/>
              </w:rPr>
            </w:pPr>
            <w:r>
              <w:rPr>
                <w:rFonts w:ascii="仿宋" w:hAnsi="仿宋" w:eastAsia="仿宋" w:cs="仿宋"/>
                <w:bCs/>
                <w:szCs w:val="21"/>
              </w:rPr>
              <w:t>（3）</w:t>
            </w:r>
            <w:r>
              <w:rPr>
                <w:rFonts w:hint="eastAsia" w:ascii="仿宋" w:hAnsi="仿宋" w:eastAsia="仿宋" w:cs="仿宋"/>
                <w:bCs/>
                <w:szCs w:val="21"/>
              </w:rPr>
              <w:t>能有效地开展短视频策划、制作与运营等工作。</w:t>
            </w:r>
          </w:p>
        </w:tc>
        <w:tc>
          <w:tcPr>
            <w:tcW w:w="2683" w:type="dxa"/>
            <w:tcBorders>
              <w:top w:val="single" w:color="000000" w:sz="4" w:space="0"/>
              <w:left w:val="single" w:color="000000" w:sz="4" w:space="0"/>
              <w:bottom w:val="single" w:color="000000" w:sz="4" w:space="0"/>
              <w:right w:val="single" w:color="000000" w:sz="4" w:space="0"/>
            </w:tcBorders>
            <w:vAlign w:val="center"/>
          </w:tcPr>
          <w:p>
            <w:pPr>
              <w:pStyle w:val="96"/>
              <w:ind w:left="425" w:hanging="425"/>
              <w:rPr>
                <w:rFonts w:ascii="仿宋" w:hAnsi="仿宋" w:eastAsia="仿宋" w:cs="仿宋"/>
              </w:rPr>
            </w:pPr>
            <w:r>
              <w:rPr>
                <w:rFonts w:hint="eastAsia" w:ascii="仿宋" w:hAnsi="仿宋" w:eastAsia="仿宋" w:cs="仿宋"/>
              </w:rPr>
              <w:t>（1）短视频的概念和分类；</w:t>
            </w:r>
          </w:p>
          <w:p>
            <w:pPr>
              <w:pStyle w:val="96"/>
              <w:ind w:left="425" w:hanging="425"/>
              <w:rPr>
                <w:rFonts w:ascii="仿宋" w:hAnsi="仿宋" w:eastAsia="仿宋" w:cs="仿宋"/>
              </w:rPr>
            </w:pPr>
            <w:r>
              <w:rPr>
                <w:rFonts w:hint="eastAsia" w:ascii="仿宋" w:hAnsi="仿宋" w:eastAsia="仿宋" w:cs="仿宋"/>
              </w:rPr>
              <w:t>（2）不同短视频平台营销；</w:t>
            </w:r>
          </w:p>
          <w:p>
            <w:pPr>
              <w:pStyle w:val="96"/>
              <w:ind w:left="425" w:hanging="425"/>
              <w:rPr>
                <w:rFonts w:ascii="仿宋" w:hAnsi="仿宋" w:eastAsia="仿宋" w:cs="仿宋"/>
              </w:rPr>
            </w:pPr>
            <w:r>
              <w:rPr>
                <w:rFonts w:hint="eastAsia" w:ascii="仿宋" w:hAnsi="仿宋" w:eastAsia="仿宋" w:cs="仿宋"/>
              </w:rPr>
              <w:t>（3）短视频内容策划；</w:t>
            </w:r>
          </w:p>
          <w:p>
            <w:pPr>
              <w:pStyle w:val="96"/>
              <w:ind w:left="425" w:hanging="425"/>
              <w:rPr>
                <w:rFonts w:ascii="仿宋" w:hAnsi="仿宋" w:eastAsia="仿宋" w:cs="仿宋"/>
              </w:rPr>
            </w:pPr>
            <w:r>
              <w:rPr>
                <w:rFonts w:hint="eastAsia" w:ascii="仿宋" w:hAnsi="仿宋" w:eastAsia="仿宋" w:cs="仿宋"/>
              </w:rPr>
              <w:t>（4）短视频制作；</w:t>
            </w:r>
          </w:p>
          <w:p>
            <w:pPr>
              <w:pStyle w:val="96"/>
              <w:ind w:left="425" w:hanging="425"/>
              <w:rPr>
                <w:rFonts w:ascii="仿宋" w:hAnsi="仿宋" w:eastAsia="仿宋" w:cs="仿宋"/>
              </w:rPr>
            </w:pPr>
            <w:r>
              <w:rPr>
                <w:rFonts w:hint="eastAsia" w:ascii="仿宋" w:hAnsi="仿宋" w:eastAsia="仿宋" w:cs="仿宋"/>
              </w:rPr>
              <w:t>（5）影视视听语言；</w:t>
            </w:r>
          </w:p>
          <w:p>
            <w:pPr>
              <w:pStyle w:val="96"/>
              <w:ind w:left="425" w:hanging="425"/>
              <w:rPr>
                <w:rFonts w:ascii="仿宋" w:hAnsi="仿宋" w:eastAsia="仿宋" w:cs="仿宋"/>
              </w:rPr>
            </w:pPr>
            <w:r>
              <w:rPr>
                <w:rFonts w:hint="eastAsia" w:ascii="仿宋" w:hAnsi="仿宋" w:eastAsia="仿宋" w:cs="仿宋"/>
              </w:rPr>
              <w:t>（6）短视频拍摄手法；</w:t>
            </w:r>
          </w:p>
          <w:p>
            <w:pPr>
              <w:pStyle w:val="96"/>
              <w:ind w:left="425" w:hanging="425"/>
              <w:rPr>
                <w:rFonts w:ascii="仿宋" w:hAnsi="仿宋" w:eastAsia="仿宋" w:cs="仿宋"/>
              </w:rPr>
            </w:pPr>
            <w:r>
              <w:rPr>
                <w:rFonts w:hint="eastAsia" w:ascii="仿宋" w:hAnsi="仿宋" w:eastAsia="仿宋" w:cs="仿宋"/>
              </w:rPr>
              <w:t>（7）短视频脚本撰写；</w:t>
            </w:r>
          </w:p>
          <w:p>
            <w:pPr>
              <w:pStyle w:val="96"/>
              <w:ind w:left="425" w:hanging="425"/>
              <w:rPr>
                <w:rFonts w:ascii="仿宋" w:hAnsi="仿宋" w:eastAsia="仿宋" w:cs="仿宋"/>
              </w:rPr>
            </w:pPr>
            <w:r>
              <w:rPr>
                <w:rFonts w:hint="eastAsia" w:ascii="仿宋" w:hAnsi="仿宋" w:eastAsia="仿宋" w:cs="仿宋"/>
              </w:rPr>
              <w:t>（8）直播营销。</w:t>
            </w:r>
          </w:p>
          <w:p>
            <w:pPr>
              <w:pStyle w:val="96"/>
              <w:ind w:left="425" w:hanging="425"/>
              <w:rPr>
                <w:rFonts w:ascii="仿宋" w:hAnsi="仿宋" w:eastAsia="仿宋" w:cs="仿宋"/>
              </w:rPr>
            </w:pPr>
          </w:p>
        </w:tc>
        <w:tc>
          <w:tcPr>
            <w:tcW w:w="2350"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rPr>
            </w:pPr>
            <w:r>
              <w:rPr>
                <w:rFonts w:hint="eastAsia" w:ascii="仿宋" w:hAnsi="仿宋" w:eastAsia="仿宋" w:cs="仿宋"/>
              </w:rPr>
              <w:t>1.条件要求：授课主要在多媒体</w:t>
            </w:r>
            <w:r>
              <w:rPr>
                <w:rFonts w:ascii="仿宋" w:hAnsi="仿宋" w:eastAsia="仿宋" w:cs="仿宋"/>
              </w:rPr>
              <w:t>实训机房</w:t>
            </w:r>
            <w:r>
              <w:rPr>
                <w:rFonts w:hint="eastAsia" w:ascii="仿宋" w:hAnsi="仿宋" w:eastAsia="仿宋" w:cs="仿宋"/>
              </w:rPr>
              <w:t>进行</w:t>
            </w:r>
            <w:r>
              <w:rPr>
                <w:rFonts w:ascii="仿宋" w:hAnsi="仿宋" w:eastAsia="仿宋" w:cs="仿宋"/>
              </w:rPr>
              <w:t>，并具备摄影摄像相关设备；</w:t>
            </w:r>
          </w:p>
          <w:p>
            <w:pPr>
              <w:rPr>
                <w:rFonts w:ascii="仿宋" w:hAnsi="仿宋" w:eastAsia="仿宋" w:cs="仿宋"/>
              </w:rPr>
            </w:pPr>
            <w:r>
              <w:rPr>
                <w:rFonts w:hint="eastAsia" w:ascii="仿宋" w:hAnsi="仿宋" w:eastAsia="仿宋" w:cs="仿宋"/>
              </w:rPr>
              <w:t>2.教学方法：采用情景模拟、案例教学、任务驱动展开教学，同时融入“以赛促教”、“教赛结合”的形式，让学生掌握本课程知识与技法并灵活运用，培养学生学习自主性、创造性和成就感。通过任务的反复练习和优化，提升学生精益求精的工匠精神</w:t>
            </w:r>
            <w:r>
              <w:rPr>
                <w:rFonts w:ascii="仿宋" w:hAnsi="仿宋" w:eastAsia="仿宋" w:cs="仿宋"/>
              </w:rPr>
              <w:t>；</w:t>
            </w:r>
          </w:p>
          <w:p>
            <w:pPr>
              <w:rPr>
                <w:rFonts w:ascii="仿宋" w:hAnsi="仿宋" w:eastAsia="仿宋" w:cs="仿宋"/>
              </w:rPr>
            </w:pPr>
            <w:r>
              <w:rPr>
                <w:rFonts w:hint="eastAsia" w:ascii="仿宋" w:hAnsi="仿宋" w:eastAsia="仿宋" w:cs="仿宋"/>
              </w:rPr>
              <w:t>3.师资要求：担任本课程的主讲教师应具有研究生以上学历或讲师以上职称，有一定的</w:t>
            </w:r>
            <w:r>
              <w:rPr>
                <w:rFonts w:ascii="仿宋" w:hAnsi="仿宋" w:eastAsia="仿宋" w:cs="仿宋"/>
              </w:rPr>
              <w:t>摄影摄像</w:t>
            </w:r>
            <w:r>
              <w:rPr>
                <w:rFonts w:hint="eastAsia" w:ascii="仿宋" w:hAnsi="仿宋" w:eastAsia="仿宋" w:cs="仿宋"/>
              </w:rPr>
              <w:t>理论基础</w:t>
            </w:r>
            <w:r>
              <w:rPr>
                <w:rFonts w:ascii="仿宋" w:hAnsi="仿宋" w:eastAsia="仿宋" w:cs="仿宋"/>
              </w:rPr>
              <w:t>并熟练使用相关剪辑软件和摄影摄像设备；</w:t>
            </w:r>
          </w:p>
          <w:p>
            <w:pPr>
              <w:rPr>
                <w:rFonts w:ascii="仿宋" w:hAnsi="仿宋" w:eastAsia="仿宋" w:cs="仿宋"/>
              </w:rPr>
            </w:pPr>
            <w:r>
              <w:rPr>
                <w:rFonts w:hint="eastAsia" w:ascii="仿宋" w:hAnsi="仿宋" w:eastAsia="仿宋" w:cs="仿宋"/>
              </w:rPr>
              <w:t>4.课程考核：采用“过程考核+终结性考核”的方式评定成绩。平时过程性考核成绩成绩根据考勤、课堂表现情况、线上学习情况等评定，占总成绩的</w:t>
            </w:r>
            <w:r>
              <w:rPr>
                <w:rFonts w:ascii="仿宋" w:hAnsi="仿宋" w:eastAsia="仿宋" w:cs="仿宋"/>
              </w:rPr>
              <w:t>60</w:t>
            </w:r>
            <w:r>
              <w:rPr>
                <w:rFonts w:hint="eastAsia" w:ascii="仿宋" w:hAnsi="仿宋" w:eastAsia="仿宋" w:cs="仿宋"/>
              </w:rPr>
              <w:t>%</w:t>
            </w:r>
            <w:r>
              <w:rPr>
                <w:rFonts w:ascii="仿宋" w:hAnsi="仿宋" w:eastAsia="仿宋" w:cs="仿宋"/>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4" w:hRule="atLeast"/>
          <w:jc w:val="center"/>
        </w:trPr>
        <w:tc>
          <w:tcPr>
            <w:tcW w:w="876" w:type="dxa"/>
            <w:tcBorders>
              <w:top w:val="single" w:color="000000" w:sz="4" w:space="0"/>
              <w:left w:val="single" w:color="000000" w:sz="4" w:space="0"/>
              <w:bottom w:val="single" w:color="000000" w:sz="4" w:space="0"/>
              <w:right w:val="single" w:color="000000" w:sz="4" w:space="0"/>
            </w:tcBorders>
            <w:vAlign w:val="center"/>
          </w:tcPr>
          <w:p>
            <w:pPr>
              <w:widowControl w:val="0"/>
              <w:autoSpaceDE w:val="0"/>
              <w:jc w:val="left"/>
              <w:rPr>
                <w:rFonts w:ascii="仿宋" w:hAnsi="仿宋" w:eastAsia="仿宋" w:cs="仿宋"/>
              </w:rPr>
            </w:pPr>
            <w:r>
              <w:rPr>
                <w:rFonts w:hint="eastAsia" w:ascii="仿宋" w:hAnsi="仿宋" w:eastAsia="仿宋" w:cs="仿宋"/>
              </w:rPr>
              <w:t>Python数据分析</w:t>
            </w:r>
          </w:p>
        </w:tc>
        <w:tc>
          <w:tcPr>
            <w:tcW w:w="3650"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b/>
                <w:bCs/>
                <w:szCs w:val="21"/>
              </w:rPr>
            </w:pPr>
            <w:r>
              <w:rPr>
                <w:rFonts w:hint="eastAsia" w:ascii="仿宋" w:hAnsi="仿宋" w:eastAsia="仿宋" w:cs="仿宋"/>
                <w:b/>
                <w:bCs/>
                <w:szCs w:val="21"/>
              </w:rPr>
              <w:t>素质目标：</w:t>
            </w:r>
          </w:p>
          <w:p>
            <w:pPr>
              <w:numPr>
                <w:ilvl w:val="0"/>
                <w:numId w:val="91"/>
              </w:numPr>
              <w:rPr>
                <w:rFonts w:ascii="仿宋" w:hAnsi="仿宋" w:eastAsia="仿宋" w:cs="仿宋"/>
                <w:szCs w:val="21"/>
              </w:rPr>
            </w:pPr>
            <w:r>
              <w:rPr>
                <w:rFonts w:hint="eastAsia" w:ascii="仿宋" w:hAnsi="仿宋" w:eastAsia="仿宋" w:cs="仿宋"/>
                <w:szCs w:val="21"/>
              </w:rPr>
              <w:t>学会客观地看待和分析问题；</w:t>
            </w:r>
          </w:p>
          <w:p>
            <w:pPr>
              <w:rPr>
                <w:rFonts w:ascii="仿宋" w:hAnsi="仿宋" w:eastAsia="仿宋" w:cs="仿宋"/>
                <w:b/>
                <w:bCs/>
                <w:szCs w:val="21"/>
              </w:rPr>
            </w:pPr>
            <w:r>
              <w:rPr>
                <w:rFonts w:hint="eastAsia" w:ascii="仿宋" w:hAnsi="仿宋" w:eastAsia="仿宋" w:cs="仿宋"/>
                <w:szCs w:val="21"/>
              </w:rPr>
              <w:t>（2）培养数据思维，养成根据数据进行客观分析和决策的观念。</w:t>
            </w:r>
          </w:p>
          <w:p>
            <w:pPr>
              <w:rPr>
                <w:rFonts w:ascii="仿宋" w:hAnsi="仿宋" w:eastAsia="仿宋" w:cs="仿宋"/>
                <w:b/>
                <w:bCs/>
                <w:szCs w:val="21"/>
              </w:rPr>
            </w:pPr>
            <w:r>
              <w:rPr>
                <w:rFonts w:hint="eastAsia" w:ascii="仿宋" w:hAnsi="仿宋" w:eastAsia="仿宋" w:cs="仿宋"/>
                <w:b/>
                <w:bCs/>
                <w:szCs w:val="21"/>
              </w:rPr>
              <w:t>知识目标：</w:t>
            </w:r>
          </w:p>
          <w:p>
            <w:pPr>
              <w:numPr>
                <w:ilvl w:val="0"/>
                <w:numId w:val="92"/>
              </w:numPr>
              <w:rPr>
                <w:rFonts w:ascii="仿宋" w:hAnsi="仿宋" w:eastAsia="仿宋" w:cs="仿宋"/>
                <w:szCs w:val="21"/>
              </w:rPr>
            </w:pPr>
            <w:r>
              <w:rPr>
                <w:rFonts w:hint="eastAsia" w:ascii="仿宋" w:hAnsi="仿宋" w:eastAsia="仿宋" w:cs="仿宋"/>
                <w:szCs w:val="21"/>
              </w:rPr>
              <w:t>了解Python发展历程和版本概况；</w:t>
            </w:r>
          </w:p>
          <w:p>
            <w:pPr>
              <w:numPr>
                <w:ilvl w:val="0"/>
                <w:numId w:val="92"/>
              </w:numPr>
              <w:rPr>
                <w:rFonts w:ascii="仿宋" w:hAnsi="仿宋" w:eastAsia="仿宋" w:cs="仿宋"/>
                <w:szCs w:val="21"/>
              </w:rPr>
            </w:pPr>
            <w:r>
              <w:rPr>
                <w:rFonts w:hint="eastAsia" w:ascii="仿宋" w:hAnsi="仿宋" w:eastAsia="仿宋" w:cs="仿宋"/>
                <w:szCs w:val="21"/>
              </w:rPr>
              <w:t>了解Python的基本语法结构和基础知识；</w:t>
            </w:r>
          </w:p>
          <w:p>
            <w:pPr>
              <w:numPr>
                <w:ilvl w:val="0"/>
                <w:numId w:val="92"/>
              </w:numPr>
              <w:rPr>
                <w:rFonts w:ascii="仿宋" w:hAnsi="仿宋" w:eastAsia="仿宋" w:cs="仿宋"/>
                <w:szCs w:val="21"/>
              </w:rPr>
            </w:pPr>
            <w:r>
              <w:rPr>
                <w:rFonts w:hint="eastAsia" w:ascii="仿宋" w:hAnsi="仿宋" w:eastAsia="仿宋" w:cs="仿宋"/>
                <w:szCs w:val="21"/>
              </w:rPr>
              <w:t>了解Python的常用库及其主要功能。</w:t>
            </w:r>
          </w:p>
          <w:p>
            <w:pPr>
              <w:rPr>
                <w:rFonts w:ascii="仿宋" w:hAnsi="仿宋" w:eastAsia="仿宋" w:cs="仿宋"/>
                <w:b/>
                <w:bCs/>
                <w:szCs w:val="21"/>
              </w:rPr>
            </w:pPr>
            <w:r>
              <w:rPr>
                <w:rFonts w:hint="eastAsia" w:ascii="仿宋" w:hAnsi="仿宋" w:eastAsia="仿宋" w:cs="仿宋"/>
                <w:b/>
                <w:bCs/>
                <w:szCs w:val="21"/>
              </w:rPr>
              <w:t>能力目标：</w:t>
            </w:r>
          </w:p>
          <w:p>
            <w:pPr>
              <w:numPr>
                <w:ilvl w:val="0"/>
                <w:numId w:val="93"/>
              </w:numPr>
              <w:rPr>
                <w:rFonts w:ascii="仿宋" w:hAnsi="仿宋" w:eastAsia="仿宋" w:cs="仿宋"/>
                <w:szCs w:val="21"/>
              </w:rPr>
            </w:pPr>
            <w:r>
              <w:rPr>
                <w:rFonts w:hint="eastAsia" w:ascii="仿宋" w:hAnsi="仿宋" w:eastAsia="仿宋" w:cs="仿宋"/>
                <w:szCs w:val="21"/>
              </w:rPr>
              <w:t>能搜索、下载和安装、部署Python软件和相关软件环境；</w:t>
            </w:r>
          </w:p>
          <w:p>
            <w:pPr>
              <w:numPr>
                <w:ilvl w:val="0"/>
                <w:numId w:val="93"/>
              </w:numPr>
              <w:rPr>
                <w:rFonts w:ascii="仿宋" w:hAnsi="仿宋" w:eastAsia="仿宋" w:cs="仿宋"/>
                <w:szCs w:val="21"/>
              </w:rPr>
            </w:pPr>
            <w:r>
              <w:rPr>
                <w:rFonts w:hint="eastAsia" w:ascii="仿宋" w:hAnsi="仿宋" w:eastAsia="仿宋" w:cs="仿宋"/>
                <w:szCs w:val="21"/>
              </w:rPr>
              <w:t>具备运用Python进行数据导入的能力；</w:t>
            </w:r>
          </w:p>
          <w:p>
            <w:pPr>
              <w:numPr>
                <w:ilvl w:val="0"/>
                <w:numId w:val="93"/>
              </w:numPr>
              <w:rPr>
                <w:rFonts w:ascii="仿宋" w:hAnsi="仿宋" w:eastAsia="仿宋" w:cs="仿宋"/>
                <w:szCs w:val="21"/>
              </w:rPr>
            </w:pPr>
            <w:r>
              <w:rPr>
                <w:rFonts w:hint="eastAsia" w:ascii="仿宋" w:hAnsi="仿宋" w:eastAsia="仿宋" w:cs="仿宋"/>
                <w:szCs w:val="21"/>
              </w:rPr>
              <w:t>具备运用Python进行数据分析的能力；</w:t>
            </w:r>
          </w:p>
          <w:p>
            <w:pPr>
              <w:rPr>
                <w:rFonts w:ascii="仿宋" w:hAnsi="仿宋" w:eastAsia="仿宋" w:cs="仿宋"/>
                <w:b/>
                <w:bCs/>
                <w:szCs w:val="21"/>
              </w:rPr>
            </w:pPr>
            <w:r>
              <w:rPr>
                <w:rFonts w:hint="eastAsia" w:ascii="仿宋" w:hAnsi="仿宋" w:eastAsia="仿宋" w:cs="仿宋"/>
                <w:szCs w:val="21"/>
              </w:rPr>
              <w:t>（4）具备运用Python进行数据可视化呈现的能力。</w:t>
            </w:r>
          </w:p>
        </w:tc>
        <w:tc>
          <w:tcPr>
            <w:tcW w:w="2683" w:type="dxa"/>
            <w:tcBorders>
              <w:top w:val="single" w:color="000000" w:sz="4" w:space="0"/>
              <w:left w:val="single" w:color="000000" w:sz="4" w:space="0"/>
              <w:bottom w:val="single" w:color="000000" w:sz="4" w:space="0"/>
              <w:right w:val="single" w:color="000000" w:sz="4" w:space="0"/>
            </w:tcBorders>
            <w:vAlign w:val="center"/>
          </w:tcPr>
          <w:p>
            <w:pPr>
              <w:numPr>
                <w:ilvl w:val="0"/>
                <w:numId w:val="94"/>
              </w:numPr>
              <w:rPr>
                <w:rFonts w:ascii="仿宋" w:hAnsi="仿宋" w:eastAsia="仿宋" w:cs="仿宋"/>
                <w:szCs w:val="21"/>
              </w:rPr>
            </w:pPr>
            <w:r>
              <w:rPr>
                <w:rFonts w:hint="eastAsia" w:ascii="仿宋" w:hAnsi="仿宋" w:eastAsia="仿宋" w:cs="仿宋"/>
                <w:szCs w:val="21"/>
              </w:rPr>
              <w:t>Python发展历程和版本概况；</w:t>
            </w:r>
          </w:p>
          <w:p>
            <w:pPr>
              <w:numPr>
                <w:ilvl w:val="0"/>
                <w:numId w:val="94"/>
              </w:numPr>
              <w:rPr>
                <w:rFonts w:ascii="仿宋" w:hAnsi="仿宋" w:eastAsia="仿宋" w:cs="仿宋"/>
                <w:szCs w:val="21"/>
              </w:rPr>
            </w:pPr>
            <w:r>
              <w:rPr>
                <w:rFonts w:hint="eastAsia" w:ascii="仿宋" w:hAnsi="仿宋" w:eastAsia="仿宋" w:cs="仿宋"/>
                <w:szCs w:val="21"/>
              </w:rPr>
              <w:t>Python的基本语法结构和基础知识；</w:t>
            </w:r>
          </w:p>
          <w:p>
            <w:pPr>
              <w:numPr>
                <w:ilvl w:val="0"/>
                <w:numId w:val="94"/>
              </w:numPr>
              <w:rPr>
                <w:rFonts w:ascii="仿宋" w:hAnsi="仿宋" w:eastAsia="仿宋" w:cs="仿宋"/>
                <w:szCs w:val="21"/>
              </w:rPr>
            </w:pPr>
            <w:r>
              <w:rPr>
                <w:rFonts w:hint="eastAsia" w:ascii="仿宋" w:hAnsi="仿宋" w:eastAsia="仿宋" w:cs="仿宋"/>
                <w:szCs w:val="21"/>
              </w:rPr>
              <w:t>Python的常用库及其主要功能。</w:t>
            </w:r>
          </w:p>
          <w:p>
            <w:pPr>
              <w:numPr>
                <w:ilvl w:val="0"/>
                <w:numId w:val="93"/>
              </w:numPr>
              <w:rPr>
                <w:rFonts w:ascii="仿宋" w:hAnsi="仿宋" w:eastAsia="仿宋" w:cs="仿宋"/>
                <w:szCs w:val="21"/>
              </w:rPr>
            </w:pPr>
            <w:r>
              <w:rPr>
                <w:rFonts w:hint="eastAsia" w:ascii="仿宋" w:hAnsi="仿宋" w:eastAsia="仿宋" w:cs="仿宋"/>
                <w:szCs w:val="21"/>
              </w:rPr>
              <w:t>搜索、下载和安装、部署Python软件和相关软件环境；</w:t>
            </w:r>
          </w:p>
          <w:p>
            <w:pPr>
              <w:numPr>
                <w:ilvl w:val="0"/>
                <w:numId w:val="93"/>
              </w:numPr>
              <w:rPr>
                <w:rFonts w:ascii="仿宋" w:hAnsi="仿宋" w:eastAsia="仿宋" w:cs="仿宋"/>
                <w:szCs w:val="21"/>
              </w:rPr>
            </w:pPr>
            <w:r>
              <w:rPr>
                <w:rFonts w:hint="eastAsia" w:ascii="仿宋" w:hAnsi="仿宋" w:eastAsia="仿宋" w:cs="仿宋"/>
                <w:szCs w:val="21"/>
              </w:rPr>
              <w:t>运用Python进行数据导入；</w:t>
            </w:r>
          </w:p>
          <w:p>
            <w:pPr>
              <w:numPr>
                <w:ilvl w:val="0"/>
                <w:numId w:val="93"/>
              </w:numPr>
              <w:rPr>
                <w:rFonts w:ascii="仿宋" w:hAnsi="仿宋" w:eastAsia="仿宋" w:cs="仿宋"/>
                <w:szCs w:val="21"/>
              </w:rPr>
            </w:pPr>
            <w:r>
              <w:rPr>
                <w:rFonts w:hint="eastAsia" w:ascii="仿宋" w:hAnsi="仿宋" w:eastAsia="仿宋" w:cs="仿宋"/>
                <w:szCs w:val="21"/>
              </w:rPr>
              <w:t>运用Python进行数据分析；</w:t>
            </w:r>
          </w:p>
          <w:p>
            <w:pPr>
              <w:pStyle w:val="96"/>
              <w:ind w:left="425" w:hanging="425"/>
              <w:rPr>
                <w:rFonts w:ascii="仿宋" w:hAnsi="仿宋" w:eastAsia="仿宋" w:cs="仿宋"/>
              </w:rPr>
            </w:pPr>
            <w:r>
              <w:rPr>
                <w:rFonts w:hint="eastAsia" w:ascii="仿宋" w:hAnsi="仿宋" w:eastAsia="仿宋" w:cs="仿宋"/>
                <w:szCs w:val="21"/>
              </w:rPr>
              <w:t>（7）运用Python进行数据可视化呈现。</w:t>
            </w:r>
          </w:p>
        </w:tc>
        <w:tc>
          <w:tcPr>
            <w:tcW w:w="2350" w:type="dxa"/>
            <w:tcBorders>
              <w:top w:val="single" w:color="000000" w:sz="4" w:space="0"/>
              <w:left w:val="single" w:color="000000" w:sz="4" w:space="0"/>
              <w:bottom w:val="single" w:color="000000" w:sz="4" w:space="0"/>
              <w:right w:val="single" w:color="000000" w:sz="4" w:space="0"/>
            </w:tcBorders>
            <w:vAlign w:val="center"/>
          </w:tcPr>
          <w:p>
            <w:pPr>
              <w:pStyle w:val="96"/>
              <w:rPr>
                <w:rFonts w:ascii="仿宋" w:hAnsi="仿宋" w:eastAsia="仿宋" w:cs="仿宋"/>
                <w:szCs w:val="21"/>
              </w:rPr>
            </w:pPr>
            <w:r>
              <w:rPr>
                <w:rFonts w:ascii="仿宋" w:hAnsi="仿宋" w:eastAsia="仿宋" w:cs="仿宋"/>
                <w:szCs w:val="21"/>
              </w:rPr>
              <w:t>1.</w:t>
            </w:r>
            <w:r>
              <w:rPr>
                <w:rFonts w:hint="eastAsia" w:ascii="仿宋" w:hAnsi="仿宋" w:eastAsia="仿宋" w:cs="仿宋"/>
                <w:szCs w:val="21"/>
              </w:rPr>
              <w:t>条件要求：授课主要在多媒体</w:t>
            </w:r>
            <w:r>
              <w:rPr>
                <w:rFonts w:ascii="仿宋" w:hAnsi="仿宋" w:eastAsia="仿宋" w:cs="仿宋"/>
                <w:szCs w:val="21"/>
              </w:rPr>
              <w:t>实训机房</w:t>
            </w:r>
            <w:r>
              <w:rPr>
                <w:rFonts w:hint="eastAsia" w:ascii="仿宋" w:hAnsi="仿宋" w:eastAsia="仿宋" w:cs="仿宋"/>
                <w:szCs w:val="21"/>
              </w:rPr>
              <w:t>进行</w:t>
            </w:r>
            <w:r>
              <w:rPr>
                <w:rFonts w:ascii="仿宋" w:hAnsi="仿宋" w:eastAsia="仿宋" w:cs="仿宋"/>
                <w:szCs w:val="21"/>
              </w:rPr>
              <w:t>；</w:t>
            </w:r>
          </w:p>
          <w:p>
            <w:pPr>
              <w:pStyle w:val="96"/>
              <w:rPr>
                <w:rFonts w:ascii="仿宋" w:hAnsi="仿宋" w:eastAsia="仿宋" w:cs="仿宋"/>
                <w:szCs w:val="21"/>
              </w:rPr>
            </w:pPr>
            <w:r>
              <w:rPr>
                <w:rFonts w:ascii="仿宋" w:hAnsi="仿宋" w:eastAsia="仿宋" w:cs="仿宋"/>
                <w:szCs w:val="21"/>
              </w:rPr>
              <w:t>2.</w:t>
            </w:r>
            <w:r>
              <w:rPr>
                <w:rFonts w:hint="eastAsia" w:ascii="仿宋" w:hAnsi="仿宋" w:eastAsia="仿宋" w:cs="仿宋"/>
                <w:szCs w:val="21"/>
              </w:rPr>
              <w:t>教学方法：</w:t>
            </w:r>
            <w:r>
              <w:rPr>
                <w:rFonts w:hint="eastAsia" w:ascii="仿宋" w:hAnsi="仿宋" w:eastAsia="仿宋" w:cs="仿宋"/>
              </w:rPr>
              <w:t>本课程主要采用项目教学、任务驱动、情景教学、案例教学等教学方法；</w:t>
            </w:r>
            <w:r>
              <w:rPr>
                <w:rFonts w:ascii="仿宋" w:hAnsi="仿宋" w:eastAsia="仿宋" w:cs="仿宋"/>
              </w:rPr>
              <w:t>通过项目实训，植入严谨务实的工匠精神教育以及</w:t>
            </w:r>
            <w:r>
              <w:rPr>
                <w:rFonts w:hint="eastAsia" w:ascii="仿宋" w:hAnsi="仿宋" w:eastAsia="仿宋" w:cs="仿宋"/>
              </w:rPr>
              <w:t>数据</w:t>
            </w:r>
            <w:r>
              <w:rPr>
                <w:rFonts w:ascii="仿宋" w:hAnsi="仿宋" w:eastAsia="仿宋" w:cs="仿宋"/>
              </w:rPr>
              <w:t>安全责任意识教育</w:t>
            </w:r>
            <w:r>
              <w:rPr>
                <w:rFonts w:hint="eastAsia" w:ascii="仿宋" w:hAnsi="仿宋" w:eastAsia="仿宋" w:cs="仿宋"/>
              </w:rPr>
              <w:t>；</w:t>
            </w:r>
          </w:p>
          <w:p>
            <w:pPr>
              <w:pStyle w:val="96"/>
              <w:rPr>
                <w:rFonts w:ascii="仿宋" w:hAnsi="仿宋" w:eastAsia="仿宋" w:cs="仿宋"/>
              </w:rPr>
            </w:pPr>
            <w:r>
              <w:rPr>
                <w:rFonts w:ascii="仿宋" w:hAnsi="仿宋" w:eastAsia="仿宋" w:cs="仿宋"/>
                <w:szCs w:val="21"/>
              </w:rPr>
              <w:t>3.</w:t>
            </w:r>
            <w:r>
              <w:rPr>
                <w:rFonts w:hint="eastAsia" w:ascii="仿宋" w:hAnsi="仿宋" w:eastAsia="仿宋" w:cs="仿宋"/>
                <w:szCs w:val="21"/>
              </w:rPr>
              <w:t>师资要求：</w:t>
            </w:r>
            <w:r>
              <w:rPr>
                <w:rFonts w:hint="eastAsia" w:ascii="仿宋" w:hAnsi="仿宋" w:eastAsia="仿宋" w:cs="仿宋"/>
              </w:rPr>
              <w:t>担任本课程的教师应该具备扎实的Python操作及数据分析知识，能够理论联系实际，深入浅出的教学；</w:t>
            </w:r>
          </w:p>
          <w:p>
            <w:pPr>
              <w:rPr>
                <w:rFonts w:ascii="仿宋" w:hAnsi="仿宋" w:eastAsia="仿宋" w:cs="仿宋"/>
              </w:rPr>
            </w:pPr>
            <w:r>
              <w:rPr>
                <w:rFonts w:ascii="仿宋" w:hAnsi="仿宋" w:eastAsia="仿宋" w:cs="仿宋"/>
                <w:szCs w:val="21"/>
              </w:rPr>
              <w:t>4.</w:t>
            </w:r>
            <w:r>
              <w:rPr>
                <w:rFonts w:hint="eastAsia" w:ascii="仿宋" w:hAnsi="仿宋" w:eastAsia="仿宋" w:cs="仿宋"/>
                <w:szCs w:val="21"/>
              </w:rPr>
              <w:t>课程考核：采用“过程考核+终结性考核”的方式评定成绩。平时过程性考核成绩成绩根据考勤、课堂表现情况、</w:t>
            </w:r>
            <w:r>
              <w:rPr>
                <w:rFonts w:ascii="仿宋" w:hAnsi="仿宋" w:eastAsia="仿宋" w:cs="仿宋"/>
                <w:szCs w:val="21"/>
              </w:rPr>
              <w:t>作业完成</w:t>
            </w:r>
            <w:r>
              <w:rPr>
                <w:rFonts w:hint="eastAsia" w:ascii="仿宋" w:hAnsi="仿宋" w:eastAsia="仿宋" w:cs="仿宋"/>
                <w:szCs w:val="21"/>
              </w:rPr>
              <w:t>情况等评定，占总成绩的</w:t>
            </w:r>
            <w:r>
              <w:rPr>
                <w:rFonts w:ascii="仿宋" w:hAnsi="仿宋" w:eastAsia="仿宋" w:cs="仿宋"/>
                <w:szCs w:val="21"/>
              </w:rPr>
              <w:t>60</w:t>
            </w:r>
            <w:r>
              <w:rPr>
                <w:rFonts w:hint="eastAsia" w:ascii="仿宋" w:hAnsi="仿宋" w:eastAsia="仿宋" w:cs="仿宋"/>
                <w:szCs w:val="21"/>
              </w:rPr>
              <w:t>%</w:t>
            </w:r>
            <w:r>
              <w:rPr>
                <w:rFonts w:ascii="仿宋" w:hAnsi="仿宋" w:eastAsia="仿宋" w:cs="仿宋"/>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4" w:hRule="atLeast"/>
          <w:jc w:val="center"/>
        </w:trPr>
        <w:tc>
          <w:tcPr>
            <w:tcW w:w="876" w:type="dxa"/>
            <w:tcBorders>
              <w:top w:val="single" w:color="000000" w:sz="4" w:space="0"/>
              <w:left w:val="single" w:color="000000" w:sz="4" w:space="0"/>
              <w:bottom w:val="single" w:color="000000" w:sz="4" w:space="0"/>
              <w:right w:val="single" w:color="000000" w:sz="4" w:space="0"/>
            </w:tcBorders>
            <w:vAlign w:val="center"/>
          </w:tcPr>
          <w:p>
            <w:pPr>
              <w:widowControl w:val="0"/>
              <w:autoSpaceDE w:val="0"/>
              <w:jc w:val="left"/>
              <w:rPr>
                <w:rFonts w:ascii="仿宋" w:hAnsi="仿宋" w:eastAsia="仿宋" w:cs="仿宋"/>
              </w:rPr>
            </w:pPr>
            <w:r>
              <w:rPr>
                <w:rFonts w:hint="eastAsia" w:ascii="仿宋" w:hAnsi="仿宋" w:eastAsia="仿宋" w:cs="仿宋"/>
              </w:rPr>
              <w:t>管理学基础</w:t>
            </w:r>
          </w:p>
        </w:tc>
        <w:tc>
          <w:tcPr>
            <w:tcW w:w="3650" w:type="dxa"/>
            <w:tcBorders>
              <w:top w:val="single" w:color="000000" w:sz="4" w:space="0"/>
              <w:left w:val="single" w:color="000000" w:sz="4" w:space="0"/>
              <w:bottom w:val="single" w:color="000000" w:sz="4" w:space="0"/>
              <w:right w:val="single" w:color="000000" w:sz="4" w:space="0"/>
            </w:tcBorders>
          </w:tcPr>
          <w:p>
            <w:pPr>
              <w:rPr>
                <w:rFonts w:ascii="仿宋" w:hAnsi="仿宋" w:eastAsia="仿宋" w:cs="仿宋"/>
                <w:b/>
                <w:bCs/>
                <w:szCs w:val="21"/>
              </w:rPr>
            </w:pPr>
            <w:r>
              <w:rPr>
                <w:rFonts w:hint="eastAsia" w:ascii="仿宋" w:hAnsi="仿宋" w:eastAsia="仿宋" w:cs="仿宋"/>
                <w:b/>
                <w:bCs/>
                <w:szCs w:val="21"/>
              </w:rPr>
              <w:t>素质目标：</w:t>
            </w:r>
          </w:p>
          <w:p>
            <w:pPr>
              <w:numPr>
                <w:ilvl w:val="0"/>
                <w:numId w:val="91"/>
              </w:numPr>
              <w:rPr>
                <w:rFonts w:ascii="仿宋" w:hAnsi="仿宋" w:eastAsia="仿宋" w:cs="仿宋"/>
                <w:szCs w:val="21"/>
              </w:rPr>
            </w:pPr>
            <w:r>
              <w:rPr>
                <w:rFonts w:hint="eastAsia" w:ascii="仿宋" w:hAnsi="仿宋" w:eastAsia="仿宋" w:cs="仿宋"/>
                <w:szCs w:val="21"/>
              </w:rPr>
              <w:t>学会客观地分析企业管理架构和管理现象；</w:t>
            </w:r>
          </w:p>
          <w:p>
            <w:pPr>
              <w:rPr>
                <w:rFonts w:ascii="仿宋" w:hAnsi="仿宋" w:eastAsia="仿宋" w:cs="仿宋"/>
                <w:b/>
                <w:bCs/>
                <w:szCs w:val="21"/>
              </w:rPr>
            </w:pPr>
            <w:r>
              <w:rPr>
                <w:rFonts w:hint="eastAsia" w:ascii="仿宋" w:hAnsi="仿宋" w:eastAsia="仿宋" w:cs="仿宋"/>
                <w:szCs w:val="21"/>
              </w:rPr>
              <w:t>（2）通过学习管理学规律，树立正确的团队协作观念和科学管理的观念。</w:t>
            </w:r>
          </w:p>
          <w:p>
            <w:pPr>
              <w:rPr>
                <w:rFonts w:ascii="仿宋" w:hAnsi="仿宋" w:eastAsia="仿宋" w:cs="仿宋"/>
                <w:b/>
                <w:bCs/>
                <w:szCs w:val="21"/>
              </w:rPr>
            </w:pPr>
            <w:r>
              <w:rPr>
                <w:rFonts w:hint="eastAsia" w:ascii="仿宋" w:hAnsi="仿宋" w:eastAsia="仿宋" w:cs="仿宋"/>
                <w:b/>
                <w:bCs/>
                <w:szCs w:val="21"/>
              </w:rPr>
              <w:t>知识目标：</w:t>
            </w:r>
          </w:p>
          <w:p>
            <w:pPr>
              <w:numPr>
                <w:ilvl w:val="0"/>
                <w:numId w:val="94"/>
              </w:numPr>
              <w:rPr>
                <w:rFonts w:ascii="仿宋" w:hAnsi="仿宋" w:eastAsia="仿宋" w:cs="仿宋"/>
                <w:szCs w:val="21"/>
              </w:rPr>
            </w:pPr>
            <w:r>
              <w:rPr>
                <w:rFonts w:hint="eastAsia" w:ascii="仿宋" w:hAnsi="仿宋" w:eastAsia="仿宋" w:cs="仿宋"/>
                <w:szCs w:val="21"/>
              </w:rPr>
              <w:t>了解管理学发展历程和概况；</w:t>
            </w:r>
          </w:p>
          <w:p>
            <w:pPr>
              <w:numPr>
                <w:ilvl w:val="0"/>
                <w:numId w:val="94"/>
              </w:numPr>
              <w:rPr>
                <w:rFonts w:ascii="仿宋" w:hAnsi="仿宋" w:eastAsia="仿宋" w:cs="仿宋"/>
                <w:szCs w:val="21"/>
              </w:rPr>
            </w:pPr>
            <w:r>
              <w:rPr>
                <w:rFonts w:hint="eastAsia" w:ascii="仿宋" w:hAnsi="仿宋" w:eastAsia="仿宋" w:cs="仿宋"/>
                <w:szCs w:val="21"/>
              </w:rPr>
              <w:t>了解管理学的基本原理和基础知识；</w:t>
            </w:r>
          </w:p>
          <w:p>
            <w:pPr>
              <w:numPr>
                <w:ilvl w:val="0"/>
                <w:numId w:val="94"/>
              </w:numPr>
              <w:rPr>
                <w:rFonts w:ascii="仿宋" w:hAnsi="仿宋" w:eastAsia="仿宋" w:cs="仿宋"/>
                <w:szCs w:val="21"/>
              </w:rPr>
            </w:pPr>
            <w:r>
              <w:rPr>
                <w:rFonts w:hint="eastAsia" w:ascii="仿宋" w:hAnsi="仿宋" w:eastAsia="仿宋" w:cs="仿宋"/>
                <w:szCs w:val="21"/>
              </w:rPr>
              <w:t>掌握管理学的基本方法。</w:t>
            </w:r>
          </w:p>
          <w:p>
            <w:pPr>
              <w:rPr>
                <w:rFonts w:ascii="仿宋" w:hAnsi="仿宋" w:eastAsia="仿宋" w:cs="仿宋"/>
                <w:b/>
                <w:bCs/>
                <w:szCs w:val="21"/>
              </w:rPr>
            </w:pPr>
            <w:r>
              <w:rPr>
                <w:rFonts w:hint="eastAsia" w:ascii="仿宋" w:hAnsi="仿宋" w:eastAsia="仿宋" w:cs="仿宋"/>
                <w:b/>
                <w:bCs/>
                <w:szCs w:val="21"/>
              </w:rPr>
              <w:t>能力目标：</w:t>
            </w:r>
          </w:p>
          <w:p>
            <w:pPr>
              <w:numPr>
                <w:ilvl w:val="0"/>
                <w:numId w:val="93"/>
              </w:numPr>
              <w:rPr>
                <w:rFonts w:ascii="仿宋" w:hAnsi="仿宋" w:eastAsia="仿宋" w:cs="仿宋"/>
                <w:szCs w:val="21"/>
              </w:rPr>
            </w:pPr>
            <w:r>
              <w:rPr>
                <w:rFonts w:hint="eastAsia" w:ascii="仿宋" w:hAnsi="仿宋" w:eastAsia="仿宋" w:cs="仿宋"/>
                <w:szCs w:val="21"/>
              </w:rPr>
              <w:t>具备观察、分析各种社会管理和企业管理现象的能力；</w:t>
            </w:r>
          </w:p>
          <w:p>
            <w:pPr>
              <w:numPr>
                <w:ilvl w:val="0"/>
                <w:numId w:val="93"/>
              </w:numPr>
              <w:rPr>
                <w:rFonts w:ascii="仿宋" w:hAnsi="仿宋" w:eastAsia="仿宋" w:cs="仿宋"/>
                <w:szCs w:val="21"/>
              </w:rPr>
            </w:pPr>
            <w:r>
              <w:rPr>
                <w:rFonts w:hint="eastAsia" w:ascii="仿宋" w:hAnsi="仿宋" w:eastAsia="仿宋" w:cs="仿宋"/>
                <w:szCs w:val="21"/>
              </w:rPr>
              <w:t>具备在实习、工作中尊崇科学管理方法、领会管理意图的能力；</w:t>
            </w:r>
          </w:p>
          <w:p>
            <w:pPr>
              <w:numPr>
                <w:ilvl w:val="0"/>
                <w:numId w:val="93"/>
              </w:numPr>
              <w:rPr>
                <w:rFonts w:ascii="仿宋" w:hAnsi="仿宋" w:eastAsia="仿宋" w:cs="仿宋"/>
                <w:szCs w:val="21"/>
              </w:rPr>
            </w:pPr>
            <w:r>
              <w:rPr>
                <w:rFonts w:hint="eastAsia" w:ascii="仿宋" w:hAnsi="仿宋" w:eastAsia="仿宋" w:cs="仿宋"/>
                <w:szCs w:val="21"/>
              </w:rPr>
              <w:t>能够解释一些管理学现象；</w:t>
            </w:r>
          </w:p>
          <w:p>
            <w:pPr>
              <w:numPr>
                <w:ilvl w:val="0"/>
                <w:numId w:val="93"/>
              </w:numPr>
              <w:rPr>
                <w:rFonts w:ascii="仿宋" w:hAnsi="仿宋" w:eastAsia="仿宋" w:cs="仿宋"/>
                <w:szCs w:val="21"/>
              </w:rPr>
            </w:pPr>
            <w:r>
              <w:rPr>
                <w:rFonts w:hint="eastAsia" w:ascii="仿宋" w:hAnsi="仿宋" w:eastAsia="仿宋" w:cs="仿宋"/>
                <w:szCs w:val="21"/>
              </w:rPr>
              <w:t>能够运用管理学基本原理、基础知识解决实际工作中的简单管理学问题的能力。</w:t>
            </w:r>
          </w:p>
        </w:tc>
        <w:tc>
          <w:tcPr>
            <w:tcW w:w="2683" w:type="dxa"/>
            <w:tcBorders>
              <w:top w:val="single" w:color="000000" w:sz="4" w:space="0"/>
              <w:left w:val="single" w:color="000000" w:sz="4" w:space="0"/>
              <w:bottom w:val="single" w:color="000000" w:sz="4" w:space="0"/>
              <w:right w:val="single" w:color="000000" w:sz="4" w:space="0"/>
            </w:tcBorders>
          </w:tcPr>
          <w:p>
            <w:pPr>
              <w:rPr>
                <w:rFonts w:ascii="仿宋" w:hAnsi="仿宋" w:eastAsia="仿宋" w:cs="仿宋"/>
                <w:szCs w:val="21"/>
              </w:rPr>
            </w:pPr>
            <w:r>
              <w:rPr>
                <w:rFonts w:hint="eastAsia" w:ascii="仿宋" w:hAnsi="仿宋" w:eastAsia="仿宋" w:cs="仿宋"/>
                <w:szCs w:val="21"/>
              </w:rPr>
              <w:t>（1）管理学引入</w:t>
            </w:r>
          </w:p>
          <w:p>
            <w:pPr>
              <w:rPr>
                <w:rFonts w:ascii="仿宋" w:hAnsi="仿宋" w:eastAsia="仿宋" w:cs="仿宋"/>
                <w:szCs w:val="21"/>
              </w:rPr>
            </w:pPr>
            <w:r>
              <w:rPr>
                <w:rFonts w:hint="eastAsia" w:ascii="仿宋" w:hAnsi="仿宋" w:eastAsia="仿宋" w:cs="仿宋"/>
                <w:szCs w:val="21"/>
              </w:rPr>
              <w:t>（2）管理学发展历程和概况</w:t>
            </w:r>
          </w:p>
          <w:p>
            <w:pPr>
              <w:rPr>
                <w:rFonts w:ascii="仿宋" w:hAnsi="仿宋" w:eastAsia="仿宋" w:cs="仿宋"/>
                <w:szCs w:val="21"/>
              </w:rPr>
            </w:pPr>
            <w:r>
              <w:rPr>
                <w:rFonts w:hint="eastAsia" w:ascii="仿宋" w:hAnsi="仿宋" w:eastAsia="仿宋" w:cs="仿宋"/>
                <w:szCs w:val="21"/>
              </w:rPr>
              <w:t>（3）管理学的基础知识</w:t>
            </w:r>
          </w:p>
          <w:p>
            <w:pPr>
              <w:rPr>
                <w:rFonts w:ascii="仿宋" w:hAnsi="仿宋" w:eastAsia="仿宋" w:cs="仿宋"/>
                <w:szCs w:val="21"/>
              </w:rPr>
            </w:pPr>
            <w:r>
              <w:rPr>
                <w:rFonts w:hint="eastAsia" w:ascii="仿宋" w:hAnsi="仿宋" w:eastAsia="仿宋" w:cs="仿宋"/>
                <w:szCs w:val="21"/>
              </w:rPr>
              <w:t>（4）管理学的基本原理</w:t>
            </w:r>
          </w:p>
          <w:p>
            <w:pPr>
              <w:rPr>
                <w:rFonts w:ascii="仿宋" w:hAnsi="仿宋" w:eastAsia="仿宋" w:cs="仿宋"/>
                <w:szCs w:val="21"/>
              </w:rPr>
            </w:pPr>
            <w:r>
              <w:rPr>
                <w:rFonts w:hint="eastAsia" w:ascii="仿宋" w:hAnsi="仿宋" w:eastAsia="仿宋" w:cs="仿宋"/>
                <w:szCs w:val="21"/>
              </w:rPr>
              <w:t>（5）管理学知识的简单应用</w:t>
            </w:r>
          </w:p>
          <w:p>
            <w:pPr>
              <w:rPr>
                <w:rFonts w:ascii="仿宋" w:hAnsi="仿宋" w:eastAsia="仿宋" w:cs="仿宋"/>
                <w:szCs w:val="21"/>
              </w:rPr>
            </w:pPr>
            <w:r>
              <w:rPr>
                <w:rFonts w:hint="eastAsia" w:ascii="仿宋" w:hAnsi="仿宋" w:eastAsia="仿宋" w:cs="仿宋"/>
                <w:szCs w:val="21"/>
              </w:rPr>
              <w:t>（6）管理学知识的综合运用</w:t>
            </w:r>
          </w:p>
          <w:p>
            <w:pPr>
              <w:pStyle w:val="2"/>
              <w:rPr>
                <w:rFonts w:ascii="仿宋" w:hAnsi="仿宋" w:eastAsia="仿宋"/>
              </w:rPr>
            </w:pPr>
            <w:r>
              <w:rPr>
                <w:rFonts w:hint="eastAsia" w:ascii="仿宋" w:hAnsi="仿宋" w:eastAsia="仿宋" w:cs="仿宋"/>
                <w:sz w:val="21"/>
                <w:szCs w:val="21"/>
              </w:rPr>
              <w:t>（7）管理学的未来发展</w:t>
            </w:r>
          </w:p>
        </w:tc>
        <w:tc>
          <w:tcPr>
            <w:tcW w:w="2350" w:type="dxa"/>
            <w:tcBorders>
              <w:top w:val="single" w:color="000000" w:sz="4" w:space="0"/>
              <w:left w:val="single" w:color="000000" w:sz="4" w:space="0"/>
              <w:bottom w:val="single" w:color="000000" w:sz="4" w:space="0"/>
              <w:right w:val="single" w:color="000000" w:sz="4" w:space="0"/>
            </w:tcBorders>
          </w:tcPr>
          <w:p>
            <w:pPr>
              <w:pStyle w:val="96"/>
              <w:rPr>
                <w:rFonts w:ascii="仿宋" w:hAnsi="仿宋" w:eastAsia="仿宋" w:cs="仿宋"/>
                <w:szCs w:val="21"/>
              </w:rPr>
            </w:pPr>
            <w:r>
              <w:rPr>
                <w:rFonts w:ascii="仿宋" w:hAnsi="仿宋" w:eastAsia="仿宋" w:cs="仿宋"/>
                <w:szCs w:val="21"/>
              </w:rPr>
              <w:t>1.</w:t>
            </w:r>
            <w:r>
              <w:rPr>
                <w:rFonts w:hint="eastAsia" w:ascii="仿宋" w:hAnsi="仿宋" w:eastAsia="仿宋" w:cs="仿宋"/>
                <w:szCs w:val="21"/>
              </w:rPr>
              <w:t>条件要求：授课主要在多媒体教室进行</w:t>
            </w:r>
            <w:r>
              <w:rPr>
                <w:rFonts w:ascii="仿宋" w:hAnsi="仿宋" w:eastAsia="仿宋" w:cs="仿宋"/>
                <w:szCs w:val="21"/>
              </w:rPr>
              <w:t>；</w:t>
            </w:r>
          </w:p>
          <w:p>
            <w:pPr>
              <w:pStyle w:val="96"/>
              <w:rPr>
                <w:rFonts w:ascii="仿宋" w:hAnsi="仿宋" w:eastAsia="仿宋" w:cs="仿宋"/>
                <w:szCs w:val="21"/>
              </w:rPr>
            </w:pPr>
            <w:r>
              <w:rPr>
                <w:rFonts w:hint="eastAsia" w:ascii="仿宋" w:hAnsi="仿宋" w:eastAsia="仿宋" w:cs="仿宋"/>
                <w:szCs w:val="21"/>
              </w:rPr>
              <w:t>2、教学方法：本课程主要采用项目教学、任务驱动、情景教学、案例教学等教学方法；</w:t>
            </w:r>
          </w:p>
          <w:p>
            <w:pPr>
              <w:pStyle w:val="96"/>
              <w:rPr>
                <w:rFonts w:ascii="仿宋" w:hAnsi="仿宋" w:eastAsia="仿宋" w:cs="仿宋"/>
                <w:szCs w:val="21"/>
              </w:rPr>
            </w:pPr>
            <w:r>
              <w:rPr>
                <w:rFonts w:hint="eastAsia" w:ascii="仿宋" w:hAnsi="仿宋" w:eastAsia="仿宋" w:cs="仿宋"/>
                <w:szCs w:val="21"/>
              </w:rPr>
              <w:t>3.师资要求：担任本课程的教师应该具备扎实的专业知识，能够理论联系实际，深入浅出的教学；通过介绍管理学案例和问题，结合理论进行说明。</w:t>
            </w:r>
          </w:p>
          <w:p>
            <w:pPr>
              <w:pStyle w:val="96"/>
              <w:rPr>
                <w:rFonts w:ascii="仿宋" w:hAnsi="仿宋" w:eastAsia="仿宋" w:cs="仿宋"/>
                <w:szCs w:val="21"/>
              </w:rPr>
            </w:pPr>
            <w:r>
              <w:rPr>
                <w:rFonts w:hint="eastAsia" w:ascii="仿宋" w:hAnsi="仿宋" w:eastAsia="仿宋" w:cs="仿宋"/>
                <w:szCs w:val="21"/>
              </w:rPr>
              <w:t>4.采用“过程考核+终结性考核”的方式评定成绩。平时过程性考核成绩成绩根据考勤、课堂表现情况、</w:t>
            </w:r>
            <w:r>
              <w:rPr>
                <w:rFonts w:ascii="仿宋" w:hAnsi="仿宋" w:eastAsia="仿宋" w:cs="仿宋"/>
                <w:szCs w:val="21"/>
              </w:rPr>
              <w:t>作业完成</w:t>
            </w:r>
            <w:r>
              <w:rPr>
                <w:rFonts w:hint="eastAsia" w:ascii="仿宋" w:hAnsi="仿宋" w:eastAsia="仿宋" w:cs="仿宋"/>
                <w:szCs w:val="21"/>
              </w:rPr>
              <w:t>情况等评定，占总成绩的</w:t>
            </w:r>
            <w:r>
              <w:rPr>
                <w:rFonts w:ascii="仿宋" w:hAnsi="仿宋" w:eastAsia="仿宋" w:cs="仿宋"/>
                <w:szCs w:val="21"/>
              </w:rPr>
              <w:t>60</w:t>
            </w:r>
            <w:r>
              <w:rPr>
                <w:rFonts w:hint="eastAsia" w:ascii="仿宋" w:hAnsi="仿宋" w:eastAsia="仿宋" w:cs="仿宋"/>
                <w:szCs w:val="21"/>
              </w:rPr>
              <w:t>%，期末考核占40%</w:t>
            </w:r>
            <w:r>
              <w:rPr>
                <w:rFonts w:ascii="仿宋" w:hAnsi="仿宋" w:eastAsia="仿宋" w:cs="仿宋"/>
                <w:szCs w:val="21"/>
              </w:rPr>
              <w:t>。</w:t>
            </w:r>
          </w:p>
        </w:tc>
      </w:tr>
    </w:tbl>
    <w:p>
      <w:pPr>
        <w:numPr>
          <w:ilvl w:val="0"/>
          <w:numId w:val="8"/>
        </w:numPr>
        <w:spacing w:line="400" w:lineRule="exact"/>
        <w:outlineLvl w:val="0"/>
        <w:rPr>
          <w:rFonts w:ascii="仿宋" w:hAnsi="仿宋" w:eastAsia="仿宋" w:cs="楷体"/>
          <w:b/>
          <w:kern w:val="0"/>
          <w:sz w:val="24"/>
          <w:lang w:bidi="zh-CN"/>
        </w:rPr>
      </w:pPr>
      <w:bookmarkStart w:id="22" w:name="_Toc81199465"/>
      <w:r>
        <w:rPr>
          <w:rFonts w:hint="eastAsia" w:ascii="仿宋" w:hAnsi="仿宋" w:eastAsia="仿宋" w:cs="楷体"/>
          <w:b/>
          <w:kern w:val="0"/>
          <w:sz w:val="24"/>
          <w:lang w:bidi="zh-CN"/>
        </w:rPr>
        <w:t>课证模块对应关系</w:t>
      </w:r>
      <w:bookmarkEnd w:id="22"/>
    </w:p>
    <w:p>
      <w:pPr>
        <w:pStyle w:val="2"/>
        <w:spacing w:line="400" w:lineRule="exact"/>
        <w:ind w:firstLine="480" w:firstLineChars="200"/>
        <w:rPr>
          <w:rFonts w:ascii="仿宋" w:hAnsi="仿宋" w:eastAsia="仿宋"/>
        </w:rPr>
      </w:pPr>
      <w:r>
        <w:rPr>
          <w:rStyle w:val="25"/>
          <w:rFonts w:hint="eastAsia" w:ascii="仿宋" w:hAnsi="仿宋" w:eastAsia="仿宋" w:cs="仿宋"/>
        </w:rPr>
        <w:t>网络营销与直播电商专业鼓励学生在获得学历证书的同时，积极取得1+X职业技能等级证书和从业资格证，提升专业能力和就业能力。</w:t>
      </w:r>
      <w:r>
        <w:rPr>
          <w:rFonts w:ascii="仿宋" w:hAnsi="仿宋" w:eastAsia="仿宋"/>
        </w:rPr>
        <w:t xml:space="preserve">课证模块对应关系如表 </w:t>
      </w:r>
      <w:r>
        <w:rPr>
          <w:rFonts w:hint="eastAsia" w:ascii="仿宋" w:hAnsi="仿宋" w:eastAsia="仿宋"/>
        </w:rPr>
        <w:t>9</w:t>
      </w:r>
      <w:r>
        <w:rPr>
          <w:rFonts w:ascii="仿宋" w:hAnsi="仿宋" w:eastAsia="仿宋"/>
        </w:rPr>
        <w:t>所示。</w:t>
      </w:r>
    </w:p>
    <w:p>
      <w:pPr>
        <w:widowControl w:val="0"/>
        <w:snapToGrid w:val="0"/>
        <w:spacing w:line="400" w:lineRule="exact"/>
        <w:ind w:firstLine="422" w:firstLineChars="200"/>
        <w:jc w:val="center"/>
        <w:textAlignment w:val="auto"/>
        <w:rPr>
          <w:rFonts w:ascii="仿宋" w:hAnsi="仿宋" w:eastAsia="仿宋" w:cs="Times New Roman"/>
          <w:b/>
          <w:szCs w:val="21"/>
        </w:rPr>
      </w:pPr>
      <w:r>
        <w:rPr>
          <w:rFonts w:hint="eastAsia" w:ascii="仿宋" w:hAnsi="仿宋" w:eastAsia="仿宋" w:cs="Times New Roman"/>
          <w:b/>
          <w:szCs w:val="21"/>
        </w:rPr>
        <w:t>表9  课证模块对应关系</w:t>
      </w:r>
    </w:p>
    <w:tbl>
      <w:tblPr>
        <w:tblStyle w:val="16"/>
        <w:tblW w:w="8727" w:type="dxa"/>
        <w:tblInd w:w="1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89"/>
        <w:gridCol w:w="2681"/>
        <w:gridCol w:w="2342"/>
        <w:gridCol w:w="26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1" w:hRule="atLeast"/>
        </w:trPr>
        <w:tc>
          <w:tcPr>
            <w:tcW w:w="1089" w:type="dxa"/>
            <w:vAlign w:val="center"/>
          </w:tcPr>
          <w:p>
            <w:pPr>
              <w:pStyle w:val="101"/>
              <w:spacing w:before="27"/>
              <w:jc w:val="center"/>
              <w:rPr>
                <w:rFonts w:ascii="仿宋" w:hAnsi="仿宋" w:eastAsia="仿宋" w:cs="仿宋"/>
                <w:b/>
                <w:bCs/>
              </w:rPr>
            </w:pPr>
            <w:r>
              <w:rPr>
                <w:rFonts w:hint="eastAsia" w:ascii="仿宋" w:hAnsi="仿宋" w:eastAsia="仿宋" w:cs="仿宋"/>
                <w:b/>
                <w:bCs/>
              </w:rPr>
              <w:t>证书名称</w:t>
            </w:r>
          </w:p>
        </w:tc>
        <w:tc>
          <w:tcPr>
            <w:tcW w:w="2681" w:type="dxa"/>
            <w:vAlign w:val="center"/>
          </w:tcPr>
          <w:p>
            <w:pPr>
              <w:pStyle w:val="101"/>
              <w:spacing w:before="27"/>
              <w:ind w:right="366"/>
              <w:jc w:val="center"/>
              <w:rPr>
                <w:rFonts w:ascii="仿宋" w:hAnsi="仿宋" w:eastAsia="仿宋" w:cs="仿宋"/>
                <w:b/>
                <w:bCs/>
              </w:rPr>
            </w:pPr>
            <w:r>
              <w:rPr>
                <w:rFonts w:hint="eastAsia" w:ascii="仿宋" w:hAnsi="仿宋" w:eastAsia="仿宋" w:cs="仿宋"/>
                <w:b/>
                <w:bCs/>
              </w:rPr>
              <w:t>对应模块</w:t>
            </w:r>
          </w:p>
        </w:tc>
        <w:tc>
          <w:tcPr>
            <w:tcW w:w="2342" w:type="dxa"/>
            <w:vAlign w:val="center"/>
          </w:tcPr>
          <w:p>
            <w:pPr>
              <w:pStyle w:val="101"/>
              <w:spacing w:before="27"/>
              <w:jc w:val="center"/>
              <w:rPr>
                <w:rFonts w:ascii="仿宋" w:hAnsi="仿宋" w:eastAsia="仿宋" w:cs="仿宋"/>
                <w:b/>
                <w:bCs/>
              </w:rPr>
            </w:pPr>
            <w:r>
              <w:rPr>
                <w:rFonts w:hint="eastAsia" w:ascii="仿宋" w:hAnsi="仿宋" w:eastAsia="仿宋" w:cs="仿宋"/>
                <w:b/>
                <w:bCs/>
              </w:rPr>
              <w:t>课程名称</w:t>
            </w:r>
          </w:p>
        </w:tc>
        <w:tc>
          <w:tcPr>
            <w:tcW w:w="2615" w:type="dxa"/>
          </w:tcPr>
          <w:p>
            <w:pPr>
              <w:pStyle w:val="101"/>
              <w:spacing w:before="27"/>
              <w:jc w:val="center"/>
              <w:rPr>
                <w:rFonts w:ascii="仿宋" w:hAnsi="仿宋" w:eastAsia="仿宋" w:cs="仿宋"/>
                <w:b/>
                <w:bCs/>
              </w:rPr>
            </w:pPr>
            <w:r>
              <w:rPr>
                <w:rFonts w:hint="eastAsia" w:ascii="仿宋" w:hAnsi="仿宋" w:eastAsia="仿宋" w:cs="仿宋"/>
                <w:b/>
                <w:bCs/>
              </w:rPr>
              <w:t>课程模块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5" w:hRule="atLeast"/>
        </w:trPr>
        <w:tc>
          <w:tcPr>
            <w:tcW w:w="1089" w:type="dxa"/>
            <w:vAlign w:val="center"/>
          </w:tcPr>
          <w:p>
            <w:pPr>
              <w:pStyle w:val="101"/>
              <w:ind w:right="134"/>
              <w:jc w:val="center"/>
              <w:rPr>
                <w:rFonts w:ascii="仿宋" w:hAnsi="仿宋" w:eastAsia="仿宋" w:cs="仿宋"/>
              </w:rPr>
            </w:pPr>
            <w:r>
              <w:rPr>
                <w:rFonts w:hint="eastAsia" w:ascii="仿宋" w:hAnsi="仿宋" w:eastAsia="仿宋" w:cs="仿宋"/>
              </w:rPr>
              <w:t>网店运营推广（初、中级）</w:t>
            </w:r>
          </w:p>
        </w:tc>
        <w:tc>
          <w:tcPr>
            <w:tcW w:w="2681" w:type="dxa"/>
            <w:vAlign w:val="center"/>
          </w:tcPr>
          <w:p>
            <w:pPr>
              <w:pStyle w:val="101"/>
              <w:ind w:right="366"/>
              <w:rPr>
                <w:rFonts w:ascii="仿宋" w:hAnsi="仿宋" w:eastAsia="仿宋" w:cs="仿宋"/>
              </w:rPr>
            </w:pPr>
            <w:r>
              <w:rPr>
                <w:rFonts w:hint="eastAsia" w:ascii="仿宋" w:hAnsi="仿宋" w:eastAsia="仿宋" w:cs="仿宋"/>
              </w:rPr>
              <w:t>初级：</w:t>
            </w:r>
          </w:p>
          <w:p>
            <w:pPr>
              <w:pStyle w:val="101"/>
              <w:ind w:right="366"/>
              <w:jc w:val="left"/>
              <w:rPr>
                <w:rFonts w:ascii="仿宋" w:hAnsi="仿宋" w:eastAsia="仿宋" w:cs="仿宋"/>
              </w:rPr>
            </w:pPr>
            <w:r>
              <w:rPr>
                <w:rFonts w:hint="eastAsia" w:ascii="仿宋" w:hAnsi="仿宋" w:eastAsia="仿宋" w:cs="仿宋"/>
              </w:rPr>
              <w:t>（1）网店基础操作</w:t>
            </w:r>
          </w:p>
          <w:p>
            <w:pPr>
              <w:pStyle w:val="101"/>
              <w:ind w:right="366"/>
              <w:jc w:val="left"/>
              <w:rPr>
                <w:rFonts w:ascii="仿宋" w:hAnsi="仿宋" w:eastAsia="仿宋" w:cs="仿宋"/>
              </w:rPr>
            </w:pPr>
            <w:r>
              <w:rPr>
                <w:rFonts w:hint="eastAsia" w:ascii="仿宋" w:hAnsi="仿宋" w:eastAsia="仿宋" w:cs="仿宋"/>
              </w:rPr>
              <w:t>（2）网店装修</w:t>
            </w:r>
          </w:p>
          <w:p>
            <w:pPr>
              <w:pStyle w:val="101"/>
              <w:ind w:right="366"/>
              <w:jc w:val="left"/>
              <w:rPr>
                <w:rFonts w:ascii="仿宋" w:hAnsi="仿宋" w:eastAsia="仿宋" w:cs="仿宋"/>
              </w:rPr>
            </w:pPr>
            <w:r>
              <w:rPr>
                <w:rFonts w:hint="eastAsia" w:ascii="仿宋" w:hAnsi="仿宋" w:eastAsia="仿宋" w:cs="仿宋"/>
              </w:rPr>
              <w:t>（3）网店客户服务</w:t>
            </w:r>
          </w:p>
          <w:p>
            <w:pPr>
              <w:pStyle w:val="101"/>
              <w:ind w:right="366"/>
              <w:rPr>
                <w:rFonts w:ascii="仿宋" w:hAnsi="仿宋" w:eastAsia="仿宋" w:cs="仿宋"/>
              </w:rPr>
            </w:pPr>
            <w:r>
              <w:rPr>
                <w:rFonts w:hint="eastAsia" w:ascii="仿宋" w:hAnsi="仿宋" w:eastAsia="仿宋" w:cs="仿宋"/>
              </w:rPr>
              <w:t>中级：</w:t>
            </w:r>
          </w:p>
          <w:p>
            <w:pPr>
              <w:pStyle w:val="101"/>
              <w:numPr>
                <w:ilvl w:val="0"/>
                <w:numId w:val="95"/>
              </w:numPr>
              <w:ind w:right="366"/>
              <w:rPr>
                <w:rFonts w:ascii="仿宋" w:hAnsi="仿宋" w:eastAsia="仿宋" w:cs="仿宋"/>
              </w:rPr>
            </w:pPr>
            <w:r>
              <w:rPr>
                <w:rFonts w:hint="eastAsia" w:ascii="仿宋" w:hAnsi="仿宋" w:eastAsia="仿宋" w:cs="仿宋"/>
              </w:rPr>
              <w:t>SEO优化</w:t>
            </w:r>
          </w:p>
          <w:p>
            <w:pPr>
              <w:pStyle w:val="101"/>
              <w:numPr>
                <w:ilvl w:val="0"/>
                <w:numId w:val="95"/>
              </w:numPr>
              <w:ind w:right="366"/>
              <w:rPr>
                <w:rFonts w:ascii="仿宋" w:hAnsi="仿宋" w:eastAsia="仿宋" w:cs="仿宋"/>
              </w:rPr>
            </w:pPr>
            <w:r>
              <w:rPr>
                <w:rFonts w:hint="eastAsia" w:ascii="仿宋" w:hAnsi="仿宋" w:eastAsia="仿宋" w:cs="仿宋"/>
              </w:rPr>
              <w:t>SEM推广</w:t>
            </w:r>
          </w:p>
          <w:p>
            <w:pPr>
              <w:pStyle w:val="101"/>
              <w:numPr>
                <w:ilvl w:val="0"/>
                <w:numId w:val="95"/>
              </w:numPr>
              <w:ind w:right="366"/>
              <w:rPr>
                <w:rFonts w:ascii="仿宋" w:hAnsi="仿宋" w:eastAsia="仿宋" w:cs="仿宋"/>
              </w:rPr>
            </w:pPr>
            <w:r>
              <w:rPr>
                <w:rFonts w:hint="eastAsia" w:ascii="仿宋" w:hAnsi="仿宋" w:eastAsia="仿宋" w:cs="仿宋"/>
              </w:rPr>
              <w:t>信息流推广</w:t>
            </w:r>
          </w:p>
        </w:tc>
        <w:tc>
          <w:tcPr>
            <w:tcW w:w="2342" w:type="dxa"/>
            <w:vAlign w:val="center"/>
          </w:tcPr>
          <w:p>
            <w:pPr>
              <w:pStyle w:val="101"/>
              <w:ind w:right="170"/>
              <w:jc w:val="center"/>
              <w:rPr>
                <w:rFonts w:ascii="仿宋" w:hAnsi="仿宋" w:eastAsia="仿宋" w:cs="仿宋"/>
              </w:rPr>
            </w:pPr>
            <w:r>
              <w:rPr>
                <w:rFonts w:hint="eastAsia" w:ascii="仿宋" w:hAnsi="仿宋" w:eastAsia="仿宋" w:cs="仿宋"/>
              </w:rPr>
              <w:t>《网店运营与管理》</w:t>
            </w:r>
          </w:p>
          <w:p>
            <w:pPr>
              <w:pStyle w:val="101"/>
              <w:ind w:right="170"/>
              <w:jc w:val="center"/>
              <w:rPr>
                <w:rFonts w:ascii="仿宋" w:hAnsi="仿宋" w:eastAsia="仿宋" w:cs="仿宋"/>
              </w:rPr>
            </w:pPr>
            <w:r>
              <w:rPr>
                <w:rFonts w:hint="eastAsia" w:ascii="仿宋" w:hAnsi="仿宋" w:eastAsia="仿宋" w:cs="仿宋"/>
              </w:rPr>
              <w:t>《</w:t>
            </w:r>
            <w:r>
              <w:rPr>
                <w:rFonts w:hint="eastAsia" w:ascii="仿宋" w:hAnsi="仿宋" w:eastAsia="仿宋" w:cs="仿宋"/>
                <w:lang w:eastAsia="zh-CN"/>
              </w:rPr>
              <w:t>网店美工</w:t>
            </w:r>
            <w:r>
              <w:rPr>
                <w:rFonts w:hint="eastAsia" w:ascii="仿宋" w:hAnsi="仿宋" w:eastAsia="仿宋" w:cs="仿宋"/>
              </w:rPr>
              <w:t>》</w:t>
            </w:r>
          </w:p>
          <w:p>
            <w:pPr>
              <w:pStyle w:val="101"/>
              <w:ind w:right="170"/>
              <w:jc w:val="center"/>
              <w:rPr>
                <w:rFonts w:ascii="仿宋" w:hAnsi="仿宋" w:eastAsia="仿宋" w:cs="仿宋"/>
              </w:rPr>
            </w:pPr>
            <w:r>
              <w:rPr>
                <w:rFonts w:hint="eastAsia" w:ascii="仿宋" w:hAnsi="仿宋" w:eastAsia="仿宋" w:cs="仿宋"/>
              </w:rPr>
              <w:t>《客户服务与管理》</w:t>
            </w:r>
          </w:p>
          <w:p>
            <w:pPr>
              <w:pStyle w:val="101"/>
              <w:ind w:right="170"/>
              <w:jc w:val="center"/>
              <w:rPr>
                <w:rFonts w:ascii="仿宋" w:hAnsi="仿宋" w:eastAsia="仿宋" w:cs="仿宋"/>
              </w:rPr>
            </w:pPr>
            <w:r>
              <w:rPr>
                <w:rFonts w:hint="eastAsia" w:ascii="仿宋" w:hAnsi="仿宋" w:eastAsia="仿宋" w:cs="仿宋"/>
              </w:rPr>
              <w:t>《电子商务基础》</w:t>
            </w:r>
          </w:p>
          <w:p>
            <w:pPr>
              <w:pStyle w:val="101"/>
              <w:ind w:right="170"/>
              <w:jc w:val="center"/>
              <w:rPr>
                <w:rFonts w:ascii="仿宋" w:hAnsi="仿宋" w:eastAsia="仿宋" w:cs="仿宋"/>
              </w:rPr>
            </w:pPr>
            <w:r>
              <w:rPr>
                <w:rFonts w:hint="eastAsia" w:ascii="仿宋" w:hAnsi="仿宋" w:eastAsia="仿宋" w:cs="仿宋"/>
              </w:rPr>
              <w:t>《新媒体营销》</w:t>
            </w:r>
          </w:p>
        </w:tc>
        <w:tc>
          <w:tcPr>
            <w:tcW w:w="2615" w:type="dxa"/>
            <w:vAlign w:val="center"/>
          </w:tcPr>
          <w:p>
            <w:pPr>
              <w:pStyle w:val="101"/>
              <w:jc w:val="left"/>
              <w:rPr>
                <w:rFonts w:ascii="仿宋" w:hAnsi="仿宋" w:eastAsia="仿宋" w:cs="仿宋"/>
              </w:rPr>
            </w:pPr>
            <w:r>
              <w:rPr>
                <w:rFonts w:hint="eastAsia" w:ascii="仿宋" w:hAnsi="仿宋" w:eastAsia="仿宋" w:cs="仿宋"/>
              </w:rPr>
              <w:t>（1）商品上传与维护、店铺营销活动设置、日常订单管理；</w:t>
            </w:r>
          </w:p>
          <w:p>
            <w:pPr>
              <w:pStyle w:val="101"/>
              <w:jc w:val="left"/>
              <w:rPr>
                <w:rFonts w:ascii="仿宋" w:hAnsi="仿宋" w:eastAsia="仿宋" w:cs="仿宋"/>
              </w:rPr>
            </w:pPr>
            <w:r>
              <w:rPr>
                <w:rFonts w:hint="eastAsia" w:ascii="仿宋" w:hAnsi="仿宋" w:eastAsia="仿宋" w:cs="仿宋"/>
              </w:rPr>
              <w:t>（2）首页设计与制作、详情页设计与制作、自定义页设计与制作；</w:t>
            </w:r>
          </w:p>
          <w:p>
            <w:pPr>
              <w:pStyle w:val="101"/>
              <w:jc w:val="left"/>
              <w:rPr>
                <w:rFonts w:ascii="仿宋" w:hAnsi="仿宋" w:eastAsia="仿宋" w:cs="仿宋"/>
              </w:rPr>
            </w:pPr>
            <w:r>
              <w:rPr>
                <w:rFonts w:hint="eastAsia" w:ascii="仿宋" w:hAnsi="仿宋" w:eastAsia="仿宋" w:cs="仿宋"/>
              </w:rPr>
              <w:t>（3）客户问题处理、交易促成、客户关系维护；</w:t>
            </w:r>
          </w:p>
          <w:p>
            <w:pPr>
              <w:pStyle w:val="101"/>
              <w:jc w:val="left"/>
              <w:rPr>
                <w:rFonts w:ascii="仿宋" w:hAnsi="仿宋" w:eastAsia="仿宋" w:cs="仿宋"/>
              </w:rPr>
            </w:pPr>
            <w:r>
              <w:rPr>
                <w:rFonts w:hint="eastAsia" w:ascii="仿宋" w:hAnsi="仿宋" w:eastAsia="仿宋" w:cs="仿宋"/>
              </w:rPr>
              <w:t>（4）关键词挖掘与分析、商品标题优化、详情页优化；</w:t>
            </w:r>
          </w:p>
          <w:p>
            <w:pPr>
              <w:pStyle w:val="101"/>
              <w:jc w:val="left"/>
              <w:rPr>
                <w:rFonts w:ascii="仿宋" w:hAnsi="仿宋" w:eastAsia="仿宋" w:cs="仿宋"/>
              </w:rPr>
            </w:pPr>
            <w:r>
              <w:rPr>
                <w:rFonts w:hint="eastAsia" w:ascii="仿宋" w:hAnsi="仿宋" w:eastAsia="仿宋" w:cs="仿宋"/>
              </w:rPr>
              <w:t>（5）搜索推广策略制定、账户搭建及优化；</w:t>
            </w:r>
          </w:p>
          <w:p>
            <w:pPr>
              <w:pStyle w:val="101"/>
              <w:jc w:val="left"/>
              <w:rPr>
                <w:rFonts w:ascii="仿宋" w:hAnsi="仿宋" w:eastAsia="仿宋" w:cs="仿宋"/>
              </w:rPr>
            </w:pPr>
            <w:r>
              <w:rPr>
                <w:rFonts w:hint="eastAsia" w:ascii="仿宋" w:hAnsi="仿宋" w:eastAsia="仿宋" w:cs="仿宋"/>
              </w:rPr>
              <w:t>（6）信息流推广策略制定、账户搭建及优化。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5" w:hRule="atLeast"/>
        </w:trPr>
        <w:tc>
          <w:tcPr>
            <w:tcW w:w="1089" w:type="dxa"/>
            <w:vAlign w:val="center"/>
          </w:tcPr>
          <w:p>
            <w:pPr>
              <w:pStyle w:val="101"/>
              <w:ind w:right="134"/>
              <w:jc w:val="center"/>
              <w:rPr>
                <w:rFonts w:ascii="仿宋" w:hAnsi="仿宋" w:eastAsia="仿宋" w:cs="仿宋"/>
              </w:rPr>
            </w:pPr>
            <w:r>
              <w:rPr>
                <w:rFonts w:hint="eastAsia" w:ascii="仿宋" w:hAnsi="仿宋" w:eastAsia="仿宋" w:cs="仿宋"/>
              </w:rPr>
              <w:t>互联网营销师</w:t>
            </w:r>
          </w:p>
        </w:tc>
        <w:tc>
          <w:tcPr>
            <w:tcW w:w="2681" w:type="dxa"/>
            <w:vAlign w:val="center"/>
          </w:tcPr>
          <w:p>
            <w:pPr>
              <w:pStyle w:val="101"/>
              <w:jc w:val="left"/>
              <w:rPr>
                <w:rFonts w:ascii="仿宋" w:hAnsi="仿宋" w:eastAsia="仿宋" w:cs="仿宋"/>
              </w:rPr>
            </w:pPr>
            <w:r>
              <w:rPr>
                <w:rFonts w:hint="eastAsia" w:ascii="仿宋" w:hAnsi="仿宋" w:eastAsia="仿宋" w:cs="仿宋"/>
              </w:rPr>
              <w:t>（1）研究数字化平台的用户定位和运营方式；</w:t>
            </w:r>
          </w:p>
          <w:p>
            <w:pPr>
              <w:pStyle w:val="101"/>
              <w:jc w:val="left"/>
              <w:rPr>
                <w:rFonts w:ascii="仿宋" w:hAnsi="仿宋" w:eastAsia="仿宋" w:cs="仿宋"/>
              </w:rPr>
            </w:pPr>
            <w:r>
              <w:rPr>
                <w:rFonts w:hint="eastAsia" w:ascii="仿宋" w:hAnsi="仿宋" w:eastAsia="仿宋" w:cs="仿宋"/>
              </w:rPr>
              <w:t>（2）接受企业委托，对企业资质和产品质量等信息进行审核；</w:t>
            </w:r>
          </w:p>
          <w:p>
            <w:pPr>
              <w:pStyle w:val="101"/>
              <w:jc w:val="left"/>
              <w:rPr>
                <w:rFonts w:ascii="仿宋" w:hAnsi="仿宋" w:eastAsia="仿宋" w:cs="仿宋"/>
              </w:rPr>
            </w:pPr>
            <w:r>
              <w:rPr>
                <w:rFonts w:hint="eastAsia" w:ascii="仿宋" w:hAnsi="仿宋" w:eastAsia="仿宋" w:cs="仿宋"/>
              </w:rPr>
              <w:t>（3）选定相关产品，设计策划营销方案，制定佣金结算方式；</w:t>
            </w:r>
          </w:p>
          <w:p>
            <w:pPr>
              <w:pStyle w:val="101"/>
              <w:jc w:val="left"/>
              <w:rPr>
                <w:rFonts w:ascii="仿宋" w:hAnsi="仿宋" w:eastAsia="仿宋" w:cs="仿宋"/>
              </w:rPr>
            </w:pPr>
            <w:r>
              <w:rPr>
                <w:rFonts w:hint="eastAsia" w:ascii="仿宋" w:hAnsi="仿宋" w:eastAsia="仿宋" w:cs="仿宋"/>
              </w:rPr>
              <w:t>（4）搭建数字化营销场景，通过直播或短视频等形式对产品进行多平台营销推广；</w:t>
            </w:r>
          </w:p>
          <w:p>
            <w:pPr>
              <w:pStyle w:val="101"/>
              <w:jc w:val="left"/>
              <w:rPr>
                <w:rFonts w:ascii="仿宋" w:hAnsi="仿宋" w:eastAsia="仿宋" w:cs="仿宋"/>
              </w:rPr>
            </w:pPr>
            <w:r>
              <w:rPr>
                <w:rFonts w:hint="eastAsia" w:ascii="仿宋" w:hAnsi="仿宋" w:eastAsia="仿宋" w:cs="仿宋"/>
              </w:rPr>
              <w:t>（5）提升自身传播影响力，加强用户群体活跃度，促进产品从关注到购买的转化率；</w:t>
            </w:r>
          </w:p>
          <w:p>
            <w:pPr>
              <w:pStyle w:val="101"/>
              <w:jc w:val="left"/>
              <w:rPr>
                <w:rFonts w:ascii="仿宋" w:hAnsi="仿宋" w:eastAsia="仿宋" w:cs="仿宋"/>
              </w:rPr>
            </w:pPr>
            <w:r>
              <w:rPr>
                <w:rFonts w:hint="eastAsia" w:ascii="仿宋" w:hAnsi="仿宋" w:eastAsia="仿宋" w:cs="仿宋"/>
              </w:rPr>
              <w:t>（6）签订销售订单，结算销售货款；</w:t>
            </w:r>
          </w:p>
          <w:p>
            <w:pPr>
              <w:pStyle w:val="101"/>
              <w:jc w:val="left"/>
              <w:rPr>
                <w:rFonts w:ascii="仿宋" w:hAnsi="仿宋" w:eastAsia="仿宋" w:cs="仿宋"/>
              </w:rPr>
            </w:pPr>
            <w:r>
              <w:rPr>
                <w:rFonts w:hint="eastAsia" w:ascii="仿宋" w:hAnsi="仿宋" w:eastAsia="仿宋" w:cs="仿宋"/>
              </w:rPr>
              <w:t>（7）负责协调产品的售后服务；</w:t>
            </w:r>
          </w:p>
          <w:p>
            <w:pPr>
              <w:pStyle w:val="101"/>
              <w:ind w:right="366"/>
              <w:rPr>
                <w:rFonts w:ascii="仿宋" w:hAnsi="仿宋" w:eastAsia="仿宋" w:cs="仿宋"/>
              </w:rPr>
            </w:pPr>
            <w:r>
              <w:rPr>
                <w:rFonts w:hint="eastAsia" w:ascii="仿宋" w:hAnsi="仿宋" w:eastAsia="仿宋" w:cs="仿宋"/>
              </w:rPr>
              <w:t>（8）采集分析销售数据，对企业或产品提出优化性建议。</w:t>
            </w:r>
          </w:p>
        </w:tc>
        <w:tc>
          <w:tcPr>
            <w:tcW w:w="2342" w:type="dxa"/>
            <w:vAlign w:val="center"/>
          </w:tcPr>
          <w:p>
            <w:pPr>
              <w:pStyle w:val="101"/>
              <w:ind w:right="170"/>
              <w:jc w:val="center"/>
              <w:rPr>
                <w:rFonts w:ascii="仿宋" w:hAnsi="仿宋" w:eastAsia="仿宋" w:cs="仿宋"/>
              </w:rPr>
            </w:pPr>
            <w:r>
              <w:rPr>
                <w:rFonts w:hint="eastAsia" w:ascii="仿宋" w:hAnsi="仿宋" w:eastAsia="仿宋" w:cs="仿宋"/>
              </w:rPr>
              <w:t>《市场营销基础》</w:t>
            </w:r>
          </w:p>
          <w:p>
            <w:pPr>
              <w:pStyle w:val="101"/>
              <w:ind w:right="170"/>
              <w:jc w:val="center"/>
              <w:rPr>
                <w:rFonts w:ascii="仿宋" w:hAnsi="仿宋" w:eastAsia="仿宋" w:cs="仿宋"/>
              </w:rPr>
            </w:pPr>
            <w:r>
              <w:rPr>
                <w:rFonts w:hint="eastAsia" w:ascii="仿宋" w:hAnsi="仿宋" w:eastAsia="仿宋" w:cs="仿宋"/>
              </w:rPr>
              <w:t>《新媒体营销》</w:t>
            </w:r>
          </w:p>
          <w:p>
            <w:pPr>
              <w:pStyle w:val="101"/>
              <w:ind w:right="170"/>
              <w:jc w:val="center"/>
              <w:rPr>
                <w:rFonts w:ascii="仿宋" w:hAnsi="仿宋" w:eastAsia="仿宋" w:cs="仿宋"/>
              </w:rPr>
            </w:pPr>
            <w:r>
              <w:rPr>
                <w:rFonts w:hint="eastAsia" w:ascii="仿宋" w:hAnsi="仿宋" w:eastAsia="仿宋" w:cs="仿宋"/>
              </w:rPr>
              <w:t>《短视频营销》</w:t>
            </w:r>
          </w:p>
          <w:p>
            <w:pPr>
              <w:pStyle w:val="101"/>
              <w:ind w:right="170"/>
              <w:jc w:val="center"/>
              <w:rPr>
                <w:rFonts w:ascii="仿宋" w:hAnsi="仿宋" w:eastAsia="仿宋" w:cs="仿宋"/>
              </w:rPr>
            </w:pPr>
            <w:r>
              <w:rPr>
                <w:rFonts w:hint="eastAsia" w:ascii="仿宋" w:hAnsi="仿宋" w:eastAsia="仿宋" w:cs="仿宋"/>
              </w:rPr>
              <w:t>《客户服务与管理》</w:t>
            </w:r>
          </w:p>
          <w:p>
            <w:pPr>
              <w:pStyle w:val="101"/>
              <w:ind w:right="170"/>
              <w:jc w:val="center"/>
              <w:rPr>
                <w:rFonts w:ascii="仿宋" w:hAnsi="仿宋" w:eastAsia="仿宋" w:cs="仿宋"/>
              </w:rPr>
            </w:pPr>
            <w:r>
              <w:rPr>
                <w:rFonts w:hint="eastAsia" w:ascii="仿宋" w:hAnsi="仿宋" w:eastAsia="仿宋" w:cs="仿宋"/>
              </w:rPr>
              <w:t>《商务数据分析》</w:t>
            </w:r>
          </w:p>
        </w:tc>
        <w:tc>
          <w:tcPr>
            <w:tcW w:w="2615" w:type="dxa"/>
            <w:vAlign w:val="center"/>
          </w:tcPr>
          <w:p>
            <w:pPr>
              <w:pStyle w:val="101"/>
              <w:numPr>
                <w:ilvl w:val="0"/>
                <w:numId w:val="96"/>
              </w:numPr>
              <w:jc w:val="left"/>
              <w:rPr>
                <w:rFonts w:ascii="仿宋" w:hAnsi="仿宋" w:eastAsia="仿宋" w:cs="仿宋"/>
              </w:rPr>
            </w:pPr>
            <w:r>
              <w:rPr>
                <w:rFonts w:hint="eastAsia" w:ascii="仿宋" w:hAnsi="仿宋" w:eastAsia="仿宋" w:cs="仿宋"/>
              </w:rPr>
              <w:t>互联网平台用户定位、运营和推广；</w:t>
            </w:r>
          </w:p>
          <w:p>
            <w:pPr>
              <w:pStyle w:val="101"/>
              <w:numPr>
                <w:ilvl w:val="0"/>
                <w:numId w:val="96"/>
              </w:numPr>
              <w:jc w:val="left"/>
              <w:rPr>
                <w:rFonts w:ascii="仿宋" w:hAnsi="仿宋" w:eastAsia="仿宋" w:cs="仿宋"/>
              </w:rPr>
            </w:pPr>
            <w:r>
              <w:rPr>
                <w:rFonts w:hint="eastAsia" w:ascii="仿宋" w:hAnsi="仿宋" w:eastAsia="仿宋" w:cs="仿宋"/>
              </w:rPr>
              <w:t>营销方案设计和推广；</w:t>
            </w:r>
          </w:p>
          <w:p>
            <w:pPr>
              <w:pStyle w:val="101"/>
              <w:numPr>
                <w:ilvl w:val="0"/>
                <w:numId w:val="96"/>
              </w:numPr>
              <w:jc w:val="left"/>
              <w:rPr>
                <w:rFonts w:ascii="仿宋" w:hAnsi="仿宋" w:eastAsia="仿宋" w:cs="仿宋"/>
              </w:rPr>
            </w:pPr>
            <w:r>
              <w:rPr>
                <w:rFonts w:hint="eastAsia" w:ascii="仿宋" w:hAnsi="仿宋" w:eastAsia="仿宋" w:cs="仿宋"/>
              </w:rPr>
              <w:t>品牌策划与传播；</w:t>
            </w:r>
          </w:p>
          <w:p>
            <w:pPr>
              <w:pStyle w:val="101"/>
              <w:numPr>
                <w:ilvl w:val="0"/>
                <w:numId w:val="96"/>
              </w:numPr>
              <w:jc w:val="left"/>
              <w:rPr>
                <w:rFonts w:ascii="仿宋" w:hAnsi="仿宋" w:eastAsia="仿宋" w:cs="仿宋"/>
              </w:rPr>
            </w:pPr>
            <w:r>
              <w:rPr>
                <w:rFonts w:hint="eastAsia" w:ascii="仿宋" w:hAnsi="仿宋" w:eastAsia="仿宋" w:cs="仿宋"/>
              </w:rPr>
              <w:t>短视频营销和直播营销；</w:t>
            </w:r>
          </w:p>
          <w:p>
            <w:pPr>
              <w:pStyle w:val="96"/>
              <w:rPr>
                <w:rStyle w:val="25"/>
                <w:rFonts w:ascii="仿宋" w:hAnsi="仿宋" w:eastAsia="仿宋" w:cs="仿宋"/>
                <w:bCs/>
                <w:szCs w:val="21"/>
              </w:rPr>
            </w:pPr>
            <w:r>
              <w:rPr>
                <w:rFonts w:hint="eastAsia" w:ascii="仿宋" w:hAnsi="仿宋" w:eastAsia="仿宋" w:cs="仿宋"/>
              </w:rPr>
              <w:t>（5）线上客户接待、订单处理</w:t>
            </w:r>
            <w:r>
              <w:rPr>
                <w:rStyle w:val="25"/>
                <w:rFonts w:hint="eastAsia" w:ascii="仿宋" w:hAnsi="仿宋" w:eastAsia="仿宋" w:cs="仿宋"/>
                <w:bCs/>
                <w:szCs w:val="21"/>
              </w:rPr>
              <w:t>与跟踪；</w:t>
            </w:r>
          </w:p>
          <w:p>
            <w:pPr>
              <w:pStyle w:val="101"/>
              <w:jc w:val="left"/>
              <w:rPr>
                <w:rFonts w:ascii="仿宋" w:hAnsi="仿宋" w:eastAsia="仿宋" w:cs="仿宋"/>
              </w:rPr>
            </w:pPr>
            <w:r>
              <w:rPr>
                <w:rStyle w:val="25"/>
                <w:rFonts w:hint="eastAsia" w:ascii="仿宋" w:hAnsi="仿宋" w:eastAsia="仿宋" w:cs="仿宋"/>
                <w:bCs/>
                <w:szCs w:val="21"/>
              </w:rPr>
              <w:t>（6）营销数据收集与整理。</w:t>
            </w:r>
          </w:p>
        </w:tc>
      </w:tr>
    </w:tbl>
    <w:p>
      <w:pPr>
        <w:numPr>
          <w:ilvl w:val="0"/>
          <w:numId w:val="8"/>
        </w:numPr>
        <w:spacing w:line="400" w:lineRule="exact"/>
        <w:outlineLvl w:val="0"/>
        <w:rPr>
          <w:rFonts w:ascii="仿宋" w:hAnsi="仿宋" w:eastAsia="仿宋" w:cs="楷体"/>
          <w:b/>
          <w:kern w:val="0"/>
          <w:sz w:val="24"/>
          <w:lang w:bidi="zh-CN"/>
        </w:rPr>
      </w:pPr>
      <w:bookmarkStart w:id="23" w:name="_Toc81199466"/>
      <w:r>
        <w:rPr>
          <w:rFonts w:hint="eastAsia" w:ascii="仿宋" w:hAnsi="仿宋" w:eastAsia="仿宋" w:cs="楷体"/>
          <w:b/>
          <w:kern w:val="0"/>
          <w:sz w:val="24"/>
          <w:lang w:bidi="zh-CN"/>
        </w:rPr>
        <w:t>课赛内容对应关系</w:t>
      </w:r>
      <w:bookmarkEnd w:id="23"/>
    </w:p>
    <w:p>
      <w:pPr>
        <w:pStyle w:val="2"/>
        <w:spacing w:line="400" w:lineRule="exact"/>
        <w:ind w:firstLine="480" w:firstLineChars="200"/>
        <w:rPr>
          <w:rStyle w:val="25"/>
          <w:rFonts w:ascii="仿宋" w:hAnsi="仿宋" w:eastAsia="仿宋" w:cs="仿宋"/>
        </w:rPr>
      </w:pPr>
      <w:r>
        <w:rPr>
          <w:rStyle w:val="25"/>
          <w:rFonts w:hint="eastAsia" w:ascii="仿宋" w:hAnsi="仿宋" w:eastAsia="仿宋" w:cs="仿宋"/>
        </w:rPr>
        <w:t>网络营销与直播电商专业十分注重学生的竞赛能力培养，鼓励学生在完成课程学习的同时，积极参加与专业相关的各类技能竞赛和创业竞赛，全面提升专业实践能力和竞争能力。将“大广赛”、“高职院校技能竞赛”、“中国技能大赛</w:t>
      </w:r>
      <w:r>
        <w:rPr>
          <w:rStyle w:val="25"/>
          <w:rFonts w:ascii="仿宋" w:hAnsi="仿宋" w:eastAsia="仿宋" w:cs="仿宋"/>
        </w:rPr>
        <w:t>”</w:t>
      </w:r>
      <w:r>
        <w:rPr>
          <w:rStyle w:val="25"/>
          <w:rFonts w:hint="eastAsia" w:ascii="仿宋" w:hAnsi="仿宋" w:eastAsia="仿宋" w:cs="仿宋"/>
        </w:rPr>
        <w:t>等相关专业技能竞赛和“互联网+创业大赛</w:t>
      </w:r>
      <w:r>
        <w:rPr>
          <w:rStyle w:val="25"/>
          <w:rFonts w:ascii="仿宋" w:hAnsi="仿宋" w:eastAsia="仿宋" w:cs="仿宋"/>
        </w:rPr>
        <w:t>”</w:t>
      </w:r>
      <w:r>
        <w:rPr>
          <w:rStyle w:val="25"/>
          <w:rFonts w:hint="eastAsia" w:ascii="仿宋" w:hAnsi="仿宋" w:eastAsia="仿宋" w:cs="仿宋"/>
        </w:rPr>
        <w:t>、“挑战杯”等创业类竞赛内容与课程对接。</w:t>
      </w:r>
    </w:p>
    <w:p>
      <w:pPr>
        <w:pStyle w:val="2"/>
        <w:spacing w:line="400" w:lineRule="exact"/>
        <w:ind w:firstLine="480" w:firstLineChars="200"/>
        <w:rPr>
          <w:rFonts w:ascii="仿宋" w:hAnsi="仿宋" w:eastAsia="仿宋"/>
        </w:rPr>
      </w:pPr>
      <w:r>
        <w:rPr>
          <w:rFonts w:ascii="仿宋" w:hAnsi="仿宋" w:eastAsia="仿宋"/>
        </w:rPr>
        <w:t>课</w:t>
      </w:r>
      <w:r>
        <w:rPr>
          <w:rFonts w:hint="eastAsia" w:ascii="仿宋" w:hAnsi="仿宋" w:eastAsia="仿宋"/>
        </w:rPr>
        <w:t>赛</w:t>
      </w:r>
      <w:r>
        <w:rPr>
          <w:rFonts w:ascii="仿宋" w:hAnsi="仿宋" w:eastAsia="仿宋"/>
        </w:rPr>
        <w:t>模块对应关系如表 1</w:t>
      </w:r>
      <w:r>
        <w:rPr>
          <w:rFonts w:hint="eastAsia" w:ascii="仿宋" w:hAnsi="仿宋" w:eastAsia="仿宋"/>
        </w:rPr>
        <w:t>0</w:t>
      </w:r>
      <w:r>
        <w:rPr>
          <w:rFonts w:ascii="仿宋" w:hAnsi="仿宋" w:eastAsia="仿宋"/>
        </w:rPr>
        <w:t>所示。</w:t>
      </w:r>
    </w:p>
    <w:p>
      <w:pPr>
        <w:pStyle w:val="2"/>
        <w:ind w:firstLine="422" w:firstLineChars="200"/>
        <w:jc w:val="center"/>
        <w:rPr>
          <w:rFonts w:ascii="仿宋" w:hAnsi="仿宋" w:eastAsia="仿宋" w:cs="Times New Roman"/>
          <w:b/>
          <w:sz w:val="21"/>
          <w:szCs w:val="21"/>
        </w:rPr>
      </w:pPr>
      <w:r>
        <w:rPr>
          <w:rFonts w:hint="eastAsia" w:ascii="仿宋" w:hAnsi="仿宋" w:eastAsia="仿宋" w:cs="Times New Roman"/>
          <w:b/>
          <w:sz w:val="21"/>
          <w:szCs w:val="21"/>
        </w:rPr>
        <w:t>表10  课赛内容对应关系</w:t>
      </w:r>
    </w:p>
    <w:tbl>
      <w:tblPr>
        <w:tblStyle w:val="1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1"/>
        <w:gridCol w:w="1927"/>
        <w:gridCol w:w="4156"/>
        <w:gridCol w:w="19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1" w:hRule="atLeast"/>
        </w:trPr>
        <w:tc>
          <w:tcPr>
            <w:tcW w:w="1521" w:type="pct"/>
            <w:gridSpan w:val="2"/>
            <w:vAlign w:val="center"/>
          </w:tcPr>
          <w:p>
            <w:pPr>
              <w:pStyle w:val="101"/>
              <w:spacing w:before="27"/>
              <w:jc w:val="center"/>
              <w:rPr>
                <w:rFonts w:ascii="仿宋" w:hAnsi="仿宋" w:eastAsia="仿宋" w:cs="仿宋"/>
                <w:b/>
                <w:bCs/>
                <w:szCs w:val="21"/>
              </w:rPr>
            </w:pPr>
            <w:r>
              <w:rPr>
                <w:rFonts w:hint="eastAsia" w:ascii="仿宋" w:hAnsi="仿宋" w:eastAsia="仿宋" w:cs="仿宋"/>
                <w:b/>
                <w:bCs/>
                <w:szCs w:val="21"/>
              </w:rPr>
              <w:t>赛项名称</w:t>
            </w:r>
          </w:p>
        </w:tc>
        <w:tc>
          <w:tcPr>
            <w:tcW w:w="2351" w:type="pct"/>
            <w:vAlign w:val="center"/>
          </w:tcPr>
          <w:p>
            <w:pPr>
              <w:pStyle w:val="101"/>
              <w:spacing w:before="27"/>
              <w:ind w:right="366"/>
              <w:jc w:val="center"/>
              <w:rPr>
                <w:rFonts w:ascii="仿宋" w:hAnsi="仿宋" w:eastAsia="仿宋" w:cs="仿宋"/>
                <w:b/>
                <w:bCs/>
                <w:szCs w:val="21"/>
              </w:rPr>
            </w:pPr>
            <w:r>
              <w:rPr>
                <w:rFonts w:hint="eastAsia" w:ascii="仿宋" w:hAnsi="仿宋" w:eastAsia="仿宋" w:cs="仿宋"/>
                <w:b/>
                <w:bCs/>
                <w:szCs w:val="21"/>
              </w:rPr>
              <w:t>赛项内容</w:t>
            </w:r>
          </w:p>
        </w:tc>
        <w:tc>
          <w:tcPr>
            <w:tcW w:w="1127" w:type="pct"/>
            <w:vAlign w:val="center"/>
          </w:tcPr>
          <w:p>
            <w:pPr>
              <w:pStyle w:val="101"/>
              <w:spacing w:before="27"/>
              <w:jc w:val="center"/>
              <w:rPr>
                <w:rFonts w:ascii="仿宋" w:hAnsi="仿宋" w:eastAsia="仿宋" w:cs="仿宋"/>
                <w:b/>
                <w:bCs/>
                <w:szCs w:val="21"/>
              </w:rPr>
            </w:pPr>
            <w:r>
              <w:rPr>
                <w:rFonts w:hint="eastAsia" w:ascii="仿宋" w:hAnsi="仿宋" w:eastAsia="仿宋" w:cs="仿宋"/>
                <w:b/>
                <w:bCs/>
                <w:szCs w:val="21"/>
              </w:rPr>
              <w:t>对应课程名称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1" w:type="pct"/>
            <w:vMerge w:val="restart"/>
            <w:vAlign w:val="center"/>
          </w:tcPr>
          <w:p>
            <w:pPr>
              <w:pStyle w:val="96"/>
              <w:jc w:val="center"/>
              <w:rPr>
                <w:rFonts w:ascii="仿宋" w:hAnsi="仿宋" w:eastAsia="仿宋" w:cs="仿宋"/>
                <w:szCs w:val="21"/>
              </w:rPr>
            </w:pPr>
            <w:r>
              <w:rPr>
                <w:rFonts w:hint="eastAsia" w:ascii="仿宋" w:hAnsi="仿宋" w:eastAsia="仿宋" w:cs="仿宋"/>
                <w:szCs w:val="21"/>
              </w:rPr>
              <w:t>高职院校技能竞赛</w:t>
            </w:r>
          </w:p>
        </w:tc>
        <w:tc>
          <w:tcPr>
            <w:tcW w:w="1089" w:type="pct"/>
            <w:vAlign w:val="center"/>
          </w:tcPr>
          <w:p>
            <w:pPr>
              <w:pStyle w:val="96"/>
              <w:jc w:val="center"/>
              <w:rPr>
                <w:rFonts w:ascii="仿宋" w:hAnsi="仿宋" w:eastAsia="仿宋" w:cs="仿宋"/>
                <w:szCs w:val="21"/>
              </w:rPr>
            </w:pPr>
            <w:r>
              <w:rPr>
                <w:rFonts w:hint="eastAsia" w:ascii="仿宋" w:hAnsi="仿宋" w:eastAsia="仿宋" w:cs="仿宋"/>
                <w:szCs w:val="21"/>
              </w:rPr>
              <w:t>“市场营销”赛项</w:t>
            </w:r>
          </w:p>
        </w:tc>
        <w:tc>
          <w:tcPr>
            <w:tcW w:w="2351" w:type="pct"/>
            <w:vAlign w:val="center"/>
          </w:tcPr>
          <w:p>
            <w:pPr>
              <w:pStyle w:val="96"/>
              <w:numPr>
                <w:ilvl w:val="0"/>
                <w:numId w:val="97"/>
              </w:numPr>
              <w:jc w:val="left"/>
              <w:rPr>
                <w:rFonts w:ascii="仿宋" w:hAnsi="仿宋" w:eastAsia="仿宋" w:cs="仿宋"/>
                <w:szCs w:val="21"/>
              </w:rPr>
            </w:pPr>
            <w:r>
              <w:rPr>
                <w:rFonts w:hint="eastAsia" w:ascii="仿宋" w:hAnsi="仿宋" w:eastAsia="仿宋" w:cs="仿宋"/>
                <w:szCs w:val="21"/>
              </w:rPr>
              <w:t>营销数据分析；</w:t>
            </w:r>
          </w:p>
          <w:p>
            <w:pPr>
              <w:pStyle w:val="96"/>
              <w:numPr>
                <w:ilvl w:val="0"/>
                <w:numId w:val="97"/>
              </w:numPr>
              <w:jc w:val="left"/>
              <w:rPr>
                <w:rFonts w:ascii="仿宋" w:hAnsi="仿宋" w:eastAsia="仿宋" w:cs="仿宋"/>
                <w:szCs w:val="21"/>
              </w:rPr>
            </w:pPr>
            <w:r>
              <w:rPr>
                <w:rFonts w:hint="eastAsia" w:ascii="仿宋" w:hAnsi="仿宋" w:eastAsia="仿宋" w:cs="仿宋"/>
                <w:szCs w:val="21"/>
              </w:rPr>
              <w:t>市场营销模拟沙盘</w:t>
            </w:r>
          </w:p>
        </w:tc>
        <w:tc>
          <w:tcPr>
            <w:tcW w:w="1127" w:type="pct"/>
            <w:vAlign w:val="center"/>
          </w:tcPr>
          <w:p>
            <w:pPr>
              <w:pStyle w:val="96"/>
              <w:jc w:val="center"/>
              <w:rPr>
                <w:rFonts w:ascii="仿宋" w:hAnsi="仿宋" w:eastAsia="仿宋" w:cs="仿宋"/>
                <w:szCs w:val="21"/>
              </w:rPr>
            </w:pPr>
            <w:r>
              <w:rPr>
                <w:rFonts w:hint="eastAsia" w:ascii="仿宋" w:hAnsi="仿宋" w:eastAsia="仿宋" w:cs="仿宋"/>
                <w:szCs w:val="21"/>
              </w:rPr>
              <w:t>市场营销基础</w:t>
            </w:r>
          </w:p>
          <w:p>
            <w:pPr>
              <w:pStyle w:val="96"/>
              <w:jc w:val="center"/>
              <w:rPr>
                <w:rFonts w:ascii="仿宋" w:hAnsi="仿宋" w:eastAsia="仿宋" w:cs="仿宋"/>
                <w:szCs w:val="21"/>
              </w:rPr>
            </w:pPr>
            <w:r>
              <w:rPr>
                <w:rFonts w:hint="eastAsia" w:ascii="仿宋" w:hAnsi="仿宋" w:eastAsia="仿宋" w:cs="仿宋"/>
                <w:szCs w:val="21"/>
              </w:rPr>
              <w:t>商务数据分析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trPr>
        <w:tc>
          <w:tcPr>
            <w:tcW w:w="431" w:type="pct"/>
            <w:vMerge w:val="continue"/>
            <w:vAlign w:val="center"/>
          </w:tcPr>
          <w:p>
            <w:pPr>
              <w:pStyle w:val="96"/>
              <w:jc w:val="center"/>
              <w:rPr>
                <w:rFonts w:ascii="仿宋" w:hAnsi="仿宋" w:eastAsia="仿宋" w:cs="仿宋"/>
                <w:szCs w:val="21"/>
              </w:rPr>
            </w:pPr>
          </w:p>
        </w:tc>
        <w:tc>
          <w:tcPr>
            <w:tcW w:w="1089" w:type="pct"/>
            <w:vAlign w:val="center"/>
          </w:tcPr>
          <w:p>
            <w:pPr>
              <w:pStyle w:val="96"/>
              <w:jc w:val="center"/>
              <w:rPr>
                <w:rFonts w:ascii="仿宋" w:hAnsi="仿宋" w:eastAsia="仿宋" w:cs="仿宋"/>
                <w:szCs w:val="21"/>
              </w:rPr>
            </w:pPr>
            <w:r>
              <w:rPr>
                <w:rFonts w:hint="eastAsia" w:ascii="仿宋" w:hAnsi="仿宋" w:eastAsia="仿宋" w:cs="仿宋"/>
                <w:szCs w:val="21"/>
              </w:rPr>
              <w:t>“电子商务”赛项</w:t>
            </w:r>
          </w:p>
        </w:tc>
        <w:tc>
          <w:tcPr>
            <w:tcW w:w="2351" w:type="pct"/>
            <w:vAlign w:val="center"/>
          </w:tcPr>
          <w:p>
            <w:pPr>
              <w:pStyle w:val="96"/>
              <w:jc w:val="left"/>
              <w:rPr>
                <w:rFonts w:ascii="仿宋" w:hAnsi="仿宋" w:eastAsia="仿宋" w:cs="仿宋"/>
                <w:szCs w:val="21"/>
              </w:rPr>
            </w:pPr>
            <w:r>
              <w:rPr>
                <w:rFonts w:hint="eastAsia" w:ascii="仿宋" w:hAnsi="仿宋" w:eastAsia="仿宋" w:cs="仿宋"/>
                <w:szCs w:val="21"/>
              </w:rPr>
              <w:t>网店开设装修、客户服务、运营推广</w:t>
            </w:r>
          </w:p>
        </w:tc>
        <w:tc>
          <w:tcPr>
            <w:tcW w:w="1127" w:type="pct"/>
            <w:vAlign w:val="center"/>
          </w:tcPr>
          <w:p>
            <w:pPr>
              <w:pStyle w:val="96"/>
              <w:jc w:val="center"/>
              <w:rPr>
                <w:rFonts w:ascii="仿宋" w:hAnsi="仿宋" w:eastAsia="仿宋" w:cs="仿宋"/>
                <w:szCs w:val="21"/>
              </w:rPr>
            </w:pPr>
            <w:r>
              <w:rPr>
                <w:rFonts w:hint="eastAsia" w:ascii="仿宋" w:hAnsi="仿宋" w:eastAsia="仿宋" w:cs="仿宋"/>
                <w:szCs w:val="21"/>
              </w:rPr>
              <w:t>网店运营与推广</w:t>
            </w:r>
          </w:p>
          <w:p>
            <w:pPr>
              <w:pStyle w:val="96"/>
              <w:jc w:val="center"/>
              <w:rPr>
                <w:rFonts w:hint="eastAsia" w:ascii="仿宋" w:hAnsi="仿宋" w:eastAsia="仿宋" w:cs="仿宋"/>
                <w:szCs w:val="21"/>
                <w:lang w:eastAsia="zh-CN"/>
              </w:rPr>
            </w:pPr>
            <w:r>
              <w:rPr>
                <w:rFonts w:hint="eastAsia" w:ascii="仿宋" w:hAnsi="仿宋" w:eastAsia="仿宋" w:cs="仿宋"/>
                <w:szCs w:val="21"/>
                <w:lang w:eastAsia="zh-CN"/>
              </w:rPr>
              <w:t>网店美工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 w:hRule="atLeast"/>
        </w:trPr>
        <w:tc>
          <w:tcPr>
            <w:tcW w:w="431" w:type="pct"/>
            <w:vMerge w:val="continue"/>
            <w:vAlign w:val="center"/>
          </w:tcPr>
          <w:p>
            <w:pPr>
              <w:pStyle w:val="96"/>
              <w:jc w:val="center"/>
              <w:rPr>
                <w:rFonts w:ascii="仿宋" w:hAnsi="仿宋" w:eastAsia="仿宋" w:cs="仿宋"/>
                <w:szCs w:val="21"/>
              </w:rPr>
            </w:pPr>
          </w:p>
        </w:tc>
        <w:tc>
          <w:tcPr>
            <w:tcW w:w="1089" w:type="pct"/>
            <w:vAlign w:val="center"/>
          </w:tcPr>
          <w:p>
            <w:pPr>
              <w:pStyle w:val="96"/>
              <w:jc w:val="center"/>
              <w:rPr>
                <w:rFonts w:ascii="仿宋" w:hAnsi="仿宋" w:eastAsia="仿宋" w:cs="仿宋"/>
                <w:szCs w:val="21"/>
              </w:rPr>
            </w:pPr>
            <w:r>
              <w:rPr>
                <w:rFonts w:hint="eastAsia" w:ascii="仿宋" w:hAnsi="仿宋" w:eastAsia="仿宋" w:cs="仿宋"/>
                <w:szCs w:val="21"/>
              </w:rPr>
              <w:t>“微视频”赛项</w:t>
            </w:r>
          </w:p>
        </w:tc>
        <w:tc>
          <w:tcPr>
            <w:tcW w:w="2351" w:type="pct"/>
            <w:vAlign w:val="center"/>
          </w:tcPr>
          <w:p>
            <w:pPr>
              <w:pStyle w:val="96"/>
              <w:jc w:val="left"/>
              <w:rPr>
                <w:rFonts w:ascii="仿宋" w:hAnsi="仿宋" w:eastAsia="仿宋" w:cs="仿宋"/>
                <w:szCs w:val="21"/>
              </w:rPr>
            </w:pPr>
            <w:r>
              <w:rPr>
                <w:rFonts w:hint="eastAsia" w:ascii="仿宋" w:hAnsi="仿宋" w:eastAsia="仿宋" w:cs="仿宋"/>
                <w:szCs w:val="21"/>
              </w:rPr>
              <w:t>微视频创意、拍摄与制作</w:t>
            </w:r>
          </w:p>
        </w:tc>
        <w:tc>
          <w:tcPr>
            <w:tcW w:w="1127" w:type="pct"/>
            <w:vAlign w:val="center"/>
          </w:tcPr>
          <w:p>
            <w:pPr>
              <w:pStyle w:val="96"/>
              <w:jc w:val="center"/>
              <w:rPr>
                <w:rFonts w:ascii="仿宋" w:hAnsi="仿宋" w:eastAsia="仿宋" w:cs="仿宋"/>
                <w:szCs w:val="21"/>
              </w:rPr>
            </w:pPr>
            <w:r>
              <w:rPr>
                <w:rFonts w:hint="eastAsia" w:ascii="仿宋" w:hAnsi="仿宋" w:eastAsia="仿宋" w:cs="仿宋"/>
                <w:szCs w:val="21"/>
              </w:rPr>
              <w:t>视频编辑与制作</w:t>
            </w:r>
          </w:p>
          <w:p>
            <w:pPr>
              <w:pStyle w:val="96"/>
              <w:jc w:val="center"/>
              <w:rPr>
                <w:rFonts w:ascii="仿宋" w:hAnsi="仿宋" w:eastAsia="仿宋" w:cs="仿宋"/>
                <w:szCs w:val="21"/>
              </w:rPr>
            </w:pPr>
            <w:r>
              <w:rPr>
                <w:rFonts w:hint="eastAsia" w:ascii="仿宋" w:hAnsi="仿宋" w:eastAsia="仿宋" w:cs="仿宋"/>
                <w:szCs w:val="21"/>
              </w:rPr>
              <w:t>短视频营销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 w:hRule="atLeast"/>
        </w:trPr>
        <w:tc>
          <w:tcPr>
            <w:tcW w:w="431" w:type="pct"/>
            <w:vMerge w:val="continue"/>
            <w:vAlign w:val="center"/>
          </w:tcPr>
          <w:p>
            <w:pPr>
              <w:pStyle w:val="96"/>
              <w:jc w:val="center"/>
              <w:rPr>
                <w:rFonts w:ascii="仿宋" w:hAnsi="仿宋" w:eastAsia="仿宋" w:cs="仿宋"/>
                <w:szCs w:val="21"/>
              </w:rPr>
            </w:pPr>
          </w:p>
        </w:tc>
        <w:tc>
          <w:tcPr>
            <w:tcW w:w="1089" w:type="pct"/>
            <w:vAlign w:val="center"/>
          </w:tcPr>
          <w:p>
            <w:pPr>
              <w:pStyle w:val="96"/>
              <w:jc w:val="center"/>
              <w:rPr>
                <w:rFonts w:ascii="仿宋" w:hAnsi="仿宋" w:eastAsia="仿宋" w:cs="仿宋"/>
                <w:szCs w:val="21"/>
              </w:rPr>
            </w:pPr>
            <w:r>
              <w:rPr>
                <w:rFonts w:hint="eastAsia" w:ascii="仿宋" w:hAnsi="仿宋" w:eastAsia="仿宋" w:cs="仿宋"/>
                <w:szCs w:val="21"/>
              </w:rPr>
              <w:t>“商务数据分析”赛项</w:t>
            </w:r>
          </w:p>
        </w:tc>
        <w:tc>
          <w:tcPr>
            <w:tcW w:w="2351" w:type="pct"/>
            <w:vAlign w:val="center"/>
          </w:tcPr>
          <w:p>
            <w:pPr>
              <w:pStyle w:val="96"/>
              <w:jc w:val="left"/>
              <w:rPr>
                <w:rFonts w:ascii="仿宋" w:hAnsi="仿宋" w:eastAsia="仿宋" w:cs="仿宋"/>
                <w:szCs w:val="21"/>
              </w:rPr>
            </w:pPr>
            <w:r>
              <w:rPr>
                <w:rFonts w:hint="eastAsia" w:ascii="仿宋" w:hAnsi="仿宋" w:eastAsia="仿宋" w:cs="仿宋"/>
                <w:szCs w:val="21"/>
              </w:rPr>
              <w:t>数据处理、数据分析、数据可视化和数据分析报告</w:t>
            </w:r>
          </w:p>
        </w:tc>
        <w:tc>
          <w:tcPr>
            <w:tcW w:w="1127" w:type="pct"/>
            <w:vAlign w:val="center"/>
          </w:tcPr>
          <w:p>
            <w:pPr>
              <w:pStyle w:val="96"/>
              <w:jc w:val="center"/>
              <w:rPr>
                <w:rFonts w:ascii="仿宋" w:hAnsi="仿宋" w:eastAsia="仿宋" w:cs="仿宋"/>
                <w:szCs w:val="21"/>
              </w:rPr>
            </w:pPr>
            <w:r>
              <w:rPr>
                <w:rFonts w:hint="eastAsia" w:ascii="仿宋" w:hAnsi="仿宋" w:eastAsia="仿宋" w:cs="仿宋"/>
                <w:szCs w:val="21"/>
              </w:rPr>
              <w:t>商务数据分析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 w:hRule="atLeast"/>
        </w:trPr>
        <w:tc>
          <w:tcPr>
            <w:tcW w:w="431" w:type="pct"/>
            <w:vAlign w:val="center"/>
          </w:tcPr>
          <w:p>
            <w:pPr>
              <w:pStyle w:val="96"/>
              <w:jc w:val="center"/>
              <w:rPr>
                <w:rFonts w:ascii="仿宋" w:hAnsi="仿宋" w:eastAsia="仿宋" w:cs="仿宋"/>
                <w:szCs w:val="21"/>
              </w:rPr>
            </w:pPr>
            <w:r>
              <w:rPr>
                <w:rFonts w:hint="eastAsia" w:ascii="仿宋" w:hAnsi="仿宋" w:eastAsia="仿宋" w:cs="仿宋"/>
                <w:szCs w:val="21"/>
              </w:rPr>
              <w:t>中国技能大赛</w:t>
            </w:r>
          </w:p>
        </w:tc>
        <w:tc>
          <w:tcPr>
            <w:tcW w:w="1089" w:type="pct"/>
            <w:vAlign w:val="center"/>
          </w:tcPr>
          <w:p>
            <w:pPr>
              <w:pStyle w:val="96"/>
              <w:jc w:val="center"/>
              <w:rPr>
                <w:rFonts w:ascii="仿宋" w:hAnsi="仿宋" w:eastAsia="仿宋" w:cs="仿宋"/>
                <w:szCs w:val="21"/>
              </w:rPr>
            </w:pPr>
            <w:r>
              <w:rPr>
                <w:rFonts w:hint="eastAsia" w:ascii="仿宋" w:hAnsi="仿宋" w:eastAsia="仿宋" w:cs="仿宋"/>
                <w:szCs w:val="21"/>
              </w:rPr>
              <w:t>电子商务师</w:t>
            </w:r>
          </w:p>
        </w:tc>
        <w:tc>
          <w:tcPr>
            <w:tcW w:w="2351" w:type="pct"/>
            <w:vAlign w:val="center"/>
          </w:tcPr>
          <w:p>
            <w:pPr>
              <w:pStyle w:val="96"/>
              <w:jc w:val="left"/>
              <w:rPr>
                <w:rFonts w:ascii="仿宋" w:hAnsi="仿宋" w:eastAsia="仿宋" w:cs="仿宋"/>
                <w:szCs w:val="21"/>
              </w:rPr>
            </w:pPr>
            <w:r>
              <w:rPr>
                <w:rFonts w:hint="eastAsia" w:ascii="仿宋" w:hAnsi="仿宋" w:eastAsia="仿宋" w:cs="仿宋"/>
                <w:szCs w:val="21"/>
              </w:rPr>
              <w:t>网店开设装修、网店推广、网店客户服务</w:t>
            </w:r>
          </w:p>
        </w:tc>
        <w:tc>
          <w:tcPr>
            <w:tcW w:w="1127" w:type="pct"/>
            <w:vAlign w:val="center"/>
          </w:tcPr>
          <w:p>
            <w:pPr>
              <w:pStyle w:val="96"/>
              <w:jc w:val="center"/>
              <w:rPr>
                <w:rFonts w:ascii="仿宋" w:hAnsi="仿宋" w:eastAsia="仿宋" w:cs="仿宋"/>
                <w:szCs w:val="21"/>
              </w:rPr>
            </w:pPr>
            <w:r>
              <w:rPr>
                <w:rFonts w:hint="eastAsia" w:ascii="仿宋" w:hAnsi="仿宋" w:eastAsia="仿宋" w:cs="仿宋"/>
                <w:szCs w:val="21"/>
              </w:rPr>
              <w:t>网店运营与推广</w:t>
            </w:r>
          </w:p>
          <w:p>
            <w:pPr>
              <w:pStyle w:val="96"/>
              <w:jc w:val="center"/>
              <w:rPr>
                <w:rFonts w:hint="eastAsia" w:ascii="仿宋" w:hAnsi="仿宋" w:eastAsia="仿宋" w:cs="仿宋"/>
                <w:szCs w:val="21"/>
                <w:lang w:eastAsia="zh-CN"/>
              </w:rPr>
            </w:pPr>
            <w:r>
              <w:rPr>
                <w:rFonts w:hint="eastAsia" w:ascii="仿宋" w:hAnsi="仿宋" w:eastAsia="仿宋" w:cs="仿宋"/>
                <w:szCs w:val="21"/>
                <w:lang w:eastAsia="zh-CN"/>
              </w:rPr>
              <w:t>网店美工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3" w:hRule="atLeast"/>
        </w:trPr>
        <w:tc>
          <w:tcPr>
            <w:tcW w:w="431" w:type="pct"/>
            <w:vMerge w:val="restart"/>
            <w:vAlign w:val="center"/>
          </w:tcPr>
          <w:p>
            <w:pPr>
              <w:pStyle w:val="96"/>
              <w:jc w:val="center"/>
              <w:rPr>
                <w:rFonts w:ascii="仿宋" w:hAnsi="仿宋" w:eastAsia="仿宋" w:cs="仿宋"/>
                <w:szCs w:val="21"/>
              </w:rPr>
            </w:pPr>
            <w:r>
              <w:rPr>
                <w:rFonts w:hint="eastAsia" w:ascii="仿宋" w:hAnsi="仿宋" w:eastAsia="仿宋" w:cs="仿宋"/>
                <w:szCs w:val="21"/>
              </w:rPr>
              <w:t>全国大学生广告艺术大赛</w:t>
            </w:r>
          </w:p>
        </w:tc>
        <w:tc>
          <w:tcPr>
            <w:tcW w:w="1089" w:type="pct"/>
            <w:vAlign w:val="center"/>
          </w:tcPr>
          <w:p>
            <w:pPr>
              <w:pStyle w:val="96"/>
              <w:jc w:val="center"/>
              <w:rPr>
                <w:rFonts w:ascii="仿宋" w:hAnsi="仿宋" w:eastAsia="仿宋" w:cs="仿宋"/>
                <w:szCs w:val="21"/>
              </w:rPr>
            </w:pPr>
            <w:r>
              <w:rPr>
                <w:rFonts w:hint="eastAsia" w:ascii="仿宋" w:hAnsi="仿宋" w:eastAsia="仿宋" w:cs="仿宋"/>
                <w:szCs w:val="21"/>
              </w:rPr>
              <w:t>平面类</w:t>
            </w:r>
          </w:p>
        </w:tc>
        <w:tc>
          <w:tcPr>
            <w:tcW w:w="2351" w:type="pct"/>
            <w:vAlign w:val="center"/>
          </w:tcPr>
          <w:p>
            <w:pPr>
              <w:pStyle w:val="96"/>
              <w:jc w:val="left"/>
              <w:rPr>
                <w:rFonts w:ascii="仿宋" w:hAnsi="仿宋" w:eastAsia="仿宋" w:cs="仿宋"/>
                <w:szCs w:val="21"/>
              </w:rPr>
            </w:pPr>
            <w:r>
              <w:rPr>
                <w:rFonts w:hint="eastAsia" w:ascii="仿宋" w:hAnsi="仿宋" w:eastAsia="仿宋" w:cs="仿宋"/>
                <w:szCs w:val="21"/>
              </w:rPr>
              <w:t>移动端静态广告、纸质媒体广告、VI设计、包装设计、产品设计</w:t>
            </w:r>
          </w:p>
        </w:tc>
        <w:tc>
          <w:tcPr>
            <w:tcW w:w="1127" w:type="pct"/>
            <w:vAlign w:val="center"/>
          </w:tcPr>
          <w:p>
            <w:pPr>
              <w:pStyle w:val="96"/>
              <w:jc w:val="center"/>
              <w:rPr>
                <w:rFonts w:hint="eastAsia" w:ascii="仿宋" w:hAnsi="仿宋" w:eastAsia="仿宋" w:cs="仿宋"/>
                <w:szCs w:val="21"/>
                <w:lang w:eastAsia="zh-CN"/>
              </w:rPr>
            </w:pPr>
            <w:r>
              <w:rPr>
                <w:rFonts w:hint="eastAsia" w:ascii="仿宋" w:hAnsi="仿宋" w:eastAsia="仿宋" w:cs="仿宋"/>
                <w:szCs w:val="21"/>
                <w:lang w:eastAsia="zh-CN"/>
              </w:rPr>
              <w:t>网店美工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1" w:hRule="atLeast"/>
        </w:trPr>
        <w:tc>
          <w:tcPr>
            <w:tcW w:w="431" w:type="pct"/>
            <w:vMerge w:val="continue"/>
            <w:vAlign w:val="center"/>
          </w:tcPr>
          <w:p>
            <w:pPr>
              <w:pStyle w:val="96"/>
              <w:jc w:val="center"/>
              <w:rPr>
                <w:rFonts w:ascii="仿宋" w:hAnsi="仿宋" w:eastAsia="仿宋" w:cs="仿宋"/>
                <w:szCs w:val="21"/>
              </w:rPr>
            </w:pPr>
          </w:p>
        </w:tc>
        <w:tc>
          <w:tcPr>
            <w:tcW w:w="1089" w:type="pct"/>
            <w:vAlign w:val="center"/>
          </w:tcPr>
          <w:p>
            <w:pPr>
              <w:pStyle w:val="96"/>
              <w:jc w:val="center"/>
              <w:rPr>
                <w:rFonts w:ascii="仿宋" w:hAnsi="仿宋" w:eastAsia="仿宋" w:cs="仿宋"/>
                <w:szCs w:val="21"/>
              </w:rPr>
            </w:pPr>
            <w:r>
              <w:rPr>
                <w:rFonts w:hint="eastAsia" w:ascii="仿宋" w:hAnsi="仿宋" w:eastAsia="仿宋" w:cs="仿宋"/>
                <w:szCs w:val="21"/>
              </w:rPr>
              <w:t>策划案类</w:t>
            </w:r>
          </w:p>
        </w:tc>
        <w:tc>
          <w:tcPr>
            <w:tcW w:w="2351" w:type="pct"/>
            <w:vAlign w:val="center"/>
          </w:tcPr>
          <w:p>
            <w:pPr>
              <w:pStyle w:val="96"/>
              <w:jc w:val="left"/>
              <w:rPr>
                <w:rFonts w:ascii="仿宋" w:hAnsi="仿宋" w:eastAsia="仿宋" w:cs="仿宋"/>
                <w:szCs w:val="21"/>
              </w:rPr>
            </w:pPr>
            <w:r>
              <w:rPr>
                <w:rFonts w:hint="eastAsia" w:ascii="仿宋" w:hAnsi="仿宋" w:eastAsia="仿宋" w:cs="仿宋"/>
                <w:szCs w:val="21"/>
              </w:rPr>
              <w:t>广告策划案或命题要求的专项策划，主要涉及内容：（1）内容提要；（2）市场环境分析；（3）营销提案；（4）创意设计执行提案； （5）媒介提案；（6）广告预算</w:t>
            </w:r>
          </w:p>
        </w:tc>
        <w:tc>
          <w:tcPr>
            <w:tcW w:w="1127" w:type="pct"/>
            <w:vAlign w:val="center"/>
          </w:tcPr>
          <w:p>
            <w:pPr>
              <w:pStyle w:val="96"/>
              <w:jc w:val="center"/>
              <w:rPr>
                <w:rFonts w:ascii="仿宋" w:hAnsi="仿宋" w:eastAsia="仿宋" w:cs="仿宋"/>
                <w:szCs w:val="21"/>
              </w:rPr>
            </w:pPr>
            <w:r>
              <w:rPr>
                <w:rFonts w:hint="eastAsia" w:ascii="仿宋" w:hAnsi="仿宋" w:eastAsia="仿宋" w:cs="仿宋"/>
                <w:szCs w:val="21"/>
              </w:rPr>
              <w:t>品牌策划与推广</w:t>
            </w:r>
          </w:p>
          <w:p>
            <w:pPr>
              <w:pStyle w:val="96"/>
              <w:jc w:val="center"/>
              <w:rPr>
                <w:rFonts w:ascii="仿宋" w:hAnsi="仿宋" w:eastAsia="仿宋" w:cs="仿宋"/>
                <w:szCs w:val="21"/>
              </w:rPr>
            </w:pPr>
            <w:r>
              <w:rPr>
                <w:rFonts w:hint="eastAsia" w:ascii="仿宋" w:hAnsi="仿宋" w:eastAsia="仿宋" w:cs="仿宋"/>
                <w:szCs w:val="21"/>
              </w:rPr>
              <w:t>营销活动策划</w:t>
            </w:r>
          </w:p>
          <w:p>
            <w:pPr>
              <w:pStyle w:val="96"/>
              <w:jc w:val="center"/>
              <w:rPr>
                <w:rFonts w:ascii="仿宋" w:hAnsi="仿宋" w:eastAsia="仿宋" w:cs="仿宋"/>
                <w:szCs w:val="21"/>
              </w:rPr>
            </w:pPr>
            <w:r>
              <w:rPr>
                <w:rFonts w:hint="eastAsia" w:ascii="仿宋" w:hAnsi="仿宋" w:eastAsia="仿宋" w:cs="仿宋"/>
                <w:szCs w:val="21"/>
              </w:rPr>
              <w:t>市场营销基础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trPr>
        <w:tc>
          <w:tcPr>
            <w:tcW w:w="431" w:type="pct"/>
            <w:vMerge w:val="continue"/>
            <w:vAlign w:val="center"/>
          </w:tcPr>
          <w:p>
            <w:pPr>
              <w:pStyle w:val="96"/>
              <w:jc w:val="center"/>
              <w:rPr>
                <w:rFonts w:ascii="仿宋" w:hAnsi="仿宋" w:eastAsia="仿宋" w:cs="仿宋"/>
                <w:szCs w:val="21"/>
              </w:rPr>
            </w:pPr>
          </w:p>
        </w:tc>
        <w:tc>
          <w:tcPr>
            <w:tcW w:w="1089" w:type="pct"/>
            <w:vAlign w:val="center"/>
          </w:tcPr>
          <w:p>
            <w:pPr>
              <w:pStyle w:val="96"/>
              <w:jc w:val="center"/>
              <w:rPr>
                <w:rFonts w:ascii="仿宋" w:hAnsi="仿宋" w:eastAsia="仿宋" w:cs="仿宋"/>
                <w:szCs w:val="21"/>
              </w:rPr>
            </w:pPr>
            <w:r>
              <w:rPr>
                <w:rFonts w:hint="eastAsia" w:ascii="仿宋" w:hAnsi="仿宋" w:eastAsia="仿宋" w:cs="仿宋"/>
                <w:szCs w:val="21"/>
              </w:rPr>
              <w:t>文案类</w:t>
            </w:r>
          </w:p>
        </w:tc>
        <w:tc>
          <w:tcPr>
            <w:tcW w:w="2351" w:type="pct"/>
            <w:vAlign w:val="center"/>
          </w:tcPr>
          <w:p>
            <w:pPr>
              <w:pStyle w:val="96"/>
              <w:jc w:val="left"/>
              <w:rPr>
                <w:rFonts w:ascii="仿宋" w:hAnsi="仿宋" w:eastAsia="仿宋" w:cs="仿宋"/>
                <w:szCs w:val="21"/>
              </w:rPr>
            </w:pPr>
            <w:r>
              <w:rPr>
                <w:rFonts w:hint="eastAsia" w:ascii="仿宋" w:hAnsi="仿宋" w:eastAsia="仿宋" w:cs="仿宋"/>
                <w:szCs w:val="21"/>
              </w:rPr>
              <w:t>广告语、长文案、创意脚本</w:t>
            </w:r>
          </w:p>
        </w:tc>
        <w:tc>
          <w:tcPr>
            <w:tcW w:w="1127" w:type="pct"/>
            <w:vAlign w:val="center"/>
          </w:tcPr>
          <w:p>
            <w:pPr>
              <w:pStyle w:val="96"/>
              <w:jc w:val="center"/>
              <w:rPr>
                <w:rFonts w:ascii="仿宋" w:hAnsi="仿宋" w:eastAsia="仿宋" w:cs="仿宋"/>
                <w:szCs w:val="21"/>
              </w:rPr>
            </w:pPr>
            <w:r>
              <w:rPr>
                <w:rFonts w:hint="eastAsia" w:ascii="仿宋" w:hAnsi="仿宋" w:eastAsia="仿宋" w:cs="仿宋"/>
                <w:szCs w:val="21"/>
              </w:rPr>
              <w:t>文案创意与写作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31" w:type="pct"/>
            <w:vMerge w:val="continue"/>
            <w:vAlign w:val="center"/>
          </w:tcPr>
          <w:p>
            <w:pPr>
              <w:pStyle w:val="96"/>
              <w:jc w:val="center"/>
              <w:rPr>
                <w:rFonts w:ascii="仿宋" w:hAnsi="仿宋" w:eastAsia="仿宋" w:cs="仿宋"/>
                <w:szCs w:val="21"/>
              </w:rPr>
            </w:pPr>
          </w:p>
        </w:tc>
        <w:tc>
          <w:tcPr>
            <w:tcW w:w="1089" w:type="pct"/>
            <w:vAlign w:val="center"/>
          </w:tcPr>
          <w:p>
            <w:pPr>
              <w:pStyle w:val="96"/>
              <w:jc w:val="center"/>
              <w:rPr>
                <w:rFonts w:ascii="仿宋" w:hAnsi="仿宋" w:eastAsia="仿宋" w:cs="仿宋"/>
                <w:szCs w:val="21"/>
              </w:rPr>
            </w:pPr>
            <w:r>
              <w:rPr>
                <w:rFonts w:hint="eastAsia" w:ascii="仿宋" w:hAnsi="仿宋" w:eastAsia="仿宋" w:cs="仿宋"/>
                <w:szCs w:val="21"/>
              </w:rPr>
              <w:t>视频类</w:t>
            </w:r>
          </w:p>
        </w:tc>
        <w:tc>
          <w:tcPr>
            <w:tcW w:w="2351" w:type="pct"/>
            <w:vAlign w:val="center"/>
          </w:tcPr>
          <w:p>
            <w:pPr>
              <w:pStyle w:val="96"/>
              <w:jc w:val="left"/>
              <w:rPr>
                <w:rFonts w:ascii="仿宋" w:hAnsi="仿宋" w:eastAsia="仿宋" w:cs="仿宋"/>
                <w:szCs w:val="21"/>
              </w:rPr>
            </w:pPr>
            <w:r>
              <w:rPr>
                <w:rFonts w:hint="eastAsia" w:ascii="仿宋" w:hAnsi="仿宋" w:eastAsia="仿宋" w:cs="仿宋"/>
                <w:szCs w:val="21"/>
              </w:rPr>
              <w:t>影视广告、微电影、短视频</w:t>
            </w:r>
          </w:p>
        </w:tc>
        <w:tc>
          <w:tcPr>
            <w:tcW w:w="1127" w:type="pct"/>
            <w:vAlign w:val="center"/>
          </w:tcPr>
          <w:p>
            <w:pPr>
              <w:pStyle w:val="96"/>
              <w:jc w:val="center"/>
              <w:rPr>
                <w:rFonts w:ascii="仿宋" w:hAnsi="仿宋" w:eastAsia="仿宋" w:cs="仿宋"/>
                <w:szCs w:val="21"/>
              </w:rPr>
            </w:pPr>
            <w:r>
              <w:rPr>
                <w:rFonts w:hint="eastAsia" w:ascii="仿宋" w:hAnsi="仿宋" w:eastAsia="仿宋" w:cs="仿宋"/>
                <w:szCs w:val="21"/>
              </w:rPr>
              <w:t>视频编辑与制作</w:t>
            </w:r>
          </w:p>
          <w:p>
            <w:pPr>
              <w:pStyle w:val="96"/>
              <w:jc w:val="center"/>
              <w:rPr>
                <w:rFonts w:ascii="仿宋" w:hAnsi="仿宋" w:eastAsia="仿宋" w:cs="仿宋"/>
                <w:szCs w:val="21"/>
              </w:rPr>
            </w:pPr>
            <w:r>
              <w:rPr>
                <w:rFonts w:hint="eastAsia" w:ascii="仿宋" w:hAnsi="仿宋" w:eastAsia="仿宋" w:cs="仿宋"/>
                <w:szCs w:val="21"/>
              </w:rPr>
              <w:t>短视频营销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trPr>
        <w:tc>
          <w:tcPr>
            <w:tcW w:w="431" w:type="pct"/>
            <w:vMerge w:val="restart"/>
            <w:vAlign w:val="center"/>
          </w:tcPr>
          <w:p>
            <w:pPr>
              <w:pStyle w:val="96"/>
              <w:jc w:val="center"/>
              <w:rPr>
                <w:rFonts w:ascii="仿宋" w:hAnsi="仿宋" w:eastAsia="仿宋" w:cs="仿宋"/>
                <w:szCs w:val="21"/>
              </w:rPr>
            </w:pPr>
            <w:r>
              <w:rPr>
                <w:rFonts w:hint="eastAsia" w:ascii="仿宋" w:hAnsi="仿宋" w:eastAsia="仿宋" w:cs="仿宋"/>
                <w:szCs w:val="21"/>
              </w:rPr>
              <w:t>创业竞赛</w:t>
            </w:r>
          </w:p>
        </w:tc>
        <w:tc>
          <w:tcPr>
            <w:tcW w:w="1089" w:type="pct"/>
            <w:vAlign w:val="center"/>
          </w:tcPr>
          <w:p>
            <w:pPr>
              <w:pStyle w:val="96"/>
              <w:jc w:val="center"/>
              <w:rPr>
                <w:rFonts w:ascii="仿宋" w:hAnsi="仿宋" w:eastAsia="仿宋" w:cs="仿宋"/>
                <w:szCs w:val="21"/>
              </w:rPr>
            </w:pPr>
            <w:r>
              <w:rPr>
                <w:rFonts w:hint="eastAsia" w:ascii="仿宋" w:hAnsi="仿宋" w:eastAsia="仿宋" w:cs="仿宋"/>
                <w:szCs w:val="21"/>
              </w:rPr>
              <w:t>“互联网+”大学生创新创业大赛</w:t>
            </w:r>
          </w:p>
        </w:tc>
        <w:tc>
          <w:tcPr>
            <w:tcW w:w="2351" w:type="pct"/>
            <w:vAlign w:val="center"/>
          </w:tcPr>
          <w:p>
            <w:pPr>
              <w:pStyle w:val="96"/>
              <w:numPr>
                <w:ilvl w:val="0"/>
                <w:numId w:val="98"/>
              </w:numPr>
              <w:jc w:val="left"/>
              <w:rPr>
                <w:rFonts w:ascii="仿宋" w:hAnsi="仿宋" w:eastAsia="仿宋" w:cs="仿宋"/>
                <w:szCs w:val="21"/>
              </w:rPr>
            </w:pPr>
            <w:r>
              <w:rPr>
                <w:rFonts w:hint="eastAsia" w:ascii="仿宋" w:hAnsi="仿宋" w:eastAsia="仿宋" w:cs="仿宋"/>
                <w:szCs w:val="21"/>
                <w:lang w:val="en-US" w:eastAsia="zh-CN"/>
              </w:rPr>
              <w:t>互联网</w:t>
            </w:r>
            <w:r>
              <w:rPr>
                <w:rFonts w:hint="eastAsia" w:ascii="仿宋" w:hAnsi="仿宋" w:eastAsia="仿宋" w:cs="仿宋"/>
                <w:szCs w:val="21"/>
              </w:rPr>
              <w:t>创业项目的策划与实施；</w:t>
            </w:r>
          </w:p>
          <w:p>
            <w:pPr>
              <w:pStyle w:val="96"/>
              <w:numPr>
                <w:ilvl w:val="0"/>
                <w:numId w:val="98"/>
              </w:numPr>
              <w:jc w:val="left"/>
              <w:rPr>
                <w:rFonts w:ascii="仿宋" w:hAnsi="仿宋" w:eastAsia="仿宋" w:cs="仿宋"/>
                <w:szCs w:val="21"/>
              </w:rPr>
            </w:pPr>
            <w:r>
              <w:rPr>
                <w:rFonts w:hint="eastAsia" w:ascii="仿宋" w:hAnsi="仿宋" w:eastAsia="仿宋" w:cs="仿宋"/>
                <w:szCs w:val="21"/>
                <w:lang w:val="en-US" w:eastAsia="zh-CN"/>
              </w:rPr>
              <w:t>互联网</w:t>
            </w:r>
            <w:r>
              <w:rPr>
                <w:rFonts w:hint="eastAsia" w:ascii="仿宋" w:hAnsi="仿宋" w:eastAsia="仿宋" w:cs="仿宋"/>
                <w:szCs w:val="21"/>
              </w:rPr>
              <w:t>创业计划书的撰写；</w:t>
            </w:r>
          </w:p>
          <w:p>
            <w:pPr>
              <w:pStyle w:val="96"/>
              <w:jc w:val="left"/>
              <w:rPr>
                <w:rFonts w:ascii="仿宋" w:hAnsi="仿宋" w:eastAsia="仿宋" w:cs="仿宋"/>
                <w:szCs w:val="21"/>
              </w:rPr>
            </w:pPr>
            <w:r>
              <w:rPr>
                <w:rFonts w:hint="eastAsia" w:ascii="仿宋" w:hAnsi="仿宋" w:eastAsia="仿宋" w:cs="仿宋"/>
                <w:szCs w:val="21"/>
              </w:rPr>
              <w:t>3、</w:t>
            </w:r>
            <w:r>
              <w:rPr>
                <w:rFonts w:hint="eastAsia" w:ascii="仿宋" w:hAnsi="仿宋" w:eastAsia="仿宋" w:cs="仿宋"/>
                <w:szCs w:val="21"/>
                <w:lang w:val="en-US" w:eastAsia="zh-CN"/>
              </w:rPr>
              <w:t>互联网</w:t>
            </w:r>
            <w:r>
              <w:rPr>
                <w:rFonts w:hint="eastAsia" w:ascii="仿宋" w:hAnsi="仿宋" w:eastAsia="仿宋" w:cs="仿宋"/>
                <w:szCs w:val="21"/>
              </w:rPr>
              <w:t>创业</w:t>
            </w:r>
            <w:r>
              <w:rPr>
                <w:rFonts w:hint="eastAsia" w:ascii="仿宋" w:hAnsi="仿宋" w:eastAsia="仿宋" w:cs="仿宋"/>
                <w:szCs w:val="21"/>
                <w:lang w:val="en-US" w:eastAsia="zh-CN"/>
              </w:rPr>
              <w:t>项目</w:t>
            </w:r>
            <w:r>
              <w:rPr>
                <w:rFonts w:hint="eastAsia" w:ascii="仿宋" w:hAnsi="仿宋" w:eastAsia="仿宋" w:cs="仿宋"/>
                <w:szCs w:val="21"/>
              </w:rPr>
              <w:t>路演PPT制作、路演演示和答辩。</w:t>
            </w:r>
          </w:p>
        </w:tc>
        <w:tc>
          <w:tcPr>
            <w:tcW w:w="1127" w:type="pct"/>
            <w:vAlign w:val="center"/>
          </w:tcPr>
          <w:p>
            <w:pPr>
              <w:pStyle w:val="96"/>
              <w:jc w:val="center"/>
              <w:rPr>
                <w:rFonts w:ascii="仿宋" w:hAnsi="仿宋" w:eastAsia="仿宋" w:cs="仿宋"/>
                <w:szCs w:val="21"/>
              </w:rPr>
            </w:pPr>
            <w:r>
              <w:rPr>
                <w:rFonts w:hint="eastAsia" w:ascii="仿宋" w:hAnsi="仿宋" w:eastAsia="仿宋" w:cs="仿宋"/>
                <w:szCs w:val="21"/>
              </w:rPr>
              <w:t>创新创业</w:t>
            </w:r>
          </w:p>
          <w:p>
            <w:pPr>
              <w:pStyle w:val="96"/>
              <w:jc w:val="center"/>
              <w:rPr>
                <w:rFonts w:hint="eastAsia" w:ascii="仿宋" w:hAnsi="仿宋" w:eastAsia="仿宋" w:cs="仿宋"/>
                <w:szCs w:val="21"/>
              </w:rPr>
            </w:pPr>
            <w:r>
              <w:rPr>
                <w:rFonts w:hint="eastAsia" w:ascii="仿宋" w:hAnsi="仿宋" w:eastAsia="仿宋" w:cs="仿宋"/>
                <w:szCs w:val="21"/>
              </w:rPr>
              <w:t>市场营销基</w:t>
            </w:r>
            <w:bookmarkStart w:id="57" w:name="_GoBack"/>
            <w:bookmarkEnd w:id="57"/>
            <w:r>
              <w:rPr>
                <w:rFonts w:hint="eastAsia" w:ascii="仿宋" w:hAnsi="仿宋" w:eastAsia="仿宋" w:cs="仿宋"/>
                <w:szCs w:val="21"/>
              </w:rPr>
              <w:t>础</w:t>
            </w:r>
          </w:p>
          <w:p>
            <w:pPr>
              <w:pStyle w:val="96"/>
              <w:jc w:val="center"/>
              <w:rPr>
                <w:rFonts w:hint="eastAsia" w:ascii="仿宋" w:hAnsi="仿宋" w:eastAsia="仿宋" w:cs="仿宋"/>
                <w:szCs w:val="21"/>
              </w:rPr>
            </w:pPr>
            <w:r>
              <w:rPr>
                <w:rFonts w:hint="eastAsia" w:ascii="仿宋" w:hAnsi="仿宋" w:eastAsia="仿宋" w:cs="仿宋"/>
                <w:szCs w:val="21"/>
                <w:lang w:eastAsia="zh-CN"/>
              </w:rPr>
              <w:t>网店美工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7" w:hRule="atLeast"/>
        </w:trPr>
        <w:tc>
          <w:tcPr>
            <w:tcW w:w="431" w:type="pct"/>
            <w:vMerge w:val="continue"/>
            <w:vAlign w:val="center"/>
          </w:tcPr>
          <w:p>
            <w:pPr>
              <w:pStyle w:val="96"/>
              <w:jc w:val="center"/>
              <w:rPr>
                <w:rFonts w:ascii="仿宋" w:hAnsi="仿宋" w:eastAsia="仿宋" w:cs="仿宋"/>
                <w:szCs w:val="21"/>
              </w:rPr>
            </w:pPr>
          </w:p>
        </w:tc>
        <w:tc>
          <w:tcPr>
            <w:tcW w:w="1089" w:type="pct"/>
            <w:vAlign w:val="center"/>
          </w:tcPr>
          <w:p>
            <w:pPr>
              <w:pStyle w:val="96"/>
              <w:jc w:val="center"/>
              <w:rPr>
                <w:rFonts w:ascii="仿宋" w:hAnsi="仿宋" w:eastAsia="仿宋" w:cs="仿宋"/>
                <w:szCs w:val="21"/>
              </w:rPr>
            </w:pPr>
            <w:r>
              <w:rPr>
                <w:rFonts w:hint="eastAsia" w:ascii="仿宋" w:hAnsi="仿宋" w:eastAsia="仿宋" w:cs="仿宋"/>
                <w:szCs w:val="21"/>
              </w:rPr>
              <w:t>“挑战杯”</w:t>
            </w:r>
            <w:r>
              <w:fldChar w:fldCharType="begin"/>
            </w:r>
            <w:r>
              <w:instrText xml:space="preserve"> HYPERLINK "http://www.baidu.com/link?url=X9EymRKPZ-5fWGP68amZCkm97MJ9pRyADjGpzpUOTp6nGP-VJjeyHX2H4n40669j-8OBSQH6pDPsjSXFebw9igcxlqq12-p8Jxhi3VlOXou" \t "https://www.baidu.com/_blank" </w:instrText>
            </w:r>
            <w:r>
              <w:fldChar w:fldCharType="separate"/>
            </w:r>
            <w:r>
              <w:rPr>
                <w:rFonts w:hint="eastAsia" w:ascii="仿宋" w:hAnsi="仿宋" w:eastAsia="仿宋" w:cs="仿宋"/>
                <w:szCs w:val="21"/>
              </w:rPr>
              <w:t>大学生创业计划竞赛</w:t>
            </w:r>
            <w:r>
              <w:rPr>
                <w:rFonts w:hint="eastAsia" w:ascii="仿宋" w:hAnsi="仿宋" w:eastAsia="仿宋" w:cs="仿宋"/>
                <w:szCs w:val="21"/>
              </w:rPr>
              <w:fldChar w:fldCharType="end"/>
            </w:r>
          </w:p>
        </w:tc>
        <w:tc>
          <w:tcPr>
            <w:tcW w:w="2351" w:type="pct"/>
            <w:vAlign w:val="center"/>
          </w:tcPr>
          <w:p>
            <w:pPr>
              <w:pStyle w:val="96"/>
              <w:numPr>
                <w:ilvl w:val="0"/>
                <w:numId w:val="99"/>
              </w:numPr>
              <w:jc w:val="left"/>
              <w:rPr>
                <w:rFonts w:ascii="仿宋" w:hAnsi="仿宋" w:eastAsia="仿宋" w:cs="仿宋"/>
                <w:szCs w:val="21"/>
              </w:rPr>
            </w:pPr>
            <w:r>
              <w:rPr>
                <w:rFonts w:hint="eastAsia" w:ascii="仿宋" w:hAnsi="仿宋" w:eastAsia="仿宋" w:cs="仿宋"/>
                <w:szCs w:val="21"/>
              </w:rPr>
              <w:t>创业项目的策划与实施；</w:t>
            </w:r>
          </w:p>
          <w:p>
            <w:pPr>
              <w:pStyle w:val="96"/>
              <w:numPr>
                <w:ilvl w:val="0"/>
                <w:numId w:val="99"/>
              </w:numPr>
              <w:jc w:val="left"/>
              <w:rPr>
                <w:rFonts w:ascii="仿宋" w:hAnsi="仿宋" w:eastAsia="仿宋" w:cs="仿宋"/>
                <w:szCs w:val="21"/>
              </w:rPr>
            </w:pPr>
            <w:r>
              <w:rPr>
                <w:rFonts w:hint="eastAsia" w:ascii="仿宋" w:hAnsi="仿宋" w:eastAsia="仿宋" w:cs="仿宋"/>
                <w:szCs w:val="21"/>
              </w:rPr>
              <w:t>创业计划书的撰写；</w:t>
            </w:r>
          </w:p>
          <w:p>
            <w:pPr>
              <w:pStyle w:val="96"/>
              <w:numPr>
                <w:ilvl w:val="0"/>
                <w:numId w:val="99"/>
              </w:numPr>
              <w:jc w:val="left"/>
              <w:rPr>
                <w:rFonts w:ascii="仿宋" w:hAnsi="仿宋" w:eastAsia="仿宋" w:cs="仿宋"/>
                <w:szCs w:val="21"/>
              </w:rPr>
            </w:pPr>
            <w:r>
              <w:rPr>
                <w:rFonts w:hint="eastAsia" w:ascii="仿宋" w:hAnsi="仿宋" w:eastAsia="仿宋" w:cs="仿宋"/>
                <w:szCs w:val="21"/>
              </w:rPr>
              <w:t>创业路演PPT制作、路演演示和答辩。</w:t>
            </w:r>
          </w:p>
        </w:tc>
        <w:tc>
          <w:tcPr>
            <w:tcW w:w="1127" w:type="pct"/>
            <w:vAlign w:val="center"/>
          </w:tcPr>
          <w:p>
            <w:pPr>
              <w:pStyle w:val="96"/>
              <w:jc w:val="center"/>
              <w:rPr>
                <w:rFonts w:ascii="仿宋" w:hAnsi="仿宋" w:eastAsia="仿宋" w:cs="仿宋"/>
                <w:szCs w:val="21"/>
              </w:rPr>
            </w:pPr>
            <w:r>
              <w:rPr>
                <w:rFonts w:hint="eastAsia" w:ascii="仿宋" w:hAnsi="仿宋" w:eastAsia="仿宋" w:cs="仿宋"/>
                <w:szCs w:val="21"/>
              </w:rPr>
              <w:t>创新创业</w:t>
            </w:r>
          </w:p>
          <w:p>
            <w:pPr>
              <w:pStyle w:val="96"/>
              <w:jc w:val="center"/>
              <w:rPr>
                <w:rFonts w:hint="eastAsia" w:ascii="仿宋" w:hAnsi="仿宋" w:eastAsia="仿宋" w:cs="仿宋"/>
                <w:szCs w:val="21"/>
              </w:rPr>
            </w:pPr>
            <w:r>
              <w:rPr>
                <w:rFonts w:hint="eastAsia" w:ascii="仿宋" w:hAnsi="仿宋" w:eastAsia="仿宋" w:cs="仿宋"/>
                <w:szCs w:val="21"/>
              </w:rPr>
              <w:t>市场营销基础</w:t>
            </w:r>
          </w:p>
        </w:tc>
      </w:tr>
    </w:tbl>
    <w:p>
      <w:pPr>
        <w:pStyle w:val="2"/>
        <w:rPr>
          <w:rFonts w:ascii="仿宋" w:hAnsi="仿宋" w:eastAsia="仿宋"/>
        </w:rPr>
      </w:pPr>
    </w:p>
    <w:p>
      <w:pPr>
        <w:numPr>
          <w:ilvl w:val="0"/>
          <w:numId w:val="1"/>
        </w:numPr>
        <w:spacing w:line="400" w:lineRule="exact"/>
        <w:ind w:firstLine="482" w:firstLineChars="200"/>
        <w:outlineLvl w:val="0"/>
        <w:rPr>
          <w:rFonts w:ascii="仿宋" w:hAnsi="仿宋" w:eastAsia="仿宋"/>
          <w:b/>
          <w:kern w:val="0"/>
          <w:sz w:val="24"/>
          <w:lang w:bidi="zh-CN"/>
        </w:rPr>
      </w:pPr>
      <w:bookmarkStart w:id="24" w:name="_Toc81199467"/>
      <w:r>
        <w:rPr>
          <w:rFonts w:hint="eastAsia" w:ascii="仿宋" w:hAnsi="仿宋" w:eastAsia="仿宋"/>
          <w:b/>
          <w:kern w:val="0"/>
          <w:sz w:val="24"/>
          <w:lang w:bidi="zh-CN"/>
        </w:rPr>
        <w:t>教学进程总体安排</w:t>
      </w:r>
      <w:bookmarkEnd w:id="24"/>
    </w:p>
    <w:p>
      <w:pPr>
        <w:numPr>
          <w:ilvl w:val="0"/>
          <w:numId w:val="100"/>
        </w:numPr>
        <w:spacing w:line="400" w:lineRule="exact"/>
        <w:outlineLvl w:val="0"/>
        <w:rPr>
          <w:rFonts w:ascii="仿宋" w:hAnsi="仿宋" w:eastAsia="仿宋" w:cs="楷体"/>
          <w:b/>
          <w:kern w:val="0"/>
          <w:sz w:val="24"/>
          <w:lang w:bidi="zh-CN"/>
        </w:rPr>
      </w:pPr>
      <w:bookmarkStart w:id="25" w:name="_Toc81199468"/>
      <w:r>
        <w:rPr>
          <w:rFonts w:hint="eastAsia" w:ascii="仿宋" w:hAnsi="仿宋" w:eastAsia="仿宋" w:cs="楷体"/>
          <w:b/>
          <w:kern w:val="0"/>
          <w:sz w:val="24"/>
          <w:lang w:bidi="zh-CN"/>
        </w:rPr>
        <w:t>课程设置情况表</w:t>
      </w:r>
      <w:bookmarkEnd w:id="25"/>
    </w:p>
    <w:p>
      <w:pPr>
        <w:pStyle w:val="2"/>
        <w:ind w:firstLine="480" w:firstLineChars="200"/>
        <w:rPr>
          <w:rFonts w:ascii="仿宋" w:hAnsi="仿宋" w:eastAsia="仿宋" w:cs="楷体"/>
          <w:kern w:val="0"/>
          <w:lang w:bidi="zh-CN"/>
        </w:rPr>
      </w:pPr>
      <w:r>
        <w:rPr>
          <w:rFonts w:hint="eastAsia" w:ascii="仿宋" w:hAnsi="仿宋" w:eastAsia="仿宋" w:cs="楷体"/>
          <w:kern w:val="0"/>
          <w:lang w:bidi="zh-CN"/>
        </w:rPr>
        <w:t>课程设置情况如表11所示。</w:t>
      </w:r>
    </w:p>
    <w:p>
      <w:pPr>
        <w:pStyle w:val="2"/>
        <w:ind w:firstLine="422" w:firstLineChars="200"/>
        <w:jc w:val="center"/>
        <w:rPr>
          <w:rFonts w:ascii="仿宋" w:hAnsi="仿宋" w:eastAsia="仿宋" w:cs="Times New Roman"/>
          <w:b/>
          <w:sz w:val="21"/>
          <w:szCs w:val="21"/>
        </w:rPr>
      </w:pPr>
      <w:r>
        <w:rPr>
          <w:rFonts w:hint="eastAsia" w:ascii="仿宋" w:hAnsi="仿宋" w:eastAsia="仿宋" w:cs="Times New Roman"/>
          <w:b/>
          <w:sz w:val="21"/>
          <w:szCs w:val="21"/>
        </w:rPr>
        <w:t>表11  课程设置情况表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1175"/>
        <w:gridCol w:w="1175"/>
        <w:gridCol w:w="1175"/>
        <w:gridCol w:w="4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pPr>
              <w:spacing w:line="400" w:lineRule="exact"/>
              <w:jc w:val="center"/>
              <w:rPr>
                <w:rFonts w:ascii="仿宋" w:hAnsi="仿宋" w:eastAsia="仿宋" w:cs="Tahoma"/>
                <w:b/>
                <w:kern w:val="0"/>
                <w:szCs w:val="21"/>
              </w:rPr>
            </w:pPr>
            <w:r>
              <w:rPr>
                <w:rFonts w:hint="eastAsia" w:ascii="仿宋" w:hAnsi="仿宋" w:eastAsia="仿宋"/>
                <w:b/>
                <w:kern w:val="0"/>
                <w:szCs w:val="21"/>
              </w:rPr>
              <w:t>序号</w:t>
            </w:r>
          </w:p>
        </w:tc>
        <w:tc>
          <w:tcPr>
            <w:tcW w:w="665" w:type="pct"/>
            <w:vAlign w:val="center"/>
          </w:tcPr>
          <w:p>
            <w:pPr>
              <w:spacing w:line="400" w:lineRule="exact"/>
              <w:jc w:val="center"/>
              <w:rPr>
                <w:rFonts w:ascii="仿宋" w:hAnsi="仿宋" w:eastAsia="仿宋" w:cs="Tahoma"/>
                <w:b/>
                <w:kern w:val="0"/>
                <w:szCs w:val="21"/>
              </w:rPr>
            </w:pPr>
            <w:r>
              <w:rPr>
                <w:rFonts w:hint="eastAsia" w:ascii="仿宋" w:hAnsi="仿宋" w:eastAsia="仿宋"/>
                <w:b/>
                <w:kern w:val="0"/>
                <w:szCs w:val="21"/>
              </w:rPr>
              <w:t>课程类别</w:t>
            </w:r>
          </w:p>
        </w:tc>
        <w:tc>
          <w:tcPr>
            <w:tcW w:w="665" w:type="pct"/>
            <w:vAlign w:val="center"/>
          </w:tcPr>
          <w:p>
            <w:pPr>
              <w:spacing w:line="400" w:lineRule="exact"/>
              <w:jc w:val="center"/>
              <w:rPr>
                <w:rFonts w:ascii="仿宋" w:hAnsi="仿宋" w:eastAsia="仿宋" w:cs="Tahoma"/>
                <w:b/>
                <w:kern w:val="0"/>
                <w:szCs w:val="21"/>
              </w:rPr>
            </w:pPr>
            <w:r>
              <w:rPr>
                <w:rFonts w:hint="eastAsia" w:ascii="仿宋" w:hAnsi="仿宋" w:eastAsia="仿宋"/>
                <w:b/>
                <w:kern w:val="0"/>
                <w:szCs w:val="21"/>
              </w:rPr>
              <w:t>课程门数</w:t>
            </w:r>
          </w:p>
        </w:tc>
        <w:tc>
          <w:tcPr>
            <w:tcW w:w="665" w:type="pct"/>
            <w:vAlign w:val="center"/>
          </w:tcPr>
          <w:p>
            <w:pPr>
              <w:spacing w:line="400" w:lineRule="exact"/>
              <w:jc w:val="center"/>
              <w:rPr>
                <w:rFonts w:ascii="仿宋" w:hAnsi="仿宋" w:eastAsia="仿宋" w:cs="Tahoma"/>
                <w:b/>
                <w:kern w:val="0"/>
                <w:szCs w:val="21"/>
              </w:rPr>
            </w:pPr>
            <w:r>
              <w:rPr>
                <w:rFonts w:hint="eastAsia" w:ascii="仿宋" w:hAnsi="仿宋" w:eastAsia="仿宋"/>
                <w:b/>
                <w:kern w:val="0"/>
                <w:szCs w:val="21"/>
              </w:rPr>
              <w:t>学分小计</w:t>
            </w:r>
          </w:p>
        </w:tc>
        <w:tc>
          <w:tcPr>
            <w:tcW w:w="2609" w:type="pct"/>
            <w:vAlign w:val="center"/>
          </w:tcPr>
          <w:p>
            <w:pPr>
              <w:spacing w:line="400" w:lineRule="exact"/>
              <w:jc w:val="center"/>
              <w:rPr>
                <w:rFonts w:ascii="仿宋" w:hAnsi="仿宋" w:eastAsia="仿宋" w:cs="Tahoma"/>
                <w:b/>
                <w:kern w:val="0"/>
                <w:szCs w:val="21"/>
              </w:rPr>
            </w:pPr>
            <w:r>
              <w:rPr>
                <w:rFonts w:hint="eastAsia" w:ascii="仿宋" w:hAnsi="仿宋" w:eastAsia="仿宋"/>
                <w:b/>
                <w:kern w:val="0"/>
                <w:szCs w:val="21"/>
              </w:rPr>
              <w:t>主要课程</w:t>
            </w:r>
            <w:r>
              <w:rPr>
                <w:rFonts w:hint="eastAsia" w:ascii="仿宋" w:hAnsi="仿宋" w:eastAsia="仿宋" w:cs="Tahoma"/>
                <w:b/>
                <w:kern w:val="0"/>
                <w:szCs w:val="21"/>
              </w:rPr>
              <w:t>/</w:t>
            </w:r>
            <w:r>
              <w:rPr>
                <w:rFonts w:hint="eastAsia" w:ascii="仿宋" w:hAnsi="仿宋" w:eastAsia="仿宋"/>
                <w:b/>
                <w:kern w:val="0"/>
                <w:szCs w:val="21"/>
              </w:rPr>
              <w:t>教学环节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pPr>
              <w:spacing w:line="400" w:lineRule="exact"/>
              <w:rPr>
                <w:rFonts w:ascii="仿宋" w:hAnsi="仿宋" w:eastAsia="仿宋" w:cs="Tahoma"/>
                <w:kern w:val="0"/>
                <w:szCs w:val="21"/>
              </w:rPr>
            </w:pPr>
            <w:r>
              <w:rPr>
                <w:rFonts w:hint="eastAsia" w:ascii="仿宋" w:hAnsi="仿宋" w:eastAsia="仿宋" w:cs="Tahoma"/>
                <w:kern w:val="0"/>
                <w:szCs w:val="21"/>
              </w:rPr>
              <w:t>1</w:t>
            </w:r>
          </w:p>
        </w:tc>
        <w:tc>
          <w:tcPr>
            <w:tcW w:w="665" w:type="pct"/>
            <w:vAlign w:val="center"/>
          </w:tcPr>
          <w:p>
            <w:pPr>
              <w:spacing w:line="400" w:lineRule="exact"/>
              <w:rPr>
                <w:rFonts w:ascii="仿宋" w:hAnsi="仿宋" w:eastAsia="仿宋" w:cs="Tahoma"/>
                <w:kern w:val="0"/>
                <w:szCs w:val="21"/>
              </w:rPr>
            </w:pPr>
            <w:r>
              <w:rPr>
                <w:rFonts w:hint="eastAsia" w:ascii="仿宋" w:hAnsi="仿宋" w:eastAsia="仿宋" w:cs="Tahoma"/>
                <w:kern w:val="0"/>
                <w:szCs w:val="21"/>
              </w:rPr>
              <w:t>公共基础课</w:t>
            </w:r>
          </w:p>
        </w:tc>
        <w:tc>
          <w:tcPr>
            <w:tcW w:w="665" w:type="pct"/>
            <w:vAlign w:val="center"/>
          </w:tcPr>
          <w:p>
            <w:pPr>
              <w:spacing w:line="400" w:lineRule="exact"/>
              <w:rPr>
                <w:rFonts w:ascii="仿宋" w:hAnsi="仿宋" w:eastAsia="仿宋" w:cs="Tahoma"/>
                <w:kern w:val="0"/>
                <w:szCs w:val="21"/>
              </w:rPr>
            </w:pPr>
            <w:r>
              <w:rPr>
                <w:rFonts w:hint="eastAsia" w:ascii="仿宋" w:hAnsi="仿宋" w:eastAsia="仿宋" w:cs="Tahoma"/>
                <w:kern w:val="0"/>
                <w:szCs w:val="21"/>
              </w:rPr>
              <w:t>14</w:t>
            </w:r>
          </w:p>
        </w:tc>
        <w:tc>
          <w:tcPr>
            <w:tcW w:w="665" w:type="pct"/>
            <w:vAlign w:val="center"/>
          </w:tcPr>
          <w:p>
            <w:pPr>
              <w:spacing w:line="400" w:lineRule="exact"/>
              <w:rPr>
                <w:rFonts w:ascii="仿宋" w:hAnsi="仿宋" w:eastAsia="仿宋" w:cs="Tahoma"/>
                <w:kern w:val="0"/>
                <w:szCs w:val="21"/>
              </w:rPr>
            </w:pPr>
            <w:r>
              <w:rPr>
                <w:rFonts w:hint="eastAsia" w:ascii="仿宋" w:hAnsi="仿宋" w:eastAsia="仿宋" w:cs="Tahoma"/>
                <w:kern w:val="0"/>
                <w:szCs w:val="21"/>
              </w:rPr>
              <w:t>44</w:t>
            </w:r>
          </w:p>
        </w:tc>
        <w:tc>
          <w:tcPr>
            <w:tcW w:w="2609" w:type="pct"/>
            <w:vAlign w:val="center"/>
          </w:tcPr>
          <w:p>
            <w:pPr>
              <w:spacing w:line="400" w:lineRule="exact"/>
              <w:rPr>
                <w:rFonts w:ascii="仿宋" w:hAnsi="仿宋" w:eastAsia="仿宋" w:cs="Tahoma"/>
                <w:kern w:val="0"/>
                <w:szCs w:val="21"/>
              </w:rPr>
            </w:pPr>
            <w:r>
              <w:rPr>
                <w:rFonts w:hint="eastAsia" w:ascii="仿宋" w:hAnsi="仿宋" w:eastAsia="仿宋" w:cs="Tahoma"/>
                <w:kern w:val="0"/>
                <w:szCs w:val="21"/>
              </w:rPr>
              <w:t>国防教育军事理论</w:t>
            </w:r>
          </w:p>
          <w:p>
            <w:pPr>
              <w:spacing w:line="400" w:lineRule="exact"/>
              <w:rPr>
                <w:rFonts w:ascii="仿宋" w:hAnsi="仿宋" w:eastAsia="仿宋" w:cs="Tahoma"/>
                <w:kern w:val="0"/>
                <w:szCs w:val="21"/>
              </w:rPr>
            </w:pPr>
            <w:r>
              <w:rPr>
                <w:rFonts w:hint="eastAsia" w:ascii="仿宋" w:hAnsi="仿宋" w:eastAsia="仿宋" w:cs="Tahoma"/>
                <w:kern w:val="0"/>
                <w:szCs w:val="21"/>
              </w:rPr>
              <w:t>国防教育军事技能</w:t>
            </w:r>
          </w:p>
          <w:p>
            <w:pPr>
              <w:spacing w:line="400" w:lineRule="exact"/>
              <w:rPr>
                <w:rFonts w:ascii="仿宋" w:hAnsi="仿宋" w:eastAsia="仿宋" w:cs="Tahoma"/>
                <w:kern w:val="0"/>
                <w:szCs w:val="21"/>
              </w:rPr>
            </w:pPr>
            <w:r>
              <w:rPr>
                <w:rFonts w:hint="eastAsia" w:ascii="仿宋" w:hAnsi="仿宋" w:eastAsia="仿宋" w:cs="Tahoma"/>
                <w:kern w:val="0"/>
                <w:szCs w:val="21"/>
              </w:rPr>
              <w:t>思想道德修养与法律基础</w:t>
            </w:r>
          </w:p>
          <w:p>
            <w:pPr>
              <w:spacing w:line="400" w:lineRule="exact"/>
              <w:rPr>
                <w:rFonts w:ascii="仿宋" w:hAnsi="仿宋" w:eastAsia="仿宋" w:cs="Tahoma"/>
                <w:kern w:val="0"/>
                <w:szCs w:val="21"/>
              </w:rPr>
            </w:pPr>
            <w:r>
              <w:rPr>
                <w:rFonts w:hint="eastAsia" w:ascii="仿宋" w:hAnsi="仿宋" w:eastAsia="仿宋" w:cs="Tahoma"/>
                <w:kern w:val="0"/>
                <w:szCs w:val="21"/>
              </w:rPr>
              <w:t>毛泽东思想和中国特色社会主义理论体系概论</w:t>
            </w:r>
          </w:p>
          <w:p>
            <w:pPr>
              <w:spacing w:line="400" w:lineRule="exact"/>
              <w:rPr>
                <w:rFonts w:ascii="仿宋" w:hAnsi="仿宋" w:eastAsia="仿宋" w:cs="Tahoma"/>
                <w:kern w:val="0"/>
                <w:szCs w:val="21"/>
              </w:rPr>
            </w:pPr>
            <w:r>
              <w:rPr>
                <w:rFonts w:hint="eastAsia" w:ascii="仿宋" w:hAnsi="仿宋" w:eastAsia="仿宋" w:cs="Tahoma"/>
                <w:kern w:val="0"/>
                <w:szCs w:val="21"/>
              </w:rPr>
              <w:t>形势与政策（</w:t>
            </w:r>
            <w:r>
              <w:rPr>
                <w:rFonts w:ascii="仿宋" w:hAnsi="仿宋" w:eastAsia="仿宋" w:cs="Tahoma"/>
                <w:kern w:val="0"/>
                <w:szCs w:val="21"/>
              </w:rPr>
              <w:t>1-5</w:t>
            </w:r>
            <w:r>
              <w:rPr>
                <w:rFonts w:hint="eastAsia" w:ascii="仿宋" w:hAnsi="仿宋" w:eastAsia="仿宋" w:cs="Tahoma"/>
                <w:kern w:val="0"/>
                <w:szCs w:val="21"/>
              </w:rPr>
              <w:t>）</w:t>
            </w:r>
          </w:p>
          <w:p>
            <w:pPr>
              <w:spacing w:line="400" w:lineRule="exact"/>
              <w:rPr>
                <w:rFonts w:ascii="仿宋" w:hAnsi="仿宋" w:eastAsia="仿宋" w:cs="Tahoma"/>
                <w:kern w:val="0"/>
                <w:szCs w:val="21"/>
              </w:rPr>
            </w:pPr>
            <w:r>
              <w:rPr>
                <w:rFonts w:hint="eastAsia" w:ascii="仿宋" w:hAnsi="仿宋" w:eastAsia="仿宋" w:cs="Tahoma"/>
                <w:kern w:val="0"/>
                <w:szCs w:val="21"/>
              </w:rPr>
              <w:t>大学生心理健康教育（</w:t>
            </w:r>
            <w:r>
              <w:rPr>
                <w:rFonts w:ascii="仿宋" w:hAnsi="仿宋" w:eastAsia="仿宋" w:cs="Tahoma"/>
                <w:kern w:val="0"/>
                <w:szCs w:val="21"/>
              </w:rPr>
              <w:t>1-4</w:t>
            </w:r>
            <w:r>
              <w:rPr>
                <w:rFonts w:hint="eastAsia" w:ascii="仿宋" w:hAnsi="仿宋" w:eastAsia="仿宋" w:cs="Tahoma"/>
                <w:kern w:val="0"/>
                <w:szCs w:val="21"/>
              </w:rPr>
              <w:t>）</w:t>
            </w:r>
          </w:p>
          <w:p>
            <w:pPr>
              <w:spacing w:line="400" w:lineRule="exact"/>
              <w:rPr>
                <w:rFonts w:ascii="仿宋" w:hAnsi="仿宋" w:eastAsia="仿宋" w:cs="Tahoma"/>
                <w:kern w:val="0"/>
                <w:szCs w:val="21"/>
              </w:rPr>
            </w:pPr>
            <w:r>
              <w:rPr>
                <w:rFonts w:hint="eastAsia" w:ascii="仿宋" w:hAnsi="仿宋" w:eastAsia="仿宋" w:cs="Tahoma"/>
                <w:kern w:val="0"/>
                <w:szCs w:val="21"/>
              </w:rPr>
              <w:t>大学体育</w:t>
            </w:r>
            <w:r>
              <w:rPr>
                <w:rFonts w:ascii="仿宋" w:hAnsi="仿宋" w:eastAsia="仿宋" w:cs="Tahoma"/>
                <w:kern w:val="0"/>
                <w:szCs w:val="21"/>
              </w:rPr>
              <w:t>(1-4)</w:t>
            </w:r>
          </w:p>
          <w:p>
            <w:pPr>
              <w:spacing w:line="400" w:lineRule="exact"/>
              <w:rPr>
                <w:rFonts w:ascii="仿宋" w:hAnsi="仿宋" w:eastAsia="仿宋" w:cs="Tahoma"/>
                <w:kern w:val="0"/>
                <w:szCs w:val="21"/>
              </w:rPr>
            </w:pPr>
            <w:r>
              <w:rPr>
                <w:rFonts w:hint="eastAsia" w:ascii="仿宋" w:hAnsi="仿宋" w:eastAsia="仿宋" w:cs="Tahoma"/>
                <w:kern w:val="0"/>
                <w:szCs w:val="21"/>
              </w:rPr>
              <w:t>大学英语</w:t>
            </w:r>
            <w:r>
              <w:rPr>
                <w:rFonts w:ascii="仿宋" w:hAnsi="仿宋" w:eastAsia="仿宋" w:cs="Tahoma"/>
                <w:kern w:val="0"/>
                <w:szCs w:val="21"/>
              </w:rPr>
              <w:t>(1-2)</w:t>
            </w:r>
          </w:p>
          <w:p>
            <w:pPr>
              <w:spacing w:line="400" w:lineRule="exact"/>
              <w:rPr>
                <w:rFonts w:ascii="仿宋" w:hAnsi="仿宋" w:eastAsia="仿宋" w:cs="Tahoma"/>
                <w:kern w:val="0"/>
                <w:szCs w:val="21"/>
              </w:rPr>
            </w:pPr>
            <w:r>
              <w:rPr>
                <w:rFonts w:hint="eastAsia" w:ascii="仿宋" w:hAnsi="仿宋" w:eastAsia="仿宋" w:cs="Tahoma"/>
                <w:kern w:val="0"/>
                <w:szCs w:val="21"/>
              </w:rPr>
              <w:t>计算机信息技术</w:t>
            </w:r>
          </w:p>
          <w:p>
            <w:pPr>
              <w:spacing w:line="400" w:lineRule="exact"/>
              <w:rPr>
                <w:rFonts w:ascii="仿宋" w:hAnsi="仿宋" w:eastAsia="仿宋" w:cs="Tahoma"/>
                <w:kern w:val="0"/>
                <w:szCs w:val="21"/>
              </w:rPr>
            </w:pPr>
            <w:r>
              <w:rPr>
                <w:rFonts w:hint="eastAsia" w:ascii="仿宋" w:hAnsi="仿宋" w:eastAsia="仿宋" w:cs="Tahoma"/>
                <w:kern w:val="0"/>
                <w:szCs w:val="21"/>
              </w:rPr>
              <w:t>大学生职业发展与就业指导</w:t>
            </w:r>
          </w:p>
          <w:p>
            <w:pPr>
              <w:spacing w:line="400" w:lineRule="exact"/>
              <w:rPr>
                <w:rFonts w:ascii="仿宋" w:hAnsi="仿宋" w:eastAsia="仿宋" w:cs="Tahoma"/>
                <w:kern w:val="0"/>
                <w:szCs w:val="21"/>
              </w:rPr>
            </w:pPr>
            <w:r>
              <w:rPr>
                <w:rFonts w:hint="eastAsia" w:ascii="仿宋" w:hAnsi="仿宋" w:eastAsia="仿宋" w:cs="Tahoma"/>
                <w:kern w:val="0"/>
                <w:szCs w:val="21"/>
              </w:rPr>
              <w:t>创新创业基础</w:t>
            </w:r>
          </w:p>
          <w:p>
            <w:pPr>
              <w:spacing w:line="400" w:lineRule="exact"/>
              <w:rPr>
                <w:rFonts w:ascii="仿宋" w:hAnsi="仿宋" w:eastAsia="仿宋" w:cs="Tahoma"/>
                <w:kern w:val="0"/>
                <w:szCs w:val="21"/>
              </w:rPr>
            </w:pPr>
            <w:r>
              <w:rPr>
                <w:rFonts w:hint="eastAsia" w:ascii="仿宋" w:hAnsi="仿宋" w:eastAsia="仿宋" w:cs="Tahoma"/>
                <w:kern w:val="0"/>
                <w:szCs w:val="21"/>
              </w:rPr>
              <w:t>劳动教育（</w:t>
            </w:r>
            <w:r>
              <w:rPr>
                <w:rFonts w:ascii="仿宋" w:hAnsi="仿宋" w:eastAsia="仿宋" w:cs="Tahoma"/>
                <w:kern w:val="0"/>
                <w:szCs w:val="21"/>
              </w:rPr>
              <w:t>1-2</w:t>
            </w:r>
            <w:r>
              <w:rPr>
                <w:rFonts w:hint="eastAsia" w:ascii="仿宋" w:hAnsi="仿宋" w:eastAsia="仿宋" w:cs="Tahoma"/>
                <w:kern w:val="0"/>
                <w:szCs w:val="21"/>
              </w:rPr>
              <w:t>）</w:t>
            </w:r>
          </w:p>
          <w:p>
            <w:pPr>
              <w:spacing w:line="400" w:lineRule="exact"/>
              <w:rPr>
                <w:rFonts w:ascii="仿宋" w:hAnsi="仿宋" w:eastAsia="仿宋" w:cs="Tahoma"/>
                <w:kern w:val="0"/>
                <w:szCs w:val="21"/>
              </w:rPr>
            </w:pPr>
            <w:r>
              <w:rPr>
                <w:rFonts w:hint="eastAsia" w:ascii="仿宋" w:hAnsi="仿宋" w:eastAsia="仿宋" w:cs="Tahoma"/>
                <w:kern w:val="0"/>
                <w:szCs w:val="21"/>
              </w:rPr>
              <w:t>大学语文</w:t>
            </w:r>
          </w:p>
          <w:p>
            <w:pPr>
              <w:spacing w:line="400" w:lineRule="exact"/>
              <w:rPr>
                <w:rFonts w:ascii="仿宋" w:hAnsi="仿宋" w:eastAsia="仿宋" w:cs="Tahoma"/>
                <w:kern w:val="0"/>
                <w:szCs w:val="21"/>
              </w:rPr>
            </w:pPr>
            <w:r>
              <w:rPr>
                <w:rFonts w:hint="eastAsia" w:ascii="仿宋" w:hAnsi="仿宋" w:eastAsia="仿宋" w:cs="Tahoma"/>
                <w:kern w:val="0"/>
                <w:szCs w:val="21"/>
              </w:rPr>
              <w:t>优秀传统文化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pPr>
              <w:spacing w:line="400" w:lineRule="exact"/>
              <w:rPr>
                <w:rFonts w:ascii="仿宋" w:hAnsi="仿宋" w:eastAsia="仿宋" w:cs="Tahoma"/>
                <w:kern w:val="0"/>
                <w:szCs w:val="21"/>
              </w:rPr>
            </w:pPr>
            <w:r>
              <w:rPr>
                <w:rFonts w:hint="eastAsia" w:ascii="仿宋" w:hAnsi="仿宋" w:eastAsia="仿宋" w:cs="Tahoma"/>
                <w:kern w:val="0"/>
                <w:szCs w:val="21"/>
              </w:rPr>
              <w:t>2</w:t>
            </w:r>
          </w:p>
        </w:tc>
        <w:tc>
          <w:tcPr>
            <w:tcW w:w="665" w:type="pct"/>
            <w:vAlign w:val="center"/>
          </w:tcPr>
          <w:p>
            <w:pPr>
              <w:spacing w:line="400" w:lineRule="exact"/>
              <w:rPr>
                <w:rFonts w:ascii="仿宋" w:hAnsi="仿宋" w:eastAsia="仿宋" w:cs="Tahoma"/>
                <w:kern w:val="0"/>
                <w:szCs w:val="21"/>
              </w:rPr>
            </w:pPr>
            <w:r>
              <w:rPr>
                <w:rFonts w:hint="eastAsia" w:ascii="仿宋" w:hAnsi="仿宋" w:eastAsia="仿宋" w:cs="Tahoma"/>
                <w:kern w:val="0"/>
                <w:szCs w:val="21"/>
              </w:rPr>
              <w:t>公共选修课</w:t>
            </w:r>
          </w:p>
        </w:tc>
        <w:tc>
          <w:tcPr>
            <w:tcW w:w="665" w:type="pct"/>
            <w:vAlign w:val="center"/>
          </w:tcPr>
          <w:p>
            <w:pPr>
              <w:spacing w:line="400" w:lineRule="exact"/>
              <w:rPr>
                <w:rFonts w:ascii="仿宋" w:hAnsi="仿宋" w:eastAsia="仿宋" w:cs="Tahoma"/>
                <w:kern w:val="0"/>
                <w:szCs w:val="21"/>
              </w:rPr>
            </w:pPr>
            <w:r>
              <w:rPr>
                <w:rFonts w:hint="eastAsia" w:ascii="仿宋" w:hAnsi="仿宋" w:eastAsia="仿宋" w:cs="Tahoma"/>
                <w:kern w:val="0"/>
                <w:szCs w:val="21"/>
              </w:rPr>
              <w:t>6/7</w:t>
            </w:r>
          </w:p>
        </w:tc>
        <w:tc>
          <w:tcPr>
            <w:tcW w:w="665" w:type="pct"/>
            <w:vAlign w:val="center"/>
          </w:tcPr>
          <w:p>
            <w:pPr>
              <w:spacing w:line="400" w:lineRule="exact"/>
              <w:rPr>
                <w:rFonts w:ascii="仿宋" w:hAnsi="仿宋" w:eastAsia="仿宋" w:cs="Tahoma"/>
                <w:kern w:val="0"/>
                <w:szCs w:val="21"/>
              </w:rPr>
            </w:pPr>
            <w:r>
              <w:rPr>
                <w:rFonts w:hint="eastAsia" w:ascii="仿宋" w:hAnsi="仿宋" w:eastAsia="仿宋" w:cs="Tahoma"/>
                <w:kern w:val="0"/>
                <w:szCs w:val="21"/>
              </w:rPr>
              <w:t>8</w:t>
            </w:r>
          </w:p>
        </w:tc>
        <w:tc>
          <w:tcPr>
            <w:tcW w:w="2609" w:type="pct"/>
            <w:vAlign w:val="center"/>
          </w:tcPr>
          <w:p>
            <w:pPr>
              <w:spacing w:line="400" w:lineRule="exact"/>
              <w:rPr>
                <w:rFonts w:ascii="仿宋" w:hAnsi="仿宋" w:eastAsia="仿宋" w:cs="Tahoma"/>
                <w:kern w:val="0"/>
                <w:szCs w:val="21"/>
              </w:rPr>
            </w:pPr>
            <w:r>
              <w:rPr>
                <w:rFonts w:hint="eastAsia" w:ascii="仿宋" w:hAnsi="仿宋" w:eastAsia="仿宋" w:cs="Tahoma"/>
                <w:kern w:val="0"/>
                <w:szCs w:val="21"/>
              </w:rPr>
              <w:t>大数据原理与应用（必选）</w:t>
            </w:r>
            <w:r>
              <w:rPr>
                <w:rFonts w:ascii="仿宋" w:hAnsi="仿宋" w:eastAsia="仿宋" w:cs="Tahoma"/>
                <w:kern w:val="0"/>
                <w:szCs w:val="21"/>
              </w:rPr>
              <w:t>√</w:t>
            </w:r>
          </w:p>
          <w:p>
            <w:pPr>
              <w:spacing w:line="400" w:lineRule="exact"/>
              <w:rPr>
                <w:rFonts w:ascii="仿宋" w:hAnsi="仿宋" w:eastAsia="仿宋" w:cs="Tahoma"/>
                <w:kern w:val="0"/>
                <w:szCs w:val="21"/>
              </w:rPr>
            </w:pPr>
            <w:r>
              <w:rPr>
                <w:rFonts w:hint="eastAsia" w:ascii="仿宋" w:hAnsi="仿宋" w:eastAsia="仿宋" w:cs="Tahoma"/>
                <w:kern w:val="0"/>
                <w:szCs w:val="21"/>
              </w:rPr>
              <w:t>国学经典（必选）</w:t>
            </w:r>
            <w:r>
              <w:rPr>
                <w:rFonts w:ascii="仿宋" w:hAnsi="仿宋" w:eastAsia="仿宋" w:cs="Tahoma"/>
                <w:kern w:val="0"/>
                <w:szCs w:val="21"/>
              </w:rPr>
              <w:t>√</w:t>
            </w:r>
          </w:p>
          <w:p>
            <w:pPr>
              <w:spacing w:line="400" w:lineRule="exact"/>
              <w:rPr>
                <w:rFonts w:ascii="仿宋" w:hAnsi="仿宋" w:eastAsia="仿宋" w:cs="Tahoma"/>
                <w:kern w:val="0"/>
                <w:szCs w:val="21"/>
              </w:rPr>
            </w:pPr>
            <w:r>
              <w:rPr>
                <w:rFonts w:hint="eastAsia" w:ascii="仿宋" w:hAnsi="仿宋" w:eastAsia="仿宋" w:cs="Tahoma"/>
                <w:kern w:val="0"/>
                <w:szCs w:val="21"/>
              </w:rPr>
              <w:t>美学鉴赏（必选）</w:t>
            </w:r>
            <w:r>
              <w:rPr>
                <w:rFonts w:ascii="仿宋" w:hAnsi="仿宋" w:eastAsia="仿宋" w:cs="Tahoma"/>
                <w:kern w:val="0"/>
                <w:szCs w:val="21"/>
              </w:rPr>
              <w:t>√</w:t>
            </w:r>
          </w:p>
          <w:p>
            <w:pPr>
              <w:spacing w:line="400" w:lineRule="exact"/>
              <w:rPr>
                <w:rFonts w:ascii="仿宋" w:hAnsi="仿宋" w:eastAsia="仿宋" w:cs="Tahoma"/>
                <w:kern w:val="0"/>
                <w:szCs w:val="21"/>
              </w:rPr>
            </w:pPr>
            <w:r>
              <w:rPr>
                <w:rFonts w:hint="eastAsia" w:ascii="仿宋" w:hAnsi="仿宋" w:eastAsia="仿宋" w:cs="Tahoma"/>
                <w:kern w:val="0"/>
                <w:szCs w:val="21"/>
              </w:rPr>
              <w:t>党史国史（必选）</w:t>
            </w:r>
            <w:r>
              <w:rPr>
                <w:rFonts w:ascii="仿宋" w:hAnsi="仿宋" w:eastAsia="仿宋" w:cs="Tahoma"/>
                <w:kern w:val="0"/>
                <w:szCs w:val="21"/>
              </w:rPr>
              <w:t>√</w:t>
            </w:r>
          </w:p>
          <w:p>
            <w:pPr>
              <w:spacing w:line="400" w:lineRule="exact"/>
              <w:rPr>
                <w:rFonts w:ascii="仿宋" w:hAnsi="仿宋" w:eastAsia="仿宋" w:cs="Tahoma"/>
                <w:kern w:val="0"/>
                <w:szCs w:val="21"/>
              </w:rPr>
            </w:pPr>
            <w:r>
              <w:rPr>
                <w:rFonts w:hint="eastAsia" w:ascii="仿宋" w:hAnsi="仿宋" w:eastAsia="仿宋" w:cs="Tahoma"/>
                <w:kern w:val="0"/>
                <w:szCs w:val="21"/>
              </w:rPr>
              <w:t>职业素养（必选）</w:t>
            </w:r>
            <w:r>
              <w:rPr>
                <w:rFonts w:ascii="仿宋" w:hAnsi="仿宋" w:eastAsia="仿宋" w:cs="Tahoma"/>
                <w:kern w:val="0"/>
                <w:szCs w:val="21"/>
              </w:rPr>
              <w:t>√</w:t>
            </w:r>
          </w:p>
          <w:p>
            <w:pPr>
              <w:spacing w:line="400" w:lineRule="exact"/>
              <w:rPr>
                <w:rFonts w:ascii="仿宋" w:hAnsi="仿宋" w:eastAsia="仿宋" w:cs="Tahoma"/>
                <w:kern w:val="0"/>
                <w:szCs w:val="21"/>
              </w:rPr>
            </w:pPr>
            <w:r>
              <w:rPr>
                <w:rFonts w:hint="eastAsia" w:ascii="仿宋" w:hAnsi="仿宋" w:eastAsia="仿宋" w:cs="Tahoma"/>
                <w:kern w:val="0"/>
                <w:szCs w:val="21"/>
              </w:rPr>
              <w:t>普通话Ⅰ（必选）</w:t>
            </w:r>
            <w:r>
              <w:rPr>
                <w:rFonts w:ascii="仿宋" w:hAnsi="仿宋" w:eastAsia="仿宋" w:cs="Tahoma"/>
                <w:kern w:val="0"/>
                <w:szCs w:val="21"/>
              </w:rPr>
              <w:t>√</w:t>
            </w:r>
          </w:p>
          <w:p>
            <w:pPr>
              <w:spacing w:line="400" w:lineRule="exact"/>
              <w:rPr>
                <w:rFonts w:ascii="仿宋" w:hAnsi="仿宋" w:eastAsia="仿宋" w:cs="Tahoma"/>
                <w:kern w:val="0"/>
                <w:szCs w:val="21"/>
              </w:rPr>
            </w:pPr>
            <w:r>
              <w:rPr>
                <w:rFonts w:hint="eastAsia" w:ascii="仿宋" w:hAnsi="仿宋" w:eastAsia="仿宋" w:cs="Tahoma"/>
                <w:kern w:val="0"/>
                <w:szCs w:val="21"/>
              </w:rPr>
              <w:t>艺术与形体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pPr>
              <w:spacing w:line="400" w:lineRule="exact"/>
              <w:rPr>
                <w:rFonts w:ascii="仿宋" w:hAnsi="仿宋" w:eastAsia="仿宋" w:cs="Tahoma"/>
                <w:kern w:val="0"/>
                <w:szCs w:val="21"/>
              </w:rPr>
            </w:pPr>
            <w:r>
              <w:rPr>
                <w:rFonts w:hint="eastAsia" w:ascii="仿宋" w:hAnsi="仿宋" w:eastAsia="仿宋" w:cs="Tahoma"/>
                <w:kern w:val="0"/>
                <w:szCs w:val="21"/>
              </w:rPr>
              <w:t>3</w:t>
            </w:r>
          </w:p>
        </w:tc>
        <w:tc>
          <w:tcPr>
            <w:tcW w:w="665" w:type="pct"/>
            <w:vAlign w:val="center"/>
          </w:tcPr>
          <w:p>
            <w:pPr>
              <w:spacing w:line="400" w:lineRule="exact"/>
              <w:rPr>
                <w:rFonts w:ascii="仿宋" w:hAnsi="仿宋" w:eastAsia="仿宋" w:cs="Tahoma"/>
                <w:kern w:val="0"/>
                <w:szCs w:val="21"/>
              </w:rPr>
            </w:pPr>
            <w:r>
              <w:rPr>
                <w:rFonts w:hint="eastAsia" w:ascii="仿宋" w:hAnsi="仿宋" w:eastAsia="仿宋" w:cs="Tahoma"/>
                <w:kern w:val="0"/>
                <w:szCs w:val="21"/>
              </w:rPr>
              <w:t>专业基础课</w:t>
            </w:r>
          </w:p>
        </w:tc>
        <w:tc>
          <w:tcPr>
            <w:tcW w:w="665" w:type="pct"/>
            <w:vAlign w:val="center"/>
          </w:tcPr>
          <w:p>
            <w:pPr>
              <w:spacing w:line="400" w:lineRule="exact"/>
              <w:rPr>
                <w:rFonts w:ascii="仿宋" w:hAnsi="仿宋" w:eastAsia="仿宋" w:cs="Tahoma"/>
                <w:kern w:val="0"/>
                <w:szCs w:val="21"/>
              </w:rPr>
            </w:pPr>
            <w:r>
              <w:rPr>
                <w:rFonts w:hint="eastAsia" w:ascii="仿宋" w:hAnsi="仿宋" w:eastAsia="仿宋" w:cs="Tahoma"/>
                <w:kern w:val="0"/>
                <w:szCs w:val="21"/>
              </w:rPr>
              <w:t>6</w:t>
            </w:r>
          </w:p>
        </w:tc>
        <w:tc>
          <w:tcPr>
            <w:tcW w:w="665" w:type="pct"/>
            <w:vAlign w:val="center"/>
          </w:tcPr>
          <w:p>
            <w:pPr>
              <w:spacing w:line="400" w:lineRule="exact"/>
              <w:rPr>
                <w:rFonts w:ascii="仿宋" w:hAnsi="仿宋" w:eastAsia="仿宋" w:cs="Tahoma"/>
                <w:kern w:val="0"/>
                <w:szCs w:val="21"/>
              </w:rPr>
            </w:pPr>
            <w:r>
              <w:rPr>
                <w:rFonts w:hint="eastAsia" w:ascii="仿宋" w:hAnsi="仿宋" w:eastAsia="仿宋" w:cs="Tahoma"/>
                <w:kern w:val="0"/>
                <w:szCs w:val="21"/>
              </w:rPr>
              <w:t>18</w:t>
            </w:r>
          </w:p>
        </w:tc>
        <w:tc>
          <w:tcPr>
            <w:tcW w:w="2609" w:type="pct"/>
            <w:vAlign w:val="center"/>
          </w:tcPr>
          <w:p>
            <w:pPr>
              <w:spacing w:line="400" w:lineRule="exact"/>
              <w:rPr>
                <w:rFonts w:ascii="仿宋" w:hAnsi="仿宋" w:eastAsia="仿宋" w:cs="Tahoma"/>
                <w:kern w:val="0"/>
                <w:szCs w:val="21"/>
              </w:rPr>
            </w:pPr>
            <w:r>
              <w:rPr>
                <w:rFonts w:hint="eastAsia" w:ascii="仿宋" w:hAnsi="仿宋" w:eastAsia="仿宋" w:cs="Tahoma"/>
                <w:kern w:val="0"/>
                <w:szCs w:val="21"/>
              </w:rPr>
              <w:t>商务礼仪</w:t>
            </w:r>
            <w:r>
              <w:rPr>
                <w:rFonts w:ascii="仿宋" w:hAnsi="仿宋" w:eastAsia="仿宋" w:cs="Tahoma"/>
                <w:kern w:val="0"/>
                <w:szCs w:val="21"/>
              </w:rPr>
              <w:t>I</w:t>
            </w:r>
          </w:p>
          <w:p>
            <w:pPr>
              <w:spacing w:line="400" w:lineRule="exact"/>
              <w:rPr>
                <w:rFonts w:ascii="仿宋" w:hAnsi="仿宋" w:eastAsia="仿宋" w:cs="Tahoma"/>
                <w:kern w:val="0"/>
                <w:szCs w:val="21"/>
              </w:rPr>
            </w:pPr>
            <w:r>
              <w:rPr>
                <w:rFonts w:hint="eastAsia" w:ascii="仿宋" w:hAnsi="仿宋" w:eastAsia="仿宋" w:cs="Tahoma"/>
                <w:kern w:val="0"/>
                <w:szCs w:val="21"/>
              </w:rPr>
              <w:t>市场营销基础</w:t>
            </w:r>
          </w:p>
          <w:p>
            <w:pPr>
              <w:spacing w:line="400" w:lineRule="exact"/>
              <w:rPr>
                <w:rFonts w:ascii="仿宋" w:hAnsi="仿宋" w:eastAsia="仿宋" w:cs="Tahoma"/>
                <w:kern w:val="0"/>
                <w:szCs w:val="21"/>
              </w:rPr>
            </w:pPr>
            <w:r>
              <w:rPr>
                <w:rFonts w:hint="eastAsia" w:ascii="仿宋" w:hAnsi="仿宋" w:eastAsia="仿宋" w:cs="Tahoma"/>
                <w:kern w:val="0"/>
                <w:szCs w:val="21"/>
              </w:rPr>
              <w:t>图像采集与处理</w:t>
            </w:r>
          </w:p>
          <w:p>
            <w:pPr>
              <w:spacing w:line="400" w:lineRule="exact"/>
              <w:rPr>
                <w:rFonts w:ascii="仿宋" w:hAnsi="仿宋" w:eastAsia="仿宋" w:cs="Tahoma"/>
                <w:kern w:val="0"/>
                <w:szCs w:val="21"/>
              </w:rPr>
            </w:pPr>
            <w:r>
              <w:rPr>
                <w:rFonts w:hint="eastAsia" w:ascii="仿宋" w:hAnsi="仿宋" w:eastAsia="仿宋" w:cs="Tahoma"/>
                <w:kern w:val="0"/>
                <w:szCs w:val="21"/>
              </w:rPr>
              <w:t>电子商务基础</w:t>
            </w:r>
          </w:p>
          <w:p>
            <w:pPr>
              <w:spacing w:line="400" w:lineRule="exact"/>
              <w:rPr>
                <w:rFonts w:ascii="仿宋" w:hAnsi="仿宋" w:eastAsia="仿宋" w:cs="Tahoma"/>
                <w:kern w:val="0"/>
                <w:szCs w:val="21"/>
              </w:rPr>
            </w:pPr>
            <w:r>
              <w:rPr>
                <w:rFonts w:hint="eastAsia" w:ascii="仿宋" w:hAnsi="仿宋" w:eastAsia="仿宋" w:cs="Tahoma"/>
                <w:kern w:val="0"/>
                <w:szCs w:val="21"/>
              </w:rPr>
              <w:t>视频编辑与制作</w:t>
            </w:r>
          </w:p>
          <w:p>
            <w:pPr>
              <w:spacing w:line="400" w:lineRule="exact"/>
              <w:rPr>
                <w:rFonts w:ascii="仿宋" w:hAnsi="仿宋" w:eastAsia="仿宋" w:cs="Tahoma"/>
                <w:kern w:val="0"/>
                <w:szCs w:val="21"/>
              </w:rPr>
            </w:pPr>
            <w:r>
              <w:rPr>
                <w:rFonts w:hint="eastAsia" w:ascii="仿宋" w:hAnsi="仿宋" w:eastAsia="仿宋" w:cs="Tahoma"/>
                <w:kern w:val="0"/>
                <w:szCs w:val="21"/>
              </w:rPr>
              <w:t>商务办公软件应用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pPr>
              <w:spacing w:line="400" w:lineRule="exact"/>
              <w:rPr>
                <w:rFonts w:ascii="仿宋" w:hAnsi="仿宋" w:eastAsia="仿宋" w:cs="Tahoma"/>
                <w:kern w:val="0"/>
                <w:szCs w:val="21"/>
              </w:rPr>
            </w:pPr>
            <w:r>
              <w:rPr>
                <w:rFonts w:hint="eastAsia" w:ascii="仿宋" w:hAnsi="仿宋" w:eastAsia="仿宋" w:cs="Tahoma"/>
                <w:kern w:val="0"/>
                <w:szCs w:val="21"/>
              </w:rPr>
              <w:t>4</w:t>
            </w:r>
          </w:p>
        </w:tc>
        <w:tc>
          <w:tcPr>
            <w:tcW w:w="665" w:type="pct"/>
            <w:vAlign w:val="center"/>
          </w:tcPr>
          <w:p>
            <w:pPr>
              <w:spacing w:line="400" w:lineRule="exact"/>
              <w:rPr>
                <w:rFonts w:ascii="仿宋" w:hAnsi="仿宋" w:eastAsia="仿宋" w:cs="Tahoma"/>
                <w:kern w:val="0"/>
                <w:szCs w:val="21"/>
              </w:rPr>
            </w:pPr>
            <w:r>
              <w:rPr>
                <w:rFonts w:hint="eastAsia" w:ascii="仿宋" w:hAnsi="仿宋" w:eastAsia="仿宋" w:cs="Tahoma"/>
                <w:kern w:val="0"/>
                <w:szCs w:val="21"/>
              </w:rPr>
              <w:t>专业核心课</w:t>
            </w:r>
          </w:p>
        </w:tc>
        <w:tc>
          <w:tcPr>
            <w:tcW w:w="665" w:type="pct"/>
            <w:vAlign w:val="center"/>
          </w:tcPr>
          <w:p>
            <w:pPr>
              <w:spacing w:line="400" w:lineRule="exact"/>
              <w:rPr>
                <w:rFonts w:ascii="仿宋" w:hAnsi="仿宋" w:eastAsia="仿宋" w:cs="Tahoma"/>
                <w:kern w:val="0"/>
                <w:szCs w:val="21"/>
              </w:rPr>
            </w:pPr>
            <w:r>
              <w:rPr>
                <w:rFonts w:hint="eastAsia" w:ascii="仿宋" w:hAnsi="仿宋" w:eastAsia="仿宋" w:cs="Tahoma"/>
                <w:kern w:val="0"/>
                <w:szCs w:val="21"/>
              </w:rPr>
              <w:t>6</w:t>
            </w:r>
          </w:p>
        </w:tc>
        <w:tc>
          <w:tcPr>
            <w:tcW w:w="665" w:type="pct"/>
            <w:vAlign w:val="center"/>
          </w:tcPr>
          <w:p>
            <w:pPr>
              <w:spacing w:line="400" w:lineRule="exact"/>
              <w:rPr>
                <w:rFonts w:ascii="仿宋" w:hAnsi="仿宋" w:eastAsia="仿宋" w:cs="Tahoma"/>
                <w:kern w:val="0"/>
                <w:szCs w:val="21"/>
              </w:rPr>
            </w:pPr>
            <w:r>
              <w:rPr>
                <w:rFonts w:hint="eastAsia" w:ascii="仿宋" w:hAnsi="仿宋" w:eastAsia="仿宋" w:cs="Tahoma"/>
                <w:kern w:val="0"/>
                <w:szCs w:val="21"/>
              </w:rPr>
              <w:t>22</w:t>
            </w:r>
          </w:p>
        </w:tc>
        <w:tc>
          <w:tcPr>
            <w:tcW w:w="2609" w:type="pct"/>
            <w:vAlign w:val="center"/>
          </w:tcPr>
          <w:p>
            <w:pPr>
              <w:spacing w:line="400" w:lineRule="exact"/>
              <w:rPr>
                <w:rFonts w:ascii="仿宋" w:hAnsi="仿宋" w:eastAsia="仿宋" w:cs="Tahoma"/>
                <w:kern w:val="0"/>
                <w:szCs w:val="21"/>
              </w:rPr>
            </w:pPr>
            <w:r>
              <w:rPr>
                <w:rFonts w:hint="eastAsia" w:ascii="仿宋" w:hAnsi="仿宋" w:eastAsia="仿宋" w:cs="Tahoma"/>
                <w:kern w:val="0"/>
                <w:szCs w:val="21"/>
              </w:rPr>
              <w:t>新媒体营销</w:t>
            </w:r>
            <w:r>
              <w:rPr>
                <w:rFonts w:ascii="仿宋" w:hAnsi="仿宋" w:eastAsia="仿宋" w:cs="Tahoma"/>
                <w:kern w:val="0"/>
                <w:szCs w:val="21"/>
              </w:rPr>
              <w:t>*</w:t>
            </w:r>
          </w:p>
          <w:p>
            <w:pPr>
              <w:spacing w:line="400" w:lineRule="exact"/>
              <w:rPr>
                <w:rFonts w:ascii="仿宋" w:hAnsi="仿宋" w:eastAsia="仿宋" w:cs="Tahoma"/>
                <w:kern w:val="0"/>
                <w:szCs w:val="21"/>
              </w:rPr>
            </w:pPr>
            <w:r>
              <w:rPr>
                <w:rFonts w:hint="eastAsia" w:ascii="仿宋" w:hAnsi="仿宋" w:eastAsia="仿宋" w:cs="Tahoma"/>
                <w:kern w:val="0"/>
                <w:szCs w:val="21"/>
              </w:rPr>
              <w:t>客户服务与管理</w:t>
            </w:r>
            <w:r>
              <w:rPr>
                <w:rFonts w:ascii="仿宋" w:hAnsi="仿宋" w:eastAsia="仿宋" w:cs="Tahoma"/>
                <w:kern w:val="0"/>
                <w:szCs w:val="21"/>
              </w:rPr>
              <w:t>*</w:t>
            </w:r>
          </w:p>
          <w:p>
            <w:pPr>
              <w:spacing w:line="400" w:lineRule="exact"/>
              <w:rPr>
                <w:rFonts w:ascii="仿宋" w:hAnsi="仿宋" w:eastAsia="仿宋" w:cs="Tahoma"/>
                <w:kern w:val="0"/>
                <w:szCs w:val="21"/>
              </w:rPr>
            </w:pPr>
            <w:r>
              <w:rPr>
                <w:rFonts w:hint="eastAsia" w:ascii="仿宋" w:hAnsi="仿宋" w:eastAsia="仿宋" w:cs="Tahoma"/>
                <w:kern w:val="0"/>
                <w:szCs w:val="21"/>
              </w:rPr>
              <w:t>电商直播营销与运营</w:t>
            </w:r>
            <w:r>
              <w:rPr>
                <w:rFonts w:ascii="仿宋" w:hAnsi="仿宋" w:eastAsia="仿宋" w:cs="Tahoma"/>
                <w:kern w:val="0"/>
                <w:szCs w:val="21"/>
              </w:rPr>
              <w:t>*</w:t>
            </w:r>
          </w:p>
          <w:p>
            <w:pPr>
              <w:spacing w:line="400" w:lineRule="exact"/>
              <w:rPr>
                <w:rFonts w:ascii="仿宋" w:hAnsi="仿宋" w:eastAsia="仿宋" w:cs="Tahoma"/>
                <w:kern w:val="0"/>
                <w:szCs w:val="21"/>
              </w:rPr>
            </w:pPr>
            <w:r>
              <w:rPr>
                <w:rFonts w:hint="eastAsia" w:ascii="仿宋" w:hAnsi="仿宋" w:eastAsia="仿宋" w:cs="Tahoma"/>
                <w:kern w:val="0"/>
                <w:szCs w:val="21"/>
              </w:rPr>
              <w:t>网店运营与管理</w:t>
            </w:r>
            <w:r>
              <w:rPr>
                <w:rFonts w:ascii="仿宋" w:hAnsi="仿宋" w:eastAsia="仿宋" w:cs="Tahoma"/>
                <w:kern w:val="0"/>
                <w:szCs w:val="21"/>
              </w:rPr>
              <w:t>*</w:t>
            </w:r>
          </w:p>
          <w:p>
            <w:pPr>
              <w:spacing w:line="400" w:lineRule="exact"/>
              <w:rPr>
                <w:rFonts w:ascii="仿宋" w:hAnsi="仿宋" w:eastAsia="仿宋" w:cs="Tahoma"/>
                <w:kern w:val="0"/>
                <w:szCs w:val="21"/>
              </w:rPr>
            </w:pPr>
            <w:r>
              <w:rPr>
                <w:rFonts w:hint="eastAsia" w:ascii="仿宋" w:hAnsi="仿宋" w:eastAsia="仿宋" w:cs="Tahoma"/>
                <w:kern w:val="0"/>
                <w:szCs w:val="21"/>
              </w:rPr>
              <w:t>营销活动策划</w:t>
            </w:r>
            <w:r>
              <w:rPr>
                <w:rFonts w:ascii="仿宋" w:hAnsi="仿宋" w:eastAsia="仿宋" w:cs="Tahoma"/>
                <w:kern w:val="0"/>
                <w:szCs w:val="21"/>
              </w:rPr>
              <w:t>*</w:t>
            </w:r>
          </w:p>
          <w:p>
            <w:pPr>
              <w:spacing w:line="400" w:lineRule="exact"/>
              <w:rPr>
                <w:rFonts w:ascii="仿宋" w:hAnsi="仿宋" w:eastAsia="仿宋" w:cs="Tahoma"/>
                <w:kern w:val="0"/>
                <w:szCs w:val="21"/>
              </w:rPr>
            </w:pPr>
            <w:r>
              <w:rPr>
                <w:rFonts w:hint="eastAsia" w:ascii="仿宋" w:hAnsi="仿宋" w:eastAsia="仿宋" w:cs="Tahoma"/>
                <w:kern w:val="0"/>
                <w:szCs w:val="21"/>
              </w:rPr>
              <w:t>文案创意与写作</w:t>
            </w:r>
            <w:r>
              <w:rPr>
                <w:rFonts w:ascii="仿宋" w:hAnsi="仿宋" w:eastAsia="仿宋" w:cs="Tahoma"/>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pPr>
              <w:spacing w:line="400" w:lineRule="exact"/>
              <w:rPr>
                <w:rFonts w:ascii="仿宋" w:hAnsi="仿宋" w:eastAsia="仿宋" w:cs="Tahoma"/>
                <w:kern w:val="0"/>
                <w:szCs w:val="21"/>
              </w:rPr>
            </w:pPr>
            <w:r>
              <w:rPr>
                <w:rFonts w:hint="eastAsia" w:ascii="仿宋" w:hAnsi="仿宋" w:eastAsia="仿宋" w:cs="Tahoma"/>
                <w:kern w:val="0"/>
                <w:szCs w:val="21"/>
              </w:rPr>
              <w:t>5</w:t>
            </w:r>
          </w:p>
        </w:tc>
        <w:tc>
          <w:tcPr>
            <w:tcW w:w="665" w:type="pct"/>
            <w:vAlign w:val="center"/>
          </w:tcPr>
          <w:p>
            <w:pPr>
              <w:spacing w:line="400" w:lineRule="exact"/>
              <w:rPr>
                <w:rFonts w:ascii="仿宋" w:hAnsi="仿宋" w:eastAsia="仿宋" w:cs="Tahoma"/>
                <w:kern w:val="0"/>
                <w:szCs w:val="21"/>
              </w:rPr>
            </w:pPr>
            <w:r>
              <w:rPr>
                <w:rFonts w:hint="eastAsia" w:ascii="仿宋" w:hAnsi="仿宋" w:eastAsia="仿宋" w:cs="Tahoma"/>
                <w:kern w:val="0"/>
                <w:szCs w:val="21"/>
              </w:rPr>
              <w:t>专业实践课</w:t>
            </w:r>
          </w:p>
        </w:tc>
        <w:tc>
          <w:tcPr>
            <w:tcW w:w="665" w:type="pct"/>
            <w:vAlign w:val="center"/>
          </w:tcPr>
          <w:p>
            <w:pPr>
              <w:spacing w:line="400" w:lineRule="exact"/>
              <w:rPr>
                <w:rFonts w:ascii="仿宋" w:hAnsi="仿宋" w:eastAsia="仿宋" w:cs="Tahoma"/>
                <w:kern w:val="0"/>
                <w:szCs w:val="21"/>
              </w:rPr>
            </w:pPr>
            <w:r>
              <w:rPr>
                <w:rFonts w:hint="eastAsia" w:ascii="仿宋" w:hAnsi="仿宋" w:eastAsia="仿宋" w:cs="Tahoma"/>
                <w:kern w:val="0"/>
                <w:szCs w:val="21"/>
              </w:rPr>
              <w:t>5</w:t>
            </w:r>
          </w:p>
        </w:tc>
        <w:tc>
          <w:tcPr>
            <w:tcW w:w="665" w:type="pct"/>
            <w:vAlign w:val="center"/>
          </w:tcPr>
          <w:p>
            <w:pPr>
              <w:spacing w:line="400" w:lineRule="exact"/>
              <w:rPr>
                <w:rFonts w:ascii="仿宋" w:hAnsi="仿宋" w:eastAsia="仿宋" w:cs="Tahoma"/>
                <w:kern w:val="0"/>
                <w:szCs w:val="21"/>
              </w:rPr>
            </w:pPr>
            <w:r>
              <w:rPr>
                <w:rFonts w:hint="eastAsia" w:ascii="仿宋" w:hAnsi="仿宋" w:eastAsia="仿宋" w:cs="Tahoma"/>
                <w:kern w:val="0"/>
                <w:szCs w:val="21"/>
              </w:rPr>
              <w:t>41</w:t>
            </w:r>
          </w:p>
        </w:tc>
        <w:tc>
          <w:tcPr>
            <w:tcW w:w="2609" w:type="pct"/>
            <w:vAlign w:val="center"/>
          </w:tcPr>
          <w:p>
            <w:pPr>
              <w:spacing w:line="400" w:lineRule="exact"/>
              <w:rPr>
                <w:rFonts w:ascii="仿宋" w:hAnsi="仿宋" w:eastAsia="仿宋" w:cs="Tahoma"/>
                <w:kern w:val="0"/>
                <w:szCs w:val="21"/>
              </w:rPr>
            </w:pPr>
            <w:r>
              <w:rPr>
                <w:rFonts w:hint="eastAsia" w:ascii="仿宋" w:hAnsi="仿宋" w:eastAsia="仿宋" w:cs="Tahoma"/>
                <w:kern w:val="0"/>
                <w:szCs w:val="21"/>
              </w:rPr>
              <w:t>企业认知（网络营销）</w:t>
            </w:r>
          </w:p>
          <w:p>
            <w:pPr>
              <w:spacing w:line="400" w:lineRule="exact"/>
              <w:rPr>
                <w:rFonts w:ascii="仿宋" w:hAnsi="仿宋" w:eastAsia="仿宋" w:cs="Tahoma"/>
                <w:kern w:val="0"/>
                <w:szCs w:val="21"/>
              </w:rPr>
            </w:pPr>
            <w:r>
              <w:rPr>
                <w:rFonts w:hint="eastAsia" w:ascii="仿宋" w:hAnsi="仿宋" w:eastAsia="仿宋" w:cs="Tahoma"/>
                <w:kern w:val="0"/>
                <w:szCs w:val="21"/>
              </w:rPr>
              <w:t>技能抽考强化训练</w:t>
            </w:r>
          </w:p>
          <w:p>
            <w:pPr>
              <w:spacing w:line="400" w:lineRule="exact"/>
              <w:rPr>
                <w:rFonts w:ascii="仿宋" w:hAnsi="仿宋" w:eastAsia="仿宋" w:cs="Tahoma"/>
                <w:kern w:val="0"/>
                <w:szCs w:val="21"/>
              </w:rPr>
            </w:pPr>
            <w:r>
              <w:rPr>
                <w:rFonts w:hint="eastAsia" w:ascii="仿宋" w:hAnsi="仿宋" w:eastAsia="仿宋" w:cs="Tahoma"/>
                <w:kern w:val="0"/>
                <w:szCs w:val="21"/>
              </w:rPr>
              <w:t>跟岗实习（网络营销）</w:t>
            </w:r>
          </w:p>
          <w:p>
            <w:pPr>
              <w:spacing w:line="400" w:lineRule="exact"/>
              <w:rPr>
                <w:rFonts w:ascii="仿宋" w:hAnsi="仿宋" w:eastAsia="仿宋" w:cs="Tahoma"/>
                <w:kern w:val="0"/>
                <w:szCs w:val="21"/>
              </w:rPr>
            </w:pPr>
            <w:r>
              <w:rPr>
                <w:rFonts w:hint="eastAsia" w:ascii="仿宋" w:hAnsi="仿宋" w:eastAsia="仿宋" w:cs="Tahoma"/>
                <w:kern w:val="0"/>
                <w:szCs w:val="21"/>
              </w:rPr>
              <w:t>毕业设计与答辩</w:t>
            </w:r>
          </w:p>
          <w:p>
            <w:pPr>
              <w:spacing w:line="400" w:lineRule="exact"/>
              <w:rPr>
                <w:rFonts w:ascii="仿宋" w:hAnsi="仿宋" w:eastAsia="仿宋" w:cs="Tahoma"/>
                <w:kern w:val="0"/>
                <w:szCs w:val="21"/>
              </w:rPr>
            </w:pPr>
            <w:r>
              <w:rPr>
                <w:rFonts w:hint="eastAsia" w:ascii="仿宋" w:hAnsi="仿宋" w:eastAsia="仿宋" w:cs="Tahoma"/>
                <w:kern w:val="0"/>
                <w:szCs w:val="21"/>
              </w:rPr>
              <w:t>顶岗实习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pPr>
              <w:spacing w:line="400" w:lineRule="exact"/>
              <w:rPr>
                <w:rFonts w:ascii="仿宋" w:hAnsi="仿宋" w:eastAsia="仿宋" w:cs="Tahoma"/>
                <w:kern w:val="0"/>
                <w:szCs w:val="21"/>
              </w:rPr>
            </w:pPr>
            <w:r>
              <w:rPr>
                <w:rFonts w:hint="eastAsia" w:ascii="仿宋" w:hAnsi="仿宋" w:eastAsia="仿宋" w:cs="Tahoma"/>
                <w:kern w:val="0"/>
                <w:szCs w:val="21"/>
              </w:rPr>
              <w:t>6</w:t>
            </w:r>
          </w:p>
        </w:tc>
        <w:tc>
          <w:tcPr>
            <w:tcW w:w="665" w:type="pct"/>
            <w:vAlign w:val="center"/>
          </w:tcPr>
          <w:p>
            <w:pPr>
              <w:spacing w:line="400" w:lineRule="exact"/>
              <w:rPr>
                <w:rFonts w:ascii="仿宋" w:hAnsi="仿宋" w:eastAsia="仿宋" w:cs="Tahoma"/>
                <w:kern w:val="0"/>
                <w:szCs w:val="21"/>
              </w:rPr>
            </w:pPr>
            <w:r>
              <w:rPr>
                <w:rFonts w:hint="eastAsia" w:ascii="仿宋" w:hAnsi="仿宋" w:eastAsia="仿宋" w:cs="Tahoma"/>
                <w:kern w:val="0"/>
                <w:szCs w:val="21"/>
              </w:rPr>
              <w:t>专业拓展选修课</w:t>
            </w:r>
          </w:p>
        </w:tc>
        <w:tc>
          <w:tcPr>
            <w:tcW w:w="665" w:type="pct"/>
            <w:vAlign w:val="center"/>
          </w:tcPr>
          <w:p>
            <w:pPr>
              <w:spacing w:line="400" w:lineRule="exact"/>
              <w:rPr>
                <w:rFonts w:ascii="仿宋" w:hAnsi="仿宋" w:eastAsia="仿宋" w:cs="Tahoma"/>
                <w:kern w:val="0"/>
                <w:szCs w:val="21"/>
              </w:rPr>
            </w:pPr>
            <w:r>
              <w:rPr>
                <w:rFonts w:hint="eastAsia" w:ascii="仿宋" w:hAnsi="仿宋" w:eastAsia="仿宋" w:cs="Tahoma"/>
                <w:kern w:val="0"/>
                <w:szCs w:val="21"/>
              </w:rPr>
              <w:t>5/7</w:t>
            </w:r>
          </w:p>
        </w:tc>
        <w:tc>
          <w:tcPr>
            <w:tcW w:w="665" w:type="pct"/>
            <w:vAlign w:val="center"/>
          </w:tcPr>
          <w:p>
            <w:pPr>
              <w:spacing w:line="400" w:lineRule="exact"/>
              <w:rPr>
                <w:rFonts w:ascii="仿宋" w:hAnsi="仿宋" w:eastAsia="仿宋" w:cs="Tahoma"/>
                <w:kern w:val="0"/>
                <w:szCs w:val="21"/>
              </w:rPr>
            </w:pPr>
            <w:r>
              <w:rPr>
                <w:rFonts w:hint="eastAsia" w:ascii="仿宋" w:hAnsi="仿宋" w:eastAsia="仿宋" w:cs="Tahoma"/>
                <w:kern w:val="0"/>
                <w:szCs w:val="21"/>
              </w:rPr>
              <w:t>17</w:t>
            </w:r>
          </w:p>
        </w:tc>
        <w:tc>
          <w:tcPr>
            <w:tcW w:w="2609" w:type="pct"/>
            <w:vAlign w:val="center"/>
          </w:tcPr>
          <w:p>
            <w:pPr>
              <w:spacing w:line="400" w:lineRule="exact"/>
              <w:rPr>
                <w:rFonts w:ascii="仿宋" w:hAnsi="仿宋" w:eastAsia="仿宋" w:cs="Tahoma"/>
                <w:kern w:val="0"/>
                <w:szCs w:val="21"/>
              </w:rPr>
            </w:pPr>
            <w:r>
              <w:rPr>
                <w:rFonts w:hint="eastAsia" w:ascii="仿宋" w:hAnsi="仿宋" w:eastAsia="仿宋" w:cs="Tahoma"/>
                <w:kern w:val="0"/>
                <w:szCs w:val="21"/>
              </w:rPr>
              <w:t>跨文化沟通</w:t>
            </w:r>
          </w:p>
          <w:p>
            <w:pPr>
              <w:spacing w:line="400" w:lineRule="exact"/>
              <w:rPr>
                <w:rFonts w:ascii="仿宋" w:hAnsi="仿宋" w:eastAsia="仿宋" w:cs="Tahoma"/>
                <w:kern w:val="0"/>
                <w:szCs w:val="21"/>
              </w:rPr>
            </w:pPr>
            <w:r>
              <w:rPr>
                <w:rFonts w:hint="eastAsia" w:ascii="仿宋" w:hAnsi="仿宋" w:eastAsia="仿宋" w:cs="Tahoma"/>
                <w:kern w:val="0"/>
                <w:szCs w:val="21"/>
              </w:rPr>
              <w:t>短视频营销（必选）√</w:t>
            </w:r>
          </w:p>
          <w:p>
            <w:pPr>
              <w:spacing w:line="400" w:lineRule="exact"/>
              <w:rPr>
                <w:rFonts w:ascii="仿宋" w:hAnsi="仿宋" w:eastAsia="仿宋" w:cs="Tahoma"/>
                <w:kern w:val="0"/>
                <w:szCs w:val="21"/>
              </w:rPr>
            </w:pPr>
            <w:r>
              <w:rPr>
                <w:rFonts w:hint="eastAsia" w:ascii="仿宋" w:hAnsi="仿宋" w:eastAsia="仿宋" w:cs="Tahoma"/>
                <w:kern w:val="0"/>
                <w:szCs w:val="21"/>
              </w:rPr>
              <w:t>营销与社交口才（必选）√</w:t>
            </w:r>
          </w:p>
          <w:p>
            <w:pPr>
              <w:spacing w:line="400" w:lineRule="exact"/>
              <w:rPr>
                <w:rFonts w:ascii="仿宋" w:hAnsi="仿宋" w:eastAsia="仿宋" w:cs="Tahoma"/>
                <w:kern w:val="0"/>
                <w:szCs w:val="21"/>
              </w:rPr>
            </w:pPr>
            <w:r>
              <w:rPr>
                <w:rFonts w:hint="eastAsia" w:ascii="仿宋" w:hAnsi="仿宋" w:eastAsia="仿宋" w:cs="Tahoma"/>
                <w:kern w:val="0"/>
                <w:szCs w:val="21"/>
              </w:rPr>
              <w:t>商务数据分析（必选）√</w:t>
            </w:r>
          </w:p>
          <w:p>
            <w:pPr>
              <w:spacing w:line="400" w:lineRule="exact"/>
              <w:rPr>
                <w:rFonts w:ascii="仿宋" w:hAnsi="仿宋" w:eastAsia="仿宋" w:cs="Tahoma"/>
                <w:kern w:val="0"/>
                <w:szCs w:val="21"/>
              </w:rPr>
            </w:pPr>
            <w:r>
              <w:rPr>
                <w:rFonts w:hint="eastAsia" w:ascii="仿宋" w:hAnsi="仿宋" w:eastAsia="仿宋" w:cs="Tahoma"/>
                <w:kern w:val="0"/>
                <w:szCs w:val="21"/>
                <w:lang w:eastAsia="zh-CN"/>
              </w:rPr>
              <w:t>网店美工</w:t>
            </w:r>
            <w:r>
              <w:rPr>
                <w:rFonts w:hint="eastAsia" w:ascii="仿宋" w:hAnsi="仿宋" w:eastAsia="仿宋" w:cs="Tahoma"/>
                <w:kern w:val="0"/>
                <w:szCs w:val="21"/>
              </w:rPr>
              <w:t>（必选）√</w:t>
            </w:r>
          </w:p>
          <w:p>
            <w:pPr>
              <w:spacing w:line="400" w:lineRule="exact"/>
              <w:rPr>
                <w:rFonts w:ascii="仿宋" w:hAnsi="仿宋" w:eastAsia="仿宋" w:cs="Tahoma"/>
                <w:kern w:val="0"/>
                <w:szCs w:val="21"/>
              </w:rPr>
            </w:pPr>
            <w:r>
              <w:rPr>
                <w:rFonts w:ascii="仿宋" w:hAnsi="仿宋" w:eastAsia="仿宋" w:cs="Tahoma"/>
                <w:kern w:val="0"/>
                <w:szCs w:val="21"/>
              </w:rPr>
              <w:t>Python</w:t>
            </w:r>
            <w:r>
              <w:rPr>
                <w:rFonts w:hint="eastAsia" w:ascii="仿宋" w:hAnsi="仿宋" w:eastAsia="仿宋" w:cs="Tahoma"/>
                <w:kern w:val="0"/>
                <w:szCs w:val="21"/>
              </w:rPr>
              <w:t>数据分析（必选）√</w:t>
            </w:r>
          </w:p>
          <w:p>
            <w:pPr>
              <w:spacing w:line="400" w:lineRule="exact"/>
              <w:rPr>
                <w:rFonts w:ascii="仿宋" w:hAnsi="仿宋" w:eastAsia="仿宋" w:cs="Tahoma"/>
                <w:kern w:val="0"/>
                <w:szCs w:val="21"/>
              </w:rPr>
            </w:pPr>
            <w:r>
              <w:rPr>
                <w:rFonts w:hint="eastAsia" w:ascii="仿宋" w:hAnsi="仿宋" w:eastAsia="仿宋" w:cs="Tahoma"/>
                <w:kern w:val="0"/>
                <w:szCs w:val="21"/>
              </w:rPr>
              <w:t>管理学基础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pPr>
              <w:spacing w:line="400" w:lineRule="exact"/>
              <w:rPr>
                <w:rFonts w:ascii="仿宋" w:hAnsi="仿宋" w:eastAsia="仿宋" w:cs="Tahoma"/>
                <w:kern w:val="0"/>
                <w:szCs w:val="21"/>
              </w:rPr>
            </w:pPr>
            <w:r>
              <w:rPr>
                <w:rFonts w:hint="eastAsia" w:ascii="仿宋" w:hAnsi="仿宋" w:eastAsia="仿宋"/>
                <w:kern w:val="0"/>
                <w:szCs w:val="21"/>
              </w:rPr>
              <w:t>合计</w:t>
            </w:r>
          </w:p>
        </w:tc>
        <w:tc>
          <w:tcPr>
            <w:tcW w:w="665" w:type="pct"/>
            <w:vAlign w:val="center"/>
          </w:tcPr>
          <w:p>
            <w:pPr>
              <w:spacing w:line="400" w:lineRule="exact"/>
              <w:rPr>
                <w:rFonts w:ascii="仿宋" w:hAnsi="仿宋" w:eastAsia="仿宋" w:cs="Tahoma"/>
                <w:kern w:val="0"/>
                <w:szCs w:val="21"/>
              </w:rPr>
            </w:pPr>
          </w:p>
        </w:tc>
        <w:tc>
          <w:tcPr>
            <w:tcW w:w="665" w:type="pct"/>
            <w:vAlign w:val="center"/>
          </w:tcPr>
          <w:p>
            <w:pPr>
              <w:spacing w:line="400" w:lineRule="exact"/>
              <w:rPr>
                <w:rFonts w:ascii="仿宋" w:hAnsi="仿宋" w:eastAsia="仿宋" w:cs="Tahoma"/>
                <w:kern w:val="0"/>
                <w:szCs w:val="21"/>
              </w:rPr>
            </w:pPr>
            <w:r>
              <w:rPr>
                <w:rFonts w:hint="eastAsia" w:ascii="仿宋" w:hAnsi="仿宋" w:eastAsia="仿宋" w:cs="Tahoma"/>
                <w:kern w:val="0"/>
                <w:szCs w:val="21"/>
              </w:rPr>
              <w:t>42/45</w:t>
            </w:r>
          </w:p>
        </w:tc>
        <w:tc>
          <w:tcPr>
            <w:tcW w:w="665" w:type="pct"/>
            <w:vAlign w:val="center"/>
          </w:tcPr>
          <w:p>
            <w:pPr>
              <w:spacing w:line="400" w:lineRule="exact"/>
              <w:rPr>
                <w:rFonts w:ascii="仿宋" w:hAnsi="仿宋" w:eastAsia="仿宋" w:cs="Tahoma"/>
                <w:kern w:val="0"/>
                <w:szCs w:val="21"/>
              </w:rPr>
            </w:pPr>
            <w:r>
              <w:rPr>
                <w:rFonts w:hint="eastAsia" w:ascii="仿宋" w:hAnsi="仿宋" w:eastAsia="仿宋" w:cs="Tahoma"/>
                <w:kern w:val="0"/>
                <w:szCs w:val="21"/>
              </w:rPr>
              <w:t>150</w:t>
            </w:r>
          </w:p>
        </w:tc>
        <w:tc>
          <w:tcPr>
            <w:tcW w:w="2609" w:type="pct"/>
            <w:vAlign w:val="center"/>
          </w:tcPr>
          <w:p>
            <w:pPr>
              <w:spacing w:line="400" w:lineRule="exact"/>
              <w:rPr>
                <w:rFonts w:ascii="仿宋" w:hAnsi="仿宋" w:eastAsia="仿宋" w:cs="Tahoma"/>
                <w:kern w:val="0"/>
                <w:szCs w:val="21"/>
              </w:rPr>
            </w:pPr>
          </w:p>
        </w:tc>
      </w:tr>
    </w:tbl>
    <w:p>
      <w:pPr>
        <w:numPr>
          <w:ilvl w:val="0"/>
          <w:numId w:val="100"/>
        </w:numPr>
        <w:spacing w:line="400" w:lineRule="exact"/>
        <w:outlineLvl w:val="0"/>
        <w:rPr>
          <w:rFonts w:ascii="仿宋" w:hAnsi="仿宋" w:eastAsia="仿宋" w:cs="楷体"/>
          <w:b/>
          <w:kern w:val="0"/>
          <w:sz w:val="24"/>
          <w:lang w:bidi="zh-CN"/>
        </w:rPr>
      </w:pPr>
      <w:bookmarkStart w:id="26" w:name="_Toc81199469"/>
      <w:r>
        <w:rPr>
          <w:rFonts w:hint="eastAsia" w:ascii="仿宋" w:hAnsi="仿宋" w:eastAsia="仿宋" w:cs="楷体"/>
          <w:b/>
          <w:kern w:val="0"/>
          <w:sz w:val="24"/>
          <w:lang w:bidi="zh-CN"/>
        </w:rPr>
        <w:t>学时学分比例表</w:t>
      </w:r>
      <w:bookmarkEnd w:id="26"/>
    </w:p>
    <w:p>
      <w:pPr>
        <w:pStyle w:val="2"/>
        <w:ind w:firstLine="480"/>
        <w:rPr>
          <w:rFonts w:ascii="仿宋" w:hAnsi="仿宋" w:eastAsia="仿宋" w:cs="楷体"/>
          <w:kern w:val="0"/>
          <w:lang w:bidi="zh-CN"/>
        </w:rPr>
      </w:pPr>
      <w:r>
        <w:rPr>
          <w:rFonts w:hint="eastAsia" w:ascii="仿宋" w:hAnsi="仿宋" w:eastAsia="仿宋" w:cs="楷体"/>
          <w:kern w:val="0"/>
          <w:lang w:bidi="zh-CN"/>
        </w:rPr>
        <w:t>学时学分比例如表12所示。</w:t>
      </w:r>
    </w:p>
    <w:p>
      <w:pPr>
        <w:pStyle w:val="2"/>
        <w:ind w:firstLine="422" w:firstLineChars="200"/>
        <w:jc w:val="center"/>
        <w:rPr>
          <w:rFonts w:ascii="仿宋" w:hAnsi="仿宋" w:eastAsia="仿宋" w:cs="Times New Roman"/>
          <w:b/>
          <w:sz w:val="21"/>
          <w:szCs w:val="21"/>
        </w:rPr>
      </w:pPr>
      <w:r>
        <w:rPr>
          <w:rFonts w:hint="eastAsia" w:ascii="仿宋" w:hAnsi="仿宋" w:eastAsia="仿宋" w:cs="Times New Roman"/>
          <w:b/>
          <w:sz w:val="21"/>
          <w:szCs w:val="21"/>
        </w:rPr>
        <w:t>表12 学时学分比例表</w:t>
      </w:r>
    </w:p>
    <w:tbl>
      <w:tblPr>
        <w:tblStyle w:val="16"/>
        <w:tblW w:w="5000" w:type="pct"/>
        <w:tblInd w:w="0" w:type="dxa"/>
        <w:tblLayout w:type="autofit"/>
        <w:tblCellMar>
          <w:top w:w="0" w:type="dxa"/>
          <w:left w:w="108" w:type="dxa"/>
          <w:bottom w:w="0" w:type="dxa"/>
          <w:right w:w="108" w:type="dxa"/>
        </w:tblCellMar>
      </w:tblPr>
      <w:tblGrid>
        <w:gridCol w:w="1809"/>
        <w:gridCol w:w="799"/>
        <w:gridCol w:w="647"/>
        <w:gridCol w:w="1025"/>
        <w:gridCol w:w="1036"/>
        <w:gridCol w:w="1442"/>
        <w:gridCol w:w="636"/>
        <w:gridCol w:w="1442"/>
      </w:tblGrid>
      <w:tr>
        <w:tblPrEx>
          <w:tblCellMar>
            <w:top w:w="0" w:type="dxa"/>
            <w:left w:w="108" w:type="dxa"/>
            <w:bottom w:w="0" w:type="dxa"/>
            <w:right w:w="108" w:type="dxa"/>
          </w:tblCellMar>
        </w:tblPrEx>
        <w:trPr>
          <w:trHeight w:val="285" w:hRule="atLeast"/>
        </w:trPr>
        <w:tc>
          <w:tcPr>
            <w:tcW w:w="1024"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jc w:val="center"/>
              <w:textAlignment w:val="auto"/>
              <w:rPr>
                <w:rFonts w:ascii="楷体" w:hAnsi="楷体" w:eastAsia="楷体"/>
                <w:b/>
                <w:bCs/>
                <w:kern w:val="0"/>
                <w:szCs w:val="21"/>
              </w:rPr>
            </w:pPr>
            <w:r>
              <w:rPr>
                <w:rFonts w:hint="eastAsia" w:ascii="楷体" w:hAnsi="楷体" w:eastAsia="楷体"/>
                <w:b/>
                <w:bCs/>
                <w:kern w:val="0"/>
                <w:szCs w:val="21"/>
              </w:rPr>
              <w:t>课程类别</w:t>
            </w:r>
          </w:p>
        </w:tc>
        <w:tc>
          <w:tcPr>
            <w:tcW w:w="452"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jc w:val="center"/>
              <w:textAlignment w:val="auto"/>
              <w:rPr>
                <w:rFonts w:ascii="楷体" w:hAnsi="楷体" w:eastAsia="楷体"/>
                <w:b/>
                <w:bCs/>
                <w:kern w:val="0"/>
                <w:szCs w:val="21"/>
              </w:rPr>
            </w:pPr>
            <w:r>
              <w:rPr>
                <w:rFonts w:hint="eastAsia" w:ascii="楷体" w:hAnsi="楷体" w:eastAsia="楷体"/>
                <w:b/>
                <w:bCs/>
                <w:kern w:val="0"/>
                <w:szCs w:val="21"/>
              </w:rPr>
              <w:t>课程门数</w:t>
            </w:r>
          </w:p>
        </w:tc>
        <w:tc>
          <w:tcPr>
            <w:tcW w:w="2348" w:type="pct"/>
            <w:gridSpan w:val="4"/>
            <w:tcBorders>
              <w:top w:val="single" w:color="auto" w:sz="8" w:space="0"/>
              <w:left w:val="nil"/>
              <w:bottom w:val="single" w:color="auto" w:sz="8" w:space="0"/>
              <w:right w:val="single" w:color="000000" w:sz="8" w:space="0"/>
            </w:tcBorders>
            <w:shd w:val="clear" w:color="auto" w:fill="auto"/>
            <w:vAlign w:val="center"/>
          </w:tcPr>
          <w:p>
            <w:pPr>
              <w:jc w:val="center"/>
              <w:textAlignment w:val="auto"/>
              <w:rPr>
                <w:rFonts w:ascii="楷体" w:hAnsi="楷体" w:eastAsia="楷体"/>
                <w:b/>
                <w:bCs/>
                <w:kern w:val="0"/>
                <w:szCs w:val="21"/>
              </w:rPr>
            </w:pPr>
            <w:r>
              <w:rPr>
                <w:rFonts w:hint="eastAsia" w:ascii="楷体" w:hAnsi="楷体" w:eastAsia="楷体"/>
                <w:b/>
                <w:bCs/>
                <w:kern w:val="0"/>
                <w:szCs w:val="21"/>
              </w:rPr>
              <w:t>学时</w:t>
            </w:r>
          </w:p>
        </w:tc>
        <w:tc>
          <w:tcPr>
            <w:tcW w:w="1176" w:type="pct"/>
            <w:gridSpan w:val="2"/>
            <w:tcBorders>
              <w:top w:val="single" w:color="auto" w:sz="8" w:space="0"/>
              <w:left w:val="nil"/>
              <w:bottom w:val="single" w:color="auto" w:sz="8" w:space="0"/>
              <w:right w:val="single" w:color="000000" w:sz="8" w:space="0"/>
            </w:tcBorders>
            <w:shd w:val="clear" w:color="auto" w:fill="auto"/>
            <w:vAlign w:val="center"/>
          </w:tcPr>
          <w:p>
            <w:pPr>
              <w:jc w:val="center"/>
              <w:textAlignment w:val="auto"/>
              <w:rPr>
                <w:rFonts w:ascii="楷体" w:hAnsi="楷体" w:eastAsia="楷体"/>
                <w:b/>
                <w:bCs/>
                <w:kern w:val="0"/>
                <w:szCs w:val="21"/>
              </w:rPr>
            </w:pPr>
            <w:r>
              <w:rPr>
                <w:rFonts w:hint="eastAsia" w:ascii="楷体" w:hAnsi="楷体" w:eastAsia="楷体"/>
                <w:b/>
                <w:bCs/>
                <w:kern w:val="0"/>
                <w:szCs w:val="21"/>
              </w:rPr>
              <w:t>学分</w:t>
            </w:r>
          </w:p>
        </w:tc>
      </w:tr>
      <w:tr>
        <w:tblPrEx>
          <w:tblCellMar>
            <w:top w:w="0" w:type="dxa"/>
            <w:left w:w="108" w:type="dxa"/>
            <w:bottom w:w="0" w:type="dxa"/>
            <w:right w:w="108" w:type="dxa"/>
          </w:tblCellMar>
        </w:tblPrEx>
        <w:trPr>
          <w:trHeight w:val="525" w:hRule="atLeast"/>
        </w:trPr>
        <w:tc>
          <w:tcPr>
            <w:tcW w:w="1024" w:type="pct"/>
            <w:vMerge w:val="continue"/>
            <w:tcBorders>
              <w:top w:val="single" w:color="auto" w:sz="8" w:space="0"/>
              <w:left w:val="single" w:color="auto" w:sz="8" w:space="0"/>
              <w:bottom w:val="single" w:color="000000" w:sz="8" w:space="0"/>
              <w:right w:val="single" w:color="auto" w:sz="8" w:space="0"/>
            </w:tcBorders>
            <w:vAlign w:val="center"/>
          </w:tcPr>
          <w:p>
            <w:pPr>
              <w:jc w:val="left"/>
              <w:textAlignment w:val="auto"/>
              <w:rPr>
                <w:rFonts w:ascii="楷体" w:hAnsi="楷体" w:eastAsia="楷体"/>
                <w:b/>
                <w:bCs/>
                <w:kern w:val="0"/>
                <w:szCs w:val="21"/>
              </w:rPr>
            </w:pPr>
          </w:p>
        </w:tc>
        <w:tc>
          <w:tcPr>
            <w:tcW w:w="452" w:type="pct"/>
            <w:vMerge w:val="continue"/>
            <w:tcBorders>
              <w:top w:val="single" w:color="auto" w:sz="8" w:space="0"/>
              <w:left w:val="single" w:color="auto" w:sz="8" w:space="0"/>
              <w:bottom w:val="single" w:color="000000" w:sz="8" w:space="0"/>
              <w:right w:val="single" w:color="auto" w:sz="8" w:space="0"/>
            </w:tcBorders>
            <w:vAlign w:val="center"/>
          </w:tcPr>
          <w:p>
            <w:pPr>
              <w:jc w:val="left"/>
              <w:textAlignment w:val="auto"/>
              <w:rPr>
                <w:rFonts w:ascii="楷体" w:hAnsi="楷体" w:eastAsia="楷体"/>
                <w:b/>
                <w:bCs/>
                <w:kern w:val="0"/>
                <w:szCs w:val="21"/>
              </w:rPr>
            </w:pPr>
          </w:p>
        </w:tc>
        <w:tc>
          <w:tcPr>
            <w:tcW w:w="366" w:type="pct"/>
            <w:tcBorders>
              <w:top w:val="nil"/>
              <w:left w:val="nil"/>
              <w:bottom w:val="single" w:color="auto" w:sz="8" w:space="0"/>
              <w:right w:val="single" w:color="auto" w:sz="8" w:space="0"/>
            </w:tcBorders>
            <w:shd w:val="clear" w:color="auto" w:fill="auto"/>
            <w:vAlign w:val="center"/>
          </w:tcPr>
          <w:p>
            <w:pPr>
              <w:jc w:val="center"/>
              <w:textAlignment w:val="auto"/>
              <w:rPr>
                <w:rFonts w:ascii="楷体" w:hAnsi="楷体" w:eastAsia="楷体"/>
                <w:b/>
                <w:bCs/>
                <w:kern w:val="0"/>
                <w:szCs w:val="21"/>
              </w:rPr>
            </w:pPr>
            <w:r>
              <w:rPr>
                <w:rFonts w:hint="eastAsia" w:ascii="楷体" w:hAnsi="楷体" w:eastAsia="楷体"/>
                <w:b/>
                <w:bCs/>
                <w:kern w:val="0"/>
                <w:szCs w:val="21"/>
              </w:rPr>
              <w:t>小计</w:t>
            </w:r>
          </w:p>
        </w:tc>
        <w:tc>
          <w:tcPr>
            <w:tcW w:w="580" w:type="pct"/>
            <w:tcBorders>
              <w:top w:val="nil"/>
              <w:left w:val="nil"/>
              <w:bottom w:val="single" w:color="auto" w:sz="8" w:space="0"/>
              <w:right w:val="single" w:color="auto" w:sz="8" w:space="0"/>
            </w:tcBorders>
            <w:shd w:val="clear" w:color="auto" w:fill="auto"/>
            <w:vAlign w:val="center"/>
          </w:tcPr>
          <w:p>
            <w:pPr>
              <w:jc w:val="center"/>
              <w:textAlignment w:val="auto"/>
              <w:rPr>
                <w:rFonts w:ascii="楷体" w:hAnsi="楷体" w:eastAsia="楷体"/>
                <w:b/>
                <w:bCs/>
                <w:kern w:val="0"/>
                <w:szCs w:val="21"/>
              </w:rPr>
            </w:pPr>
            <w:r>
              <w:rPr>
                <w:rFonts w:hint="eastAsia" w:ascii="楷体" w:hAnsi="楷体" w:eastAsia="楷体"/>
                <w:b/>
                <w:bCs/>
                <w:kern w:val="0"/>
                <w:szCs w:val="21"/>
              </w:rPr>
              <w:t>理论学时</w:t>
            </w:r>
          </w:p>
        </w:tc>
        <w:tc>
          <w:tcPr>
            <w:tcW w:w="586" w:type="pct"/>
            <w:tcBorders>
              <w:top w:val="nil"/>
              <w:left w:val="nil"/>
              <w:bottom w:val="single" w:color="auto" w:sz="8" w:space="0"/>
              <w:right w:val="single" w:color="auto" w:sz="8" w:space="0"/>
            </w:tcBorders>
            <w:shd w:val="clear" w:color="auto" w:fill="auto"/>
            <w:vAlign w:val="center"/>
          </w:tcPr>
          <w:p>
            <w:pPr>
              <w:jc w:val="center"/>
              <w:textAlignment w:val="auto"/>
              <w:rPr>
                <w:rFonts w:ascii="楷体" w:hAnsi="楷体" w:eastAsia="楷体"/>
                <w:b/>
                <w:bCs/>
                <w:kern w:val="0"/>
                <w:szCs w:val="21"/>
              </w:rPr>
            </w:pPr>
            <w:r>
              <w:rPr>
                <w:rFonts w:hint="eastAsia" w:ascii="楷体" w:hAnsi="楷体" w:eastAsia="楷体"/>
                <w:b/>
                <w:bCs/>
                <w:kern w:val="0"/>
                <w:szCs w:val="21"/>
              </w:rPr>
              <w:t>实践学时</w:t>
            </w:r>
          </w:p>
        </w:tc>
        <w:tc>
          <w:tcPr>
            <w:tcW w:w="816" w:type="pct"/>
            <w:tcBorders>
              <w:top w:val="nil"/>
              <w:left w:val="nil"/>
              <w:bottom w:val="single" w:color="auto" w:sz="8" w:space="0"/>
              <w:right w:val="single" w:color="auto" w:sz="8" w:space="0"/>
            </w:tcBorders>
            <w:shd w:val="clear" w:color="auto" w:fill="auto"/>
            <w:vAlign w:val="center"/>
          </w:tcPr>
          <w:p>
            <w:pPr>
              <w:jc w:val="center"/>
              <w:textAlignment w:val="auto"/>
              <w:rPr>
                <w:rFonts w:ascii="楷体" w:hAnsi="楷体" w:eastAsia="楷体"/>
                <w:b/>
                <w:bCs/>
                <w:kern w:val="0"/>
                <w:szCs w:val="21"/>
              </w:rPr>
            </w:pPr>
            <w:r>
              <w:rPr>
                <w:rFonts w:hint="eastAsia" w:ascii="楷体" w:hAnsi="楷体" w:eastAsia="楷体"/>
                <w:b/>
                <w:bCs/>
                <w:kern w:val="0"/>
                <w:szCs w:val="21"/>
              </w:rPr>
              <w:t>占总学时比例</w:t>
            </w:r>
          </w:p>
        </w:tc>
        <w:tc>
          <w:tcPr>
            <w:tcW w:w="360" w:type="pct"/>
            <w:tcBorders>
              <w:top w:val="nil"/>
              <w:left w:val="nil"/>
              <w:bottom w:val="single" w:color="auto" w:sz="8" w:space="0"/>
              <w:right w:val="single" w:color="auto" w:sz="8" w:space="0"/>
            </w:tcBorders>
            <w:shd w:val="clear" w:color="auto" w:fill="auto"/>
            <w:vAlign w:val="center"/>
          </w:tcPr>
          <w:p>
            <w:pPr>
              <w:jc w:val="center"/>
              <w:textAlignment w:val="auto"/>
              <w:rPr>
                <w:rFonts w:ascii="楷体" w:hAnsi="楷体" w:eastAsia="楷体"/>
                <w:b/>
                <w:bCs/>
                <w:kern w:val="0"/>
                <w:szCs w:val="21"/>
              </w:rPr>
            </w:pPr>
            <w:r>
              <w:rPr>
                <w:rFonts w:hint="eastAsia" w:ascii="楷体" w:hAnsi="楷体" w:eastAsia="楷体"/>
                <w:b/>
                <w:bCs/>
                <w:kern w:val="0"/>
                <w:szCs w:val="21"/>
              </w:rPr>
              <w:t>小计</w:t>
            </w:r>
          </w:p>
        </w:tc>
        <w:tc>
          <w:tcPr>
            <w:tcW w:w="816" w:type="pct"/>
            <w:tcBorders>
              <w:top w:val="nil"/>
              <w:left w:val="nil"/>
              <w:bottom w:val="single" w:color="auto" w:sz="8" w:space="0"/>
              <w:right w:val="single" w:color="auto" w:sz="8" w:space="0"/>
            </w:tcBorders>
            <w:shd w:val="clear" w:color="auto" w:fill="auto"/>
            <w:vAlign w:val="center"/>
          </w:tcPr>
          <w:p>
            <w:pPr>
              <w:jc w:val="center"/>
              <w:textAlignment w:val="auto"/>
              <w:rPr>
                <w:rFonts w:ascii="楷体" w:hAnsi="楷体" w:eastAsia="楷体"/>
                <w:b/>
                <w:bCs/>
                <w:kern w:val="0"/>
                <w:szCs w:val="21"/>
              </w:rPr>
            </w:pPr>
            <w:r>
              <w:rPr>
                <w:rFonts w:hint="eastAsia" w:ascii="楷体" w:hAnsi="楷体" w:eastAsia="楷体"/>
                <w:b/>
                <w:bCs/>
                <w:kern w:val="0"/>
                <w:szCs w:val="21"/>
              </w:rPr>
              <w:t>占总学分比例</w:t>
            </w:r>
          </w:p>
        </w:tc>
      </w:tr>
      <w:tr>
        <w:tblPrEx>
          <w:tblCellMar>
            <w:top w:w="0" w:type="dxa"/>
            <w:left w:w="108" w:type="dxa"/>
            <w:bottom w:w="0" w:type="dxa"/>
            <w:right w:w="108" w:type="dxa"/>
          </w:tblCellMar>
        </w:tblPrEx>
        <w:trPr>
          <w:trHeight w:val="525" w:hRule="atLeast"/>
        </w:trPr>
        <w:tc>
          <w:tcPr>
            <w:tcW w:w="1024" w:type="pct"/>
            <w:tcBorders>
              <w:top w:val="nil"/>
              <w:left w:val="single" w:color="auto" w:sz="8" w:space="0"/>
              <w:bottom w:val="single" w:color="auto" w:sz="8" w:space="0"/>
              <w:right w:val="single" w:color="auto" w:sz="8" w:space="0"/>
            </w:tcBorders>
            <w:shd w:val="clear" w:color="auto" w:fill="auto"/>
            <w:vAlign w:val="center"/>
          </w:tcPr>
          <w:p>
            <w:pPr>
              <w:jc w:val="left"/>
              <w:textAlignment w:val="auto"/>
              <w:rPr>
                <w:rFonts w:ascii="仿宋" w:hAnsi="仿宋" w:eastAsia="仿宋"/>
                <w:kern w:val="0"/>
                <w:szCs w:val="21"/>
              </w:rPr>
            </w:pPr>
            <w:r>
              <w:rPr>
                <w:rFonts w:hint="eastAsia" w:ascii="仿宋" w:hAnsi="仿宋" w:eastAsia="仿宋"/>
                <w:kern w:val="0"/>
                <w:szCs w:val="21"/>
              </w:rPr>
              <w:t>公共基础课</w:t>
            </w:r>
          </w:p>
        </w:tc>
        <w:tc>
          <w:tcPr>
            <w:tcW w:w="452" w:type="pct"/>
            <w:tcBorders>
              <w:top w:val="nil"/>
              <w:left w:val="nil"/>
              <w:bottom w:val="single" w:color="auto" w:sz="8" w:space="0"/>
              <w:right w:val="single" w:color="auto" w:sz="8" w:space="0"/>
            </w:tcBorders>
            <w:shd w:val="clear" w:color="auto" w:fill="auto"/>
            <w:vAlign w:val="center"/>
          </w:tcPr>
          <w:p>
            <w:pPr>
              <w:jc w:val="right"/>
              <w:textAlignment w:val="auto"/>
              <w:rPr>
                <w:rFonts w:ascii="仿宋" w:hAnsi="仿宋" w:eastAsia="仿宋"/>
                <w:kern w:val="0"/>
                <w:szCs w:val="21"/>
              </w:rPr>
            </w:pPr>
            <w:r>
              <w:rPr>
                <w:rFonts w:hint="eastAsia" w:ascii="仿宋" w:hAnsi="仿宋" w:eastAsia="仿宋"/>
                <w:kern w:val="0"/>
                <w:szCs w:val="21"/>
              </w:rPr>
              <w:t>14</w:t>
            </w:r>
          </w:p>
        </w:tc>
        <w:tc>
          <w:tcPr>
            <w:tcW w:w="366" w:type="pct"/>
            <w:tcBorders>
              <w:top w:val="nil"/>
              <w:left w:val="nil"/>
              <w:bottom w:val="single" w:color="auto" w:sz="8" w:space="0"/>
              <w:right w:val="single" w:color="auto" w:sz="8" w:space="0"/>
            </w:tcBorders>
            <w:shd w:val="clear" w:color="auto" w:fill="auto"/>
            <w:vAlign w:val="center"/>
          </w:tcPr>
          <w:p>
            <w:pPr>
              <w:jc w:val="right"/>
              <w:textAlignment w:val="auto"/>
              <w:rPr>
                <w:rFonts w:ascii="仿宋" w:hAnsi="仿宋" w:eastAsia="仿宋"/>
                <w:kern w:val="0"/>
                <w:szCs w:val="21"/>
              </w:rPr>
            </w:pPr>
            <w:r>
              <w:rPr>
                <w:rFonts w:hint="eastAsia" w:ascii="仿宋" w:hAnsi="仿宋" w:eastAsia="仿宋"/>
                <w:kern w:val="0"/>
                <w:szCs w:val="21"/>
              </w:rPr>
              <w:t>812</w:t>
            </w:r>
          </w:p>
        </w:tc>
        <w:tc>
          <w:tcPr>
            <w:tcW w:w="580" w:type="pct"/>
            <w:tcBorders>
              <w:top w:val="nil"/>
              <w:left w:val="nil"/>
              <w:bottom w:val="single" w:color="auto" w:sz="8" w:space="0"/>
              <w:right w:val="single" w:color="auto" w:sz="8" w:space="0"/>
            </w:tcBorders>
            <w:shd w:val="clear" w:color="auto" w:fill="auto"/>
            <w:vAlign w:val="center"/>
          </w:tcPr>
          <w:p>
            <w:pPr>
              <w:jc w:val="right"/>
              <w:textAlignment w:val="auto"/>
              <w:rPr>
                <w:rFonts w:ascii="楷体" w:hAnsi="楷体" w:eastAsia="楷体"/>
                <w:kern w:val="0"/>
                <w:szCs w:val="21"/>
              </w:rPr>
            </w:pPr>
            <w:r>
              <w:rPr>
                <w:rFonts w:hint="eastAsia" w:ascii="楷体" w:hAnsi="楷体" w:eastAsia="楷体"/>
                <w:kern w:val="0"/>
                <w:szCs w:val="21"/>
              </w:rPr>
              <w:t>428</w:t>
            </w:r>
          </w:p>
        </w:tc>
        <w:tc>
          <w:tcPr>
            <w:tcW w:w="586" w:type="pct"/>
            <w:tcBorders>
              <w:top w:val="nil"/>
              <w:left w:val="nil"/>
              <w:bottom w:val="single" w:color="auto" w:sz="8" w:space="0"/>
              <w:right w:val="single" w:color="auto" w:sz="8" w:space="0"/>
            </w:tcBorders>
            <w:shd w:val="clear" w:color="auto" w:fill="auto"/>
            <w:vAlign w:val="center"/>
          </w:tcPr>
          <w:p>
            <w:pPr>
              <w:jc w:val="right"/>
              <w:textAlignment w:val="auto"/>
              <w:rPr>
                <w:rFonts w:ascii="楷体" w:hAnsi="楷体" w:eastAsia="楷体"/>
                <w:kern w:val="0"/>
                <w:szCs w:val="21"/>
              </w:rPr>
            </w:pPr>
            <w:r>
              <w:rPr>
                <w:rFonts w:hint="eastAsia" w:ascii="楷体" w:hAnsi="楷体" w:eastAsia="楷体"/>
                <w:kern w:val="0"/>
                <w:szCs w:val="21"/>
              </w:rPr>
              <w:t>383</w:t>
            </w:r>
          </w:p>
        </w:tc>
        <w:tc>
          <w:tcPr>
            <w:tcW w:w="816" w:type="pct"/>
            <w:tcBorders>
              <w:top w:val="nil"/>
              <w:left w:val="nil"/>
              <w:bottom w:val="single" w:color="auto" w:sz="8" w:space="0"/>
              <w:right w:val="single" w:color="auto" w:sz="8" w:space="0"/>
            </w:tcBorders>
            <w:shd w:val="clear" w:color="auto" w:fill="auto"/>
            <w:vAlign w:val="center"/>
          </w:tcPr>
          <w:p>
            <w:pPr>
              <w:jc w:val="right"/>
              <w:textAlignment w:val="auto"/>
              <w:rPr>
                <w:rFonts w:ascii="楷体" w:hAnsi="楷体" w:eastAsia="楷体"/>
                <w:kern w:val="0"/>
                <w:szCs w:val="21"/>
              </w:rPr>
            </w:pPr>
            <w:r>
              <w:rPr>
                <w:rFonts w:hint="eastAsia" w:ascii="楷体" w:hAnsi="楷体" w:eastAsia="楷体"/>
                <w:kern w:val="0"/>
                <w:szCs w:val="21"/>
              </w:rPr>
              <w:t>24.5%</w:t>
            </w:r>
          </w:p>
        </w:tc>
        <w:tc>
          <w:tcPr>
            <w:tcW w:w="360" w:type="pct"/>
            <w:tcBorders>
              <w:top w:val="nil"/>
              <w:left w:val="nil"/>
              <w:bottom w:val="single" w:color="auto" w:sz="8" w:space="0"/>
              <w:right w:val="single" w:color="auto" w:sz="8" w:space="0"/>
            </w:tcBorders>
            <w:shd w:val="clear" w:color="auto" w:fill="auto"/>
            <w:vAlign w:val="center"/>
          </w:tcPr>
          <w:p>
            <w:pPr>
              <w:jc w:val="right"/>
              <w:textAlignment w:val="auto"/>
              <w:rPr>
                <w:rFonts w:ascii="仿宋" w:hAnsi="仿宋" w:eastAsia="仿宋"/>
                <w:kern w:val="0"/>
                <w:szCs w:val="21"/>
              </w:rPr>
            </w:pPr>
            <w:r>
              <w:rPr>
                <w:rFonts w:hint="eastAsia" w:ascii="仿宋" w:hAnsi="仿宋" w:eastAsia="仿宋"/>
                <w:kern w:val="0"/>
                <w:szCs w:val="21"/>
              </w:rPr>
              <w:t>43</w:t>
            </w:r>
          </w:p>
        </w:tc>
        <w:tc>
          <w:tcPr>
            <w:tcW w:w="816" w:type="pct"/>
            <w:tcBorders>
              <w:top w:val="nil"/>
              <w:left w:val="nil"/>
              <w:bottom w:val="single" w:color="auto" w:sz="8" w:space="0"/>
              <w:right w:val="single" w:color="auto" w:sz="8" w:space="0"/>
            </w:tcBorders>
            <w:shd w:val="clear" w:color="auto" w:fill="auto"/>
            <w:vAlign w:val="center"/>
          </w:tcPr>
          <w:p>
            <w:pPr>
              <w:jc w:val="right"/>
              <w:textAlignment w:val="auto"/>
              <w:rPr>
                <w:rFonts w:ascii="楷体" w:hAnsi="楷体" w:eastAsia="楷体"/>
                <w:kern w:val="0"/>
                <w:szCs w:val="21"/>
              </w:rPr>
            </w:pPr>
            <w:r>
              <w:rPr>
                <w:rFonts w:hint="eastAsia" w:ascii="楷体" w:hAnsi="楷体" w:eastAsia="楷体"/>
                <w:kern w:val="0"/>
                <w:szCs w:val="21"/>
              </w:rPr>
              <w:t>25.4%</w:t>
            </w:r>
          </w:p>
        </w:tc>
      </w:tr>
      <w:tr>
        <w:tblPrEx>
          <w:tblCellMar>
            <w:top w:w="0" w:type="dxa"/>
            <w:left w:w="108" w:type="dxa"/>
            <w:bottom w:w="0" w:type="dxa"/>
            <w:right w:w="108" w:type="dxa"/>
          </w:tblCellMar>
        </w:tblPrEx>
        <w:trPr>
          <w:trHeight w:val="525" w:hRule="atLeast"/>
        </w:trPr>
        <w:tc>
          <w:tcPr>
            <w:tcW w:w="1024" w:type="pct"/>
            <w:tcBorders>
              <w:top w:val="nil"/>
              <w:left w:val="single" w:color="auto" w:sz="8" w:space="0"/>
              <w:bottom w:val="single" w:color="auto" w:sz="8" w:space="0"/>
              <w:right w:val="single" w:color="auto" w:sz="8" w:space="0"/>
            </w:tcBorders>
            <w:shd w:val="clear" w:color="auto" w:fill="auto"/>
            <w:vAlign w:val="center"/>
          </w:tcPr>
          <w:p>
            <w:pPr>
              <w:jc w:val="left"/>
              <w:textAlignment w:val="auto"/>
              <w:rPr>
                <w:rFonts w:ascii="仿宋" w:hAnsi="仿宋" w:eastAsia="仿宋"/>
                <w:kern w:val="0"/>
                <w:szCs w:val="21"/>
              </w:rPr>
            </w:pPr>
            <w:r>
              <w:rPr>
                <w:rFonts w:hint="eastAsia" w:ascii="仿宋" w:hAnsi="仿宋" w:eastAsia="仿宋"/>
                <w:kern w:val="0"/>
                <w:szCs w:val="21"/>
              </w:rPr>
              <w:t>公共选修课</w:t>
            </w:r>
          </w:p>
        </w:tc>
        <w:tc>
          <w:tcPr>
            <w:tcW w:w="452" w:type="pct"/>
            <w:tcBorders>
              <w:top w:val="nil"/>
              <w:left w:val="nil"/>
              <w:bottom w:val="single" w:color="auto" w:sz="8" w:space="0"/>
              <w:right w:val="single" w:color="auto" w:sz="8" w:space="0"/>
            </w:tcBorders>
            <w:shd w:val="clear" w:color="auto" w:fill="auto"/>
            <w:vAlign w:val="center"/>
          </w:tcPr>
          <w:p>
            <w:pPr>
              <w:jc w:val="right"/>
              <w:textAlignment w:val="auto"/>
              <w:rPr>
                <w:rFonts w:ascii="仿宋" w:hAnsi="仿宋" w:eastAsia="仿宋"/>
                <w:kern w:val="0"/>
                <w:szCs w:val="21"/>
              </w:rPr>
            </w:pPr>
            <w:r>
              <w:rPr>
                <w:rFonts w:hint="eastAsia" w:ascii="仿宋" w:hAnsi="仿宋" w:eastAsia="仿宋"/>
                <w:kern w:val="0"/>
                <w:szCs w:val="21"/>
              </w:rPr>
              <w:t>6</w:t>
            </w:r>
          </w:p>
        </w:tc>
        <w:tc>
          <w:tcPr>
            <w:tcW w:w="366" w:type="pct"/>
            <w:tcBorders>
              <w:top w:val="nil"/>
              <w:left w:val="nil"/>
              <w:bottom w:val="single" w:color="auto" w:sz="8" w:space="0"/>
              <w:right w:val="single" w:color="auto" w:sz="8" w:space="0"/>
            </w:tcBorders>
            <w:shd w:val="clear" w:color="auto" w:fill="auto"/>
            <w:vAlign w:val="center"/>
          </w:tcPr>
          <w:p>
            <w:pPr>
              <w:jc w:val="right"/>
              <w:textAlignment w:val="auto"/>
              <w:rPr>
                <w:rFonts w:ascii="仿宋" w:hAnsi="仿宋" w:eastAsia="仿宋"/>
                <w:kern w:val="0"/>
                <w:szCs w:val="21"/>
              </w:rPr>
            </w:pPr>
            <w:r>
              <w:rPr>
                <w:rFonts w:hint="eastAsia" w:ascii="仿宋" w:hAnsi="仿宋" w:eastAsia="仿宋"/>
                <w:kern w:val="0"/>
                <w:szCs w:val="21"/>
              </w:rPr>
              <w:t>144</w:t>
            </w:r>
          </w:p>
        </w:tc>
        <w:tc>
          <w:tcPr>
            <w:tcW w:w="580" w:type="pct"/>
            <w:tcBorders>
              <w:top w:val="nil"/>
              <w:left w:val="nil"/>
              <w:bottom w:val="single" w:color="auto" w:sz="8" w:space="0"/>
              <w:right w:val="single" w:color="auto" w:sz="8" w:space="0"/>
            </w:tcBorders>
            <w:shd w:val="clear" w:color="auto" w:fill="auto"/>
            <w:vAlign w:val="center"/>
          </w:tcPr>
          <w:p>
            <w:pPr>
              <w:jc w:val="right"/>
              <w:textAlignment w:val="auto"/>
              <w:rPr>
                <w:rFonts w:ascii="楷体" w:hAnsi="楷体" w:eastAsia="楷体"/>
                <w:kern w:val="0"/>
                <w:szCs w:val="21"/>
              </w:rPr>
            </w:pPr>
            <w:r>
              <w:rPr>
                <w:rFonts w:hint="eastAsia" w:ascii="楷体" w:hAnsi="楷体" w:eastAsia="楷体"/>
                <w:kern w:val="0"/>
                <w:szCs w:val="21"/>
              </w:rPr>
              <w:t>68</w:t>
            </w:r>
          </w:p>
        </w:tc>
        <w:tc>
          <w:tcPr>
            <w:tcW w:w="586" w:type="pct"/>
            <w:tcBorders>
              <w:top w:val="nil"/>
              <w:left w:val="nil"/>
              <w:bottom w:val="single" w:color="auto" w:sz="8" w:space="0"/>
              <w:right w:val="single" w:color="auto" w:sz="8" w:space="0"/>
            </w:tcBorders>
            <w:shd w:val="clear" w:color="auto" w:fill="auto"/>
            <w:vAlign w:val="center"/>
          </w:tcPr>
          <w:p>
            <w:pPr>
              <w:jc w:val="right"/>
              <w:textAlignment w:val="auto"/>
              <w:rPr>
                <w:rFonts w:ascii="楷体" w:hAnsi="楷体" w:eastAsia="楷体"/>
                <w:kern w:val="0"/>
                <w:szCs w:val="21"/>
              </w:rPr>
            </w:pPr>
            <w:r>
              <w:rPr>
                <w:rFonts w:hint="eastAsia" w:ascii="楷体" w:hAnsi="楷体" w:eastAsia="楷体"/>
                <w:kern w:val="0"/>
                <w:szCs w:val="21"/>
              </w:rPr>
              <w:t>76</w:t>
            </w:r>
          </w:p>
        </w:tc>
        <w:tc>
          <w:tcPr>
            <w:tcW w:w="816" w:type="pct"/>
            <w:tcBorders>
              <w:top w:val="nil"/>
              <w:left w:val="nil"/>
              <w:bottom w:val="single" w:color="auto" w:sz="8" w:space="0"/>
              <w:right w:val="single" w:color="auto" w:sz="8" w:space="0"/>
            </w:tcBorders>
            <w:shd w:val="clear" w:color="auto" w:fill="auto"/>
            <w:vAlign w:val="center"/>
          </w:tcPr>
          <w:p>
            <w:pPr>
              <w:jc w:val="right"/>
              <w:textAlignment w:val="auto"/>
              <w:rPr>
                <w:rFonts w:ascii="楷体" w:hAnsi="楷体" w:eastAsia="楷体"/>
                <w:kern w:val="0"/>
                <w:szCs w:val="21"/>
              </w:rPr>
            </w:pPr>
            <w:r>
              <w:rPr>
                <w:rFonts w:hint="eastAsia" w:ascii="楷体" w:hAnsi="楷体" w:eastAsia="楷体"/>
                <w:kern w:val="0"/>
                <w:szCs w:val="21"/>
              </w:rPr>
              <w:t>4.3%</w:t>
            </w:r>
          </w:p>
        </w:tc>
        <w:tc>
          <w:tcPr>
            <w:tcW w:w="360" w:type="pct"/>
            <w:tcBorders>
              <w:top w:val="nil"/>
              <w:left w:val="nil"/>
              <w:bottom w:val="single" w:color="auto" w:sz="8" w:space="0"/>
              <w:right w:val="single" w:color="auto" w:sz="8" w:space="0"/>
            </w:tcBorders>
            <w:shd w:val="clear" w:color="auto" w:fill="auto"/>
            <w:vAlign w:val="center"/>
          </w:tcPr>
          <w:p>
            <w:pPr>
              <w:jc w:val="right"/>
              <w:textAlignment w:val="auto"/>
              <w:rPr>
                <w:rFonts w:ascii="仿宋" w:hAnsi="仿宋" w:eastAsia="仿宋"/>
                <w:kern w:val="0"/>
                <w:szCs w:val="21"/>
              </w:rPr>
            </w:pPr>
            <w:r>
              <w:rPr>
                <w:rFonts w:hint="eastAsia" w:ascii="仿宋" w:hAnsi="仿宋" w:eastAsia="仿宋"/>
                <w:kern w:val="0"/>
                <w:szCs w:val="21"/>
              </w:rPr>
              <w:t>8</w:t>
            </w:r>
          </w:p>
        </w:tc>
        <w:tc>
          <w:tcPr>
            <w:tcW w:w="816" w:type="pct"/>
            <w:tcBorders>
              <w:top w:val="nil"/>
              <w:left w:val="nil"/>
              <w:bottom w:val="single" w:color="auto" w:sz="8" w:space="0"/>
              <w:right w:val="single" w:color="auto" w:sz="8" w:space="0"/>
            </w:tcBorders>
            <w:shd w:val="clear" w:color="auto" w:fill="auto"/>
            <w:vAlign w:val="center"/>
          </w:tcPr>
          <w:p>
            <w:pPr>
              <w:jc w:val="right"/>
              <w:textAlignment w:val="auto"/>
              <w:rPr>
                <w:rFonts w:ascii="楷体" w:hAnsi="楷体" w:eastAsia="楷体"/>
                <w:kern w:val="0"/>
                <w:szCs w:val="21"/>
              </w:rPr>
            </w:pPr>
            <w:r>
              <w:rPr>
                <w:rFonts w:hint="eastAsia" w:ascii="楷体" w:hAnsi="楷体" w:eastAsia="楷体"/>
                <w:kern w:val="0"/>
                <w:szCs w:val="21"/>
              </w:rPr>
              <w:t>4.7%</w:t>
            </w:r>
          </w:p>
        </w:tc>
      </w:tr>
      <w:tr>
        <w:tblPrEx>
          <w:tblCellMar>
            <w:top w:w="0" w:type="dxa"/>
            <w:left w:w="108" w:type="dxa"/>
            <w:bottom w:w="0" w:type="dxa"/>
            <w:right w:w="108" w:type="dxa"/>
          </w:tblCellMar>
        </w:tblPrEx>
        <w:trPr>
          <w:trHeight w:val="525" w:hRule="atLeast"/>
        </w:trPr>
        <w:tc>
          <w:tcPr>
            <w:tcW w:w="1024" w:type="pct"/>
            <w:tcBorders>
              <w:top w:val="nil"/>
              <w:left w:val="single" w:color="auto" w:sz="8" w:space="0"/>
              <w:bottom w:val="single" w:color="auto" w:sz="8" w:space="0"/>
              <w:right w:val="single" w:color="auto" w:sz="8" w:space="0"/>
            </w:tcBorders>
            <w:shd w:val="clear" w:color="auto" w:fill="auto"/>
            <w:vAlign w:val="center"/>
          </w:tcPr>
          <w:p>
            <w:pPr>
              <w:jc w:val="left"/>
              <w:textAlignment w:val="auto"/>
              <w:rPr>
                <w:rFonts w:ascii="仿宋" w:hAnsi="仿宋" w:eastAsia="仿宋"/>
                <w:kern w:val="0"/>
                <w:szCs w:val="21"/>
              </w:rPr>
            </w:pPr>
            <w:r>
              <w:rPr>
                <w:rFonts w:hint="eastAsia" w:ascii="仿宋" w:hAnsi="仿宋" w:eastAsia="仿宋"/>
                <w:kern w:val="0"/>
                <w:szCs w:val="21"/>
              </w:rPr>
              <w:t>专业基础课</w:t>
            </w:r>
          </w:p>
        </w:tc>
        <w:tc>
          <w:tcPr>
            <w:tcW w:w="452" w:type="pct"/>
            <w:tcBorders>
              <w:top w:val="nil"/>
              <w:left w:val="nil"/>
              <w:bottom w:val="single" w:color="auto" w:sz="8" w:space="0"/>
              <w:right w:val="single" w:color="auto" w:sz="8" w:space="0"/>
            </w:tcBorders>
            <w:shd w:val="clear" w:color="auto" w:fill="auto"/>
            <w:vAlign w:val="center"/>
          </w:tcPr>
          <w:p>
            <w:pPr>
              <w:jc w:val="right"/>
              <w:textAlignment w:val="auto"/>
              <w:rPr>
                <w:rFonts w:ascii="仿宋" w:hAnsi="仿宋" w:eastAsia="仿宋"/>
                <w:kern w:val="0"/>
                <w:szCs w:val="21"/>
              </w:rPr>
            </w:pPr>
            <w:r>
              <w:rPr>
                <w:rFonts w:hint="eastAsia" w:ascii="仿宋" w:hAnsi="仿宋" w:eastAsia="仿宋"/>
                <w:kern w:val="0"/>
                <w:szCs w:val="21"/>
              </w:rPr>
              <w:t>6</w:t>
            </w:r>
          </w:p>
        </w:tc>
        <w:tc>
          <w:tcPr>
            <w:tcW w:w="366" w:type="pct"/>
            <w:tcBorders>
              <w:top w:val="nil"/>
              <w:left w:val="nil"/>
              <w:bottom w:val="single" w:color="auto" w:sz="8" w:space="0"/>
              <w:right w:val="single" w:color="auto" w:sz="8" w:space="0"/>
            </w:tcBorders>
            <w:shd w:val="clear" w:color="auto" w:fill="auto"/>
            <w:vAlign w:val="center"/>
          </w:tcPr>
          <w:p>
            <w:pPr>
              <w:jc w:val="right"/>
              <w:textAlignment w:val="auto"/>
              <w:rPr>
                <w:rFonts w:ascii="仿宋" w:hAnsi="仿宋" w:eastAsia="仿宋"/>
                <w:kern w:val="0"/>
                <w:szCs w:val="21"/>
              </w:rPr>
            </w:pPr>
            <w:r>
              <w:rPr>
                <w:rFonts w:hint="eastAsia" w:ascii="仿宋" w:hAnsi="仿宋" w:eastAsia="仿宋"/>
                <w:kern w:val="0"/>
                <w:szCs w:val="21"/>
              </w:rPr>
              <w:t>288</w:t>
            </w:r>
          </w:p>
        </w:tc>
        <w:tc>
          <w:tcPr>
            <w:tcW w:w="580" w:type="pct"/>
            <w:tcBorders>
              <w:top w:val="nil"/>
              <w:left w:val="nil"/>
              <w:bottom w:val="single" w:color="auto" w:sz="8" w:space="0"/>
              <w:right w:val="single" w:color="auto" w:sz="8" w:space="0"/>
            </w:tcBorders>
            <w:shd w:val="clear" w:color="auto" w:fill="auto"/>
            <w:vAlign w:val="center"/>
          </w:tcPr>
          <w:p>
            <w:pPr>
              <w:jc w:val="right"/>
              <w:textAlignment w:val="auto"/>
              <w:rPr>
                <w:rFonts w:ascii="楷体" w:hAnsi="楷体" w:eastAsia="楷体"/>
                <w:kern w:val="0"/>
                <w:szCs w:val="21"/>
              </w:rPr>
            </w:pPr>
            <w:r>
              <w:rPr>
                <w:rFonts w:hint="eastAsia" w:ascii="楷体" w:hAnsi="楷体" w:eastAsia="楷体"/>
                <w:kern w:val="0"/>
                <w:szCs w:val="21"/>
              </w:rPr>
              <w:t>140</w:t>
            </w:r>
          </w:p>
        </w:tc>
        <w:tc>
          <w:tcPr>
            <w:tcW w:w="586" w:type="pct"/>
            <w:tcBorders>
              <w:top w:val="nil"/>
              <w:left w:val="nil"/>
              <w:bottom w:val="single" w:color="auto" w:sz="8" w:space="0"/>
              <w:right w:val="single" w:color="auto" w:sz="8" w:space="0"/>
            </w:tcBorders>
            <w:shd w:val="clear" w:color="auto" w:fill="auto"/>
            <w:vAlign w:val="center"/>
          </w:tcPr>
          <w:p>
            <w:pPr>
              <w:jc w:val="right"/>
              <w:textAlignment w:val="auto"/>
              <w:rPr>
                <w:rFonts w:ascii="楷体" w:hAnsi="楷体" w:eastAsia="楷体"/>
                <w:kern w:val="0"/>
                <w:szCs w:val="21"/>
              </w:rPr>
            </w:pPr>
            <w:r>
              <w:rPr>
                <w:rFonts w:hint="eastAsia" w:ascii="楷体" w:hAnsi="楷体" w:eastAsia="楷体"/>
                <w:kern w:val="0"/>
                <w:szCs w:val="21"/>
              </w:rPr>
              <w:t>148</w:t>
            </w:r>
          </w:p>
        </w:tc>
        <w:tc>
          <w:tcPr>
            <w:tcW w:w="816" w:type="pct"/>
            <w:tcBorders>
              <w:top w:val="nil"/>
              <w:left w:val="nil"/>
              <w:bottom w:val="single" w:color="auto" w:sz="8" w:space="0"/>
              <w:right w:val="single" w:color="auto" w:sz="8" w:space="0"/>
            </w:tcBorders>
            <w:shd w:val="clear" w:color="auto" w:fill="auto"/>
            <w:vAlign w:val="center"/>
          </w:tcPr>
          <w:p>
            <w:pPr>
              <w:jc w:val="right"/>
              <w:textAlignment w:val="auto"/>
              <w:rPr>
                <w:rFonts w:ascii="楷体" w:hAnsi="楷体" w:eastAsia="楷体"/>
                <w:kern w:val="0"/>
                <w:szCs w:val="21"/>
              </w:rPr>
            </w:pPr>
            <w:r>
              <w:rPr>
                <w:rFonts w:hint="eastAsia" w:ascii="楷体" w:hAnsi="楷体" w:eastAsia="楷体"/>
                <w:kern w:val="0"/>
                <w:szCs w:val="21"/>
              </w:rPr>
              <w:t>8.7%</w:t>
            </w:r>
          </w:p>
        </w:tc>
        <w:tc>
          <w:tcPr>
            <w:tcW w:w="360" w:type="pct"/>
            <w:tcBorders>
              <w:top w:val="nil"/>
              <w:left w:val="nil"/>
              <w:bottom w:val="single" w:color="auto" w:sz="8" w:space="0"/>
              <w:right w:val="single" w:color="auto" w:sz="8" w:space="0"/>
            </w:tcBorders>
            <w:shd w:val="clear" w:color="auto" w:fill="auto"/>
            <w:vAlign w:val="center"/>
          </w:tcPr>
          <w:p>
            <w:pPr>
              <w:jc w:val="right"/>
              <w:textAlignment w:val="auto"/>
              <w:rPr>
                <w:rFonts w:ascii="仿宋" w:hAnsi="仿宋" w:eastAsia="仿宋"/>
                <w:kern w:val="0"/>
                <w:szCs w:val="21"/>
              </w:rPr>
            </w:pPr>
            <w:r>
              <w:rPr>
                <w:rFonts w:hint="eastAsia" w:ascii="仿宋" w:hAnsi="仿宋" w:eastAsia="仿宋"/>
                <w:kern w:val="0"/>
                <w:szCs w:val="21"/>
              </w:rPr>
              <w:t>18</w:t>
            </w:r>
          </w:p>
        </w:tc>
        <w:tc>
          <w:tcPr>
            <w:tcW w:w="816" w:type="pct"/>
            <w:tcBorders>
              <w:top w:val="nil"/>
              <w:left w:val="nil"/>
              <w:bottom w:val="single" w:color="auto" w:sz="8" w:space="0"/>
              <w:right w:val="single" w:color="auto" w:sz="8" w:space="0"/>
            </w:tcBorders>
            <w:shd w:val="clear" w:color="auto" w:fill="auto"/>
            <w:vAlign w:val="center"/>
          </w:tcPr>
          <w:p>
            <w:pPr>
              <w:jc w:val="right"/>
              <w:textAlignment w:val="auto"/>
              <w:rPr>
                <w:rFonts w:ascii="楷体" w:hAnsi="楷体" w:eastAsia="楷体"/>
                <w:kern w:val="0"/>
                <w:szCs w:val="21"/>
              </w:rPr>
            </w:pPr>
            <w:r>
              <w:rPr>
                <w:rFonts w:hint="eastAsia" w:ascii="楷体" w:hAnsi="楷体" w:eastAsia="楷体"/>
                <w:kern w:val="0"/>
                <w:szCs w:val="21"/>
              </w:rPr>
              <w:t>10.7%</w:t>
            </w:r>
          </w:p>
        </w:tc>
      </w:tr>
      <w:tr>
        <w:tblPrEx>
          <w:tblCellMar>
            <w:top w:w="0" w:type="dxa"/>
            <w:left w:w="108" w:type="dxa"/>
            <w:bottom w:w="0" w:type="dxa"/>
            <w:right w:w="108" w:type="dxa"/>
          </w:tblCellMar>
        </w:tblPrEx>
        <w:trPr>
          <w:trHeight w:val="525" w:hRule="atLeast"/>
        </w:trPr>
        <w:tc>
          <w:tcPr>
            <w:tcW w:w="1024" w:type="pct"/>
            <w:tcBorders>
              <w:top w:val="nil"/>
              <w:left w:val="single" w:color="auto" w:sz="8" w:space="0"/>
              <w:bottom w:val="single" w:color="auto" w:sz="8" w:space="0"/>
              <w:right w:val="single" w:color="auto" w:sz="8" w:space="0"/>
            </w:tcBorders>
            <w:shd w:val="clear" w:color="auto" w:fill="auto"/>
            <w:vAlign w:val="center"/>
          </w:tcPr>
          <w:p>
            <w:pPr>
              <w:jc w:val="left"/>
              <w:textAlignment w:val="auto"/>
              <w:rPr>
                <w:rFonts w:ascii="仿宋" w:hAnsi="仿宋" w:eastAsia="仿宋"/>
                <w:kern w:val="0"/>
                <w:szCs w:val="21"/>
              </w:rPr>
            </w:pPr>
            <w:r>
              <w:rPr>
                <w:rFonts w:hint="eastAsia" w:ascii="仿宋" w:hAnsi="仿宋" w:eastAsia="仿宋"/>
                <w:kern w:val="0"/>
                <w:szCs w:val="21"/>
              </w:rPr>
              <w:t>专业核心课</w:t>
            </w:r>
          </w:p>
        </w:tc>
        <w:tc>
          <w:tcPr>
            <w:tcW w:w="452" w:type="pct"/>
            <w:tcBorders>
              <w:top w:val="nil"/>
              <w:left w:val="nil"/>
              <w:bottom w:val="single" w:color="auto" w:sz="8" w:space="0"/>
              <w:right w:val="single" w:color="auto" w:sz="8" w:space="0"/>
            </w:tcBorders>
            <w:shd w:val="clear" w:color="auto" w:fill="auto"/>
            <w:vAlign w:val="center"/>
          </w:tcPr>
          <w:p>
            <w:pPr>
              <w:jc w:val="right"/>
              <w:textAlignment w:val="auto"/>
              <w:rPr>
                <w:rFonts w:ascii="仿宋" w:hAnsi="仿宋" w:eastAsia="仿宋"/>
                <w:kern w:val="0"/>
                <w:szCs w:val="21"/>
              </w:rPr>
            </w:pPr>
            <w:r>
              <w:rPr>
                <w:rFonts w:hint="eastAsia" w:ascii="仿宋" w:hAnsi="仿宋" w:eastAsia="仿宋"/>
                <w:kern w:val="0"/>
                <w:szCs w:val="21"/>
              </w:rPr>
              <w:t>6</w:t>
            </w:r>
          </w:p>
        </w:tc>
        <w:tc>
          <w:tcPr>
            <w:tcW w:w="366" w:type="pct"/>
            <w:tcBorders>
              <w:top w:val="nil"/>
              <w:left w:val="nil"/>
              <w:bottom w:val="single" w:color="auto" w:sz="8" w:space="0"/>
              <w:right w:val="single" w:color="auto" w:sz="8" w:space="0"/>
            </w:tcBorders>
            <w:shd w:val="clear" w:color="auto" w:fill="auto"/>
            <w:vAlign w:val="center"/>
          </w:tcPr>
          <w:p>
            <w:pPr>
              <w:jc w:val="right"/>
              <w:textAlignment w:val="auto"/>
              <w:rPr>
                <w:rFonts w:ascii="仿宋" w:hAnsi="仿宋" w:eastAsia="仿宋"/>
                <w:kern w:val="0"/>
                <w:szCs w:val="21"/>
              </w:rPr>
            </w:pPr>
            <w:r>
              <w:rPr>
                <w:rFonts w:hint="eastAsia" w:ascii="仿宋" w:hAnsi="仿宋" w:eastAsia="仿宋"/>
                <w:kern w:val="0"/>
                <w:szCs w:val="21"/>
              </w:rPr>
              <w:t>352</w:t>
            </w:r>
          </w:p>
        </w:tc>
        <w:tc>
          <w:tcPr>
            <w:tcW w:w="580" w:type="pct"/>
            <w:tcBorders>
              <w:top w:val="nil"/>
              <w:left w:val="nil"/>
              <w:bottom w:val="single" w:color="auto" w:sz="8" w:space="0"/>
              <w:right w:val="single" w:color="auto" w:sz="8" w:space="0"/>
            </w:tcBorders>
            <w:shd w:val="clear" w:color="auto" w:fill="auto"/>
            <w:vAlign w:val="center"/>
          </w:tcPr>
          <w:p>
            <w:pPr>
              <w:jc w:val="right"/>
              <w:textAlignment w:val="auto"/>
              <w:rPr>
                <w:rFonts w:ascii="楷体" w:hAnsi="楷体" w:eastAsia="楷体"/>
                <w:kern w:val="0"/>
                <w:szCs w:val="21"/>
              </w:rPr>
            </w:pPr>
            <w:r>
              <w:rPr>
                <w:rFonts w:hint="eastAsia" w:ascii="楷体" w:hAnsi="楷体" w:eastAsia="楷体"/>
                <w:kern w:val="0"/>
                <w:szCs w:val="21"/>
              </w:rPr>
              <w:t>192</w:t>
            </w:r>
          </w:p>
        </w:tc>
        <w:tc>
          <w:tcPr>
            <w:tcW w:w="586" w:type="pct"/>
            <w:tcBorders>
              <w:top w:val="nil"/>
              <w:left w:val="nil"/>
              <w:bottom w:val="single" w:color="auto" w:sz="8" w:space="0"/>
              <w:right w:val="single" w:color="auto" w:sz="8" w:space="0"/>
            </w:tcBorders>
            <w:shd w:val="clear" w:color="auto" w:fill="auto"/>
            <w:vAlign w:val="center"/>
          </w:tcPr>
          <w:p>
            <w:pPr>
              <w:jc w:val="right"/>
              <w:textAlignment w:val="auto"/>
              <w:rPr>
                <w:rFonts w:ascii="楷体" w:hAnsi="楷体" w:eastAsia="楷体"/>
                <w:kern w:val="0"/>
                <w:szCs w:val="21"/>
              </w:rPr>
            </w:pPr>
            <w:r>
              <w:rPr>
                <w:rFonts w:hint="eastAsia" w:ascii="楷体" w:hAnsi="楷体" w:eastAsia="楷体"/>
                <w:kern w:val="0"/>
                <w:szCs w:val="21"/>
              </w:rPr>
              <w:t>160</w:t>
            </w:r>
          </w:p>
        </w:tc>
        <w:tc>
          <w:tcPr>
            <w:tcW w:w="816" w:type="pct"/>
            <w:tcBorders>
              <w:top w:val="nil"/>
              <w:left w:val="nil"/>
              <w:bottom w:val="single" w:color="auto" w:sz="8" w:space="0"/>
              <w:right w:val="single" w:color="auto" w:sz="8" w:space="0"/>
            </w:tcBorders>
            <w:shd w:val="clear" w:color="auto" w:fill="auto"/>
            <w:vAlign w:val="center"/>
          </w:tcPr>
          <w:p>
            <w:pPr>
              <w:jc w:val="right"/>
              <w:textAlignment w:val="auto"/>
              <w:rPr>
                <w:rFonts w:ascii="楷体" w:hAnsi="楷体" w:eastAsia="楷体"/>
                <w:kern w:val="0"/>
                <w:szCs w:val="21"/>
              </w:rPr>
            </w:pPr>
            <w:r>
              <w:rPr>
                <w:rFonts w:hint="eastAsia" w:ascii="楷体" w:hAnsi="楷体" w:eastAsia="楷体"/>
                <w:kern w:val="0"/>
                <w:szCs w:val="21"/>
              </w:rPr>
              <w:t>10.6%</w:t>
            </w:r>
          </w:p>
        </w:tc>
        <w:tc>
          <w:tcPr>
            <w:tcW w:w="360" w:type="pct"/>
            <w:tcBorders>
              <w:top w:val="nil"/>
              <w:left w:val="nil"/>
              <w:bottom w:val="single" w:color="auto" w:sz="8" w:space="0"/>
              <w:right w:val="single" w:color="auto" w:sz="8" w:space="0"/>
            </w:tcBorders>
            <w:shd w:val="clear" w:color="auto" w:fill="auto"/>
            <w:vAlign w:val="center"/>
          </w:tcPr>
          <w:p>
            <w:pPr>
              <w:jc w:val="right"/>
              <w:textAlignment w:val="auto"/>
              <w:rPr>
                <w:rFonts w:ascii="仿宋" w:hAnsi="仿宋" w:eastAsia="仿宋"/>
                <w:kern w:val="0"/>
                <w:szCs w:val="21"/>
              </w:rPr>
            </w:pPr>
            <w:r>
              <w:rPr>
                <w:rFonts w:hint="eastAsia" w:ascii="仿宋" w:hAnsi="仿宋" w:eastAsia="仿宋"/>
                <w:kern w:val="0"/>
                <w:szCs w:val="21"/>
              </w:rPr>
              <w:t>22</w:t>
            </w:r>
          </w:p>
        </w:tc>
        <w:tc>
          <w:tcPr>
            <w:tcW w:w="816" w:type="pct"/>
            <w:tcBorders>
              <w:top w:val="nil"/>
              <w:left w:val="nil"/>
              <w:bottom w:val="single" w:color="auto" w:sz="8" w:space="0"/>
              <w:right w:val="single" w:color="auto" w:sz="8" w:space="0"/>
            </w:tcBorders>
            <w:shd w:val="clear" w:color="auto" w:fill="auto"/>
            <w:vAlign w:val="center"/>
          </w:tcPr>
          <w:p>
            <w:pPr>
              <w:jc w:val="right"/>
              <w:textAlignment w:val="auto"/>
              <w:rPr>
                <w:rFonts w:ascii="楷体" w:hAnsi="楷体" w:eastAsia="楷体"/>
                <w:kern w:val="0"/>
                <w:szCs w:val="21"/>
              </w:rPr>
            </w:pPr>
            <w:r>
              <w:rPr>
                <w:rFonts w:hint="eastAsia" w:ascii="楷体" w:hAnsi="楷体" w:eastAsia="楷体"/>
                <w:kern w:val="0"/>
                <w:szCs w:val="21"/>
              </w:rPr>
              <w:t>13.0%</w:t>
            </w:r>
          </w:p>
        </w:tc>
      </w:tr>
      <w:tr>
        <w:tblPrEx>
          <w:tblCellMar>
            <w:top w:w="0" w:type="dxa"/>
            <w:left w:w="108" w:type="dxa"/>
            <w:bottom w:w="0" w:type="dxa"/>
            <w:right w:w="108" w:type="dxa"/>
          </w:tblCellMar>
        </w:tblPrEx>
        <w:trPr>
          <w:trHeight w:val="525" w:hRule="atLeast"/>
        </w:trPr>
        <w:tc>
          <w:tcPr>
            <w:tcW w:w="1024" w:type="pct"/>
            <w:tcBorders>
              <w:top w:val="nil"/>
              <w:left w:val="single" w:color="auto" w:sz="8" w:space="0"/>
              <w:bottom w:val="single" w:color="auto" w:sz="8" w:space="0"/>
              <w:right w:val="single" w:color="auto" w:sz="8" w:space="0"/>
            </w:tcBorders>
            <w:shd w:val="clear" w:color="auto" w:fill="auto"/>
            <w:vAlign w:val="center"/>
          </w:tcPr>
          <w:p>
            <w:pPr>
              <w:jc w:val="left"/>
              <w:textAlignment w:val="auto"/>
              <w:rPr>
                <w:rFonts w:ascii="仿宋" w:hAnsi="仿宋" w:eastAsia="仿宋"/>
                <w:kern w:val="0"/>
                <w:szCs w:val="21"/>
              </w:rPr>
            </w:pPr>
            <w:r>
              <w:rPr>
                <w:rFonts w:hint="eastAsia" w:ascii="仿宋" w:hAnsi="仿宋" w:eastAsia="仿宋"/>
                <w:kern w:val="0"/>
                <w:szCs w:val="21"/>
              </w:rPr>
              <w:t>集中实践课</w:t>
            </w:r>
          </w:p>
        </w:tc>
        <w:tc>
          <w:tcPr>
            <w:tcW w:w="452" w:type="pct"/>
            <w:tcBorders>
              <w:top w:val="nil"/>
              <w:left w:val="nil"/>
              <w:bottom w:val="single" w:color="auto" w:sz="8" w:space="0"/>
              <w:right w:val="single" w:color="auto" w:sz="8" w:space="0"/>
            </w:tcBorders>
            <w:shd w:val="clear" w:color="auto" w:fill="auto"/>
            <w:vAlign w:val="center"/>
          </w:tcPr>
          <w:p>
            <w:pPr>
              <w:jc w:val="right"/>
              <w:textAlignment w:val="auto"/>
              <w:rPr>
                <w:rFonts w:ascii="仿宋" w:hAnsi="仿宋" w:eastAsia="仿宋"/>
                <w:kern w:val="0"/>
                <w:szCs w:val="21"/>
              </w:rPr>
            </w:pPr>
            <w:r>
              <w:rPr>
                <w:rFonts w:hint="eastAsia" w:ascii="仿宋" w:hAnsi="仿宋" w:eastAsia="仿宋"/>
                <w:kern w:val="0"/>
                <w:szCs w:val="21"/>
              </w:rPr>
              <w:t>6</w:t>
            </w:r>
          </w:p>
        </w:tc>
        <w:tc>
          <w:tcPr>
            <w:tcW w:w="366" w:type="pct"/>
            <w:tcBorders>
              <w:top w:val="nil"/>
              <w:left w:val="nil"/>
              <w:bottom w:val="single" w:color="auto" w:sz="8" w:space="0"/>
              <w:right w:val="single" w:color="auto" w:sz="8" w:space="0"/>
            </w:tcBorders>
            <w:shd w:val="clear" w:color="auto" w:fill="auto"/>
            <w:vAlign w:val="center"/>
          </w:tcPr>
          <w:p>
            <w:pPr>
              <w:jc w:val="right"/>
              <w:textAlignment w:val="auto"/>
              <w:rPr>
                <w:rFonts w:ascii="仿宋" w:hAnsi="仿宋" w:eastAsia="仿宋"/>
                <w:kern w:val="0"/>
                <w:szCs w:val="21"/>
              </w:rPr>
            </w:pPr>
            <w:r>
              <w:rPr>
                <w:rFonts w:hint="eastAsia" w:ascii="仿宋" w:hAnsi="仿宋" w:eastAsia="仿宋"/>
                <w:kern w:val="0"/>
                <w:szCs w:val="21"/>
              </w:rPr>
              <w:t>1446</w:t>
            </w:r>
          </w:p>
        </w:tc>
        <w:tc>
          <w:tcPr>
            <w:tcW w:w="580" w:type="pct"/>
            <w:tcBorders>
              <w:top w:val="nil"/>
              <w:left w:val="nil"/>
              <w:bottom w:val="single" w:color="auto" w:sz="8" w:space="0"/>
              <w:right w:val="single" w:color="auto" w:sz="8" w:space="0"/>
            </w:tcBorders>
            <w:shd w:val="clear" w:color="auto" w:fill="auto"/>
            <w:vAlign w:val="center"/>
          </w:tcPr>
          <w:p>
            <w:pPr>
              <w:jc w:val="right"/>
              <w:textAlignment w:val="auto"/>
              <w:rPr>
                <w:rFonts w:ascii="楷体" w:hAnsi="楷体" w:eastAsia="楷体"/>
                <w:kern w:val="0"/>
                <w:szCs w:val="21"/>
              </w:rPr>
            </w:pPr>
            <w:r>
              <w:rPr>
                <w:rFonts w:hint="eastAsia" w:ascii="楷体" w:hAnsi="楷体" w:eastAsia="楷体"/>
                <w:kern w:val="0"/>
                <w:szCs w:val="21"/>
              </w:rPr>
              <w:t>16</w:t>
            </w:r>
          </w:p>
        </w:tc>
        <w:tc>
          <w:tcPr>
            <w:tcW w:w="586" w:type="pct"/>
            <w:tcBorders>
              <w:top w:val="nil"/>
              <w:left w:val="nil"/>
              <w:bottom w:val="single" w:color="auto" w:sz="8" w:space="0"/>
              <w:right w:val="single" w:color="auto" w:sz="8" w:space="0"/>
            </w:tcBorders>
            <w:shd w:val="clear" w:color="auto" w:fill="auto"/>
            <w:vAlign w:val="center"/>
          </w:tcPr>
          <w:p>
            <w:pPr>
              <w:jc w:val="right"/>
              <w:textAlignment w:val="auto"/>
              <w:rPr>
                <w:rFonts w:ascii="楷体" w:hAnsi="楷体" w:eastAsia="楷体"/>
                <w:kern w:val="0"/>
                <w:szCs w:val="21"/>
              </w:rPr>
            </w:pPr>
            <w:r>
              <w:rPr>
                <w:rFonts w:hint="eastAsia" w:ascii="楷体" w:hAnsi="楷体" w:eastAsia="楷体"/>
                <w:kern w:val="0"/>
                <w:szCs w:val="21"/>
              </w:rPr>
              <w:t>1430</w:t>
            </w:r>
          </w:p>
        </w:tc>
        <w:tc>
          <w:tcPr>
            <w:tcW w:w="816" w:type="pct"/>
            <w:tcBorders>
              <w:top w:val="nil"/>
              <w:left w:val="nil"/>
              <w:bottom w:val="single" w:color="auto" w:sz="8" w:space="0"/>
              <w:right w:val="single" w:color="auto" w:sz="8" w:space="0"/>
            </w:tcBorders>
            <w:shd w:val="clear" w:color="auto" w:fill="auto"/>
            <w:vAlign w:val="center"/>
          </w:tcPr>
          <w:p>
            <w:pPr>
              <w:jc w:val="right"/>
              <w:textAlignment w:val="auto"/>
              <w:rPr>
                <w:rFonts w:ascii="楷体" w:hAnsi="楷体" w:eastAsia="楷体"/>
                <w:kern w:val="0"/>
                <w:szCs w:val="21"/>
              </w:rPr>
            </w:pPr>
            <w:r>
              <w:rPr>
                <w:rFonts w:hint="eastAsia" w:ascii="楷体" w:hAnsi="楷体" w:eastAsia="楷体"/>
                <w:kern w:val="0"/>
                <w:szCs w:val="21"/>
              </w:rPr>
              <w:t>43.6%</w:t>
            </w:r>
          </w:p>
        </w:tc>
        <w:tc>
          <w:tcPr>
            <w:tcW w:w="360" w:type="pct"/>
            <w:tcBorders>
              <w:top w:val="nil"/>
              <w:left w:val="nil"/>
              <w:bottom w:val="single" w:color="auto" w:sz="8" w:space="0"/>
              <w:right w:val="single" w:color="auto" w:sz="8" w:space="0"/>
            </w:tcBorders>
            <w:shd w:val="clear" w:color="auto" w:fill="auto"/>
            <w:vAlign w:val="center"/>
          </w:tcPr>
          <w:p>
            <w:pPr>
              <w:jc w:val="right"/>
              <w:textAlignment w:val="auto"/>
              <w:rPr>
                <w:rFonts w:ascii="仿宋" w:hAnsi="仿宋" w:eastAsia="仿宋"/>
                <w:kern w:val="0"/>
                <w:szCs w:val="21"/>
              </w:rPr>
            </w:pPr>
            <w:r>
              <w:rPr>
                <w:rFonts w:hint="eastAsia" w:ascii="仿宋" w:hAnsi="仿宋" w:eastAsia="仿宋"/>
                <w:kern w:val="0"/>
                <w:szCs w:val="21"/>
              </w:rPr>
              <w:t>61</w:t>
            </w:r>
          </w:p>
        </w:tc>
        <w:tc>
          <w:tcPr>
            <w:tcW w:w="816" w:type="pct"/>
            <w:tcBorders>
              <w:top w:val="nil"/>
              <w:left w:val="nil"/>
              <w:bottom w:val="single" w:color="auto" w:sz="8" w:space="0"/>
              <w:right w:val="single" w:color="auto" w:sz="8" w:space="0"/>
            </w:tcBorders>
            <w:shd w:val="clear" w:color="auto" w:fill="auto"/>
            <w:vAlign w:val="center"/>
          </w:tcPr>
          <w:p>
            <w:pPr>
              <w:jc w:val="right"/>
              <w:textAlignment w:val="auto"/>
              <w:rPr>
                <w:rFonts w:ascii="楷体" w:hAnsi="楷体" w:eastAsia="楷体"/>
                <w:kern w:val="0"/>
                <w:szCs w:val="21"/>
              </w:rPr>
            </w:pPr>
            <w:r>
              <w:rPr>
                <w:rFonts w:hint="eastAsia" w:ascii="楷体" w:hAnsi="楷体" w:eastAsia="楷体"/>
                <w:kern w:val="0"/>
                <w:szCs w:val="21"/>
              </w:rPr>
              <w:t>36.1%</w:t>
            </w:r>
          </w:p>
        </w:tc>
      </w:tr>
      <w:tr>
        <w:tblPrEx>
          <w:tblCellMar>
            <w:top w:w="0" w:type="dxa"/>
            <w:left w:w="108" w:type="dxa"/>
            <w:bottom w:w="0" w:type="dxa"/>
            <w:right w:w="108" w:type="dxa"/>
          </w:tblCellMar>
        </w:tblPrEx>
        <w:trPr>
          <w:trHeight w:val="525" w:hRule="atLeast"/>
        </w:trPr>
        <w:tc>
          <w:tcPr>
            <w:tcW w:w="1024" w:type="pct"/>
            <w:tcBorders>
              <w:top w:val="nil"/>
              <w:left w:val="single" w:color="auto" w:sz="8" w:space="0"/>
              <w:bottom w:val="single" w:color="auto" w:sz="8" w:space="0"/>
              <w:right w:val="single" w:color="auto" w:sz="8" w:space="0"/>
            </w:tcBorders>
            <w:shd w:val="clear" w:color="auto" w:fill="auto"/>
            <w:vAlign w:val="center"/>
          </w:tcPr>
          <w:p>
            <w:pPr>
              <w:jc w:val="left"/>
              <w:textAlignment w:val="auto"/>
              <w:rPr>
                <w:rFonts w:ascii="仿宋" w:hAnsi="仿宋" w:eastAsia="仿宋"/>
                <w:kern w:val="0"/>
                <w:szCs w:val="21"/>
              </w:rPr>
            </w:pPr>
            <w:r>
              <w:rPr>
                <w:rFonts w:hint="eastAsia" w:ascii="仿宋" w:hAnsi="仿宋" w:eastAsia="仿宋"/>
                <w:kern w:val="0"/>
                <w:szCs w:val="21"/>
              </w:rPr>
              <w:t>专业拓展选修课</w:t>
            </w:r>
          </w:p>
        </w:tc>
        <w:tc>
          <w:tcPr>
            <w:tcW w:w="452" w:type="pct"/>
            <w:tcBorders>
              <w:top w:val="nil"/>
              <w:left w:val="nil"/>
              <w:bottom w:val="single" w:color="auto" w:sz="8" w:space="0"/>
              <w:right w:val="single" w:color="auto" w:sz="8" w:space="0"/>
            </w:tcBorders>
            <w:shd w:val="clear" w:color="auto" w:fill="auto"/>
            <w:vAlign w:val="center"/>
          </w:tcPr>
          <w:p>
            <w:pPr>
              <w:jc w:val="right"/>
              <w:textAlignment w:val="auto"/>
              <w:rPr>
                <w:rFonts w:ascii="仿宋" w:hAnsi="仿宋" w:eastAsia="仿宋"/>
                <w:kern w:val="0"/>
                <w:szCs w:val="21"/>
              </w:rPr>
            </w:pPr>
            <w:r>
              <w:rPr>
                <w:rFonts w:hint="eastAsia" w:ascii="仿宋" w:hAnsi="仿宋" w:eastAsia="仿宋"/>
                <w:kern w:val="0"/>
                <w:szCs w:val="21"/>
              </w:rPr>
              <w:t>5</w:t>
            </w:r>
          </w:p>
        </w:tc>
        <w:tc>
          <w:tcPr>
            <w:tcW w:w="366" w:type="pct"/>
            <w:tcBorders>
              <w:top w:val="nil"/>
              <w:left w:val="nil"/>
              <w:bottom w:val="single" w:color="auto" w:sz="8" w:space="0"/>
              <w:right w:val="single" w:color="auto" w:sz="8" w:space="0"/>
            </w:tcBorders>
            <w:shd w:val="clear" w:color="auto" w:fill="auto"/>
            <w:vAlign w:val="center"/>
          </w:tcPr>
          <w:p>
            <w:pPr>
              <w:jc w:val="right"/>
              <w:textAlignment w:val="auto"/>
              <w:rPr>
                <w:rFonts w:ascii="仿宋" w:hAnsi="仿宋" w:eastAsia="仿宋"/>
                <w:kern w:val="0"/>
                <w:szCs w:val="21"/>
              </w:rPr>
            </w:pPr>
            <w:r>
              <w:rPr>
                <w:rFonts w:hint="eastAsia" w:ascii="仿宋" w:hAnsi="仿宋" w:eastAsia="仿宋"/>
                <w:kern w:val="0"/>
                <w:szCs w:val="21"/>
              </w:rPr>
              <w:t>272</w:t>
            </w:r>
          </w:p>
        </w:tc>
        <w:tc>
          <w:tcPr>
            <w:tcW w:w="580" w:type="pct"/>
            <w:tcBorders>
              <w:top w:val="nil"/>
              <w:left w:val="nil"/>
              <w:bottom w:val="single" w:color="auto" w:sz="8" w:space="0"/>
              <w:right w:val="single" w:color="auto" w:sz="8" w:space="0"/>
            </w:tcBorders>
            <w:shd w:val="clear" w:color="auto" w:fill="auto"/>
            <w:vAlign w:val="center"/>
          </w:tcPr>
          <w:p>
            <w:pPr>
              <w:jc w:val="right"/>
              <w:textAlignment w:val="auto"/>
              <w:rPr>
                <w:rFonts w:ascii="楷体" w:hAnsi="楷体" w:eastAsia="楷体"/>
                <w:kern w:val="0"/>
                <w:szCs w:val="21"/>
              </w:rPr>
            </w:pPr>
            <w:r>
              <w:rPr>
                <w:rFonts w:hint="eastAsia" w:ascii="楷体" w:hAnsi="楷体" w:eastAsia="楷体"/>
                <w:kern w:val="0"/>
                <w:szCs w:val="21"/>
              </w:rPr>
              <w:t>96</w:t>
            </w:r>
          </w:p>
        </w:tc>
        <w:tc>
          <w:tcPr>
            <w:tcW w:w="586" w:type="pct"/>
            <w:tcBorders>
              <w:top w:val="nil"/>
              <w:left w:val="nil"/>
              <w:bottom w:val="single" w:color="auto" w:sz="8" w:space="0"/>
              <w:right w:val="single" w:color="auto" w:sz="8" w:space="0"/>
            </w:tcBorders>
            <w:shd w:val="clear" w:color="auto" w:fill="auto"/>
            <w:vAlign w:val="center"/>
          </w:tcPr>
          <w:p>
            <w:pPr>
              <w:jc w:val="right"/>
              <w:textAlignment w:val="auto"/>
              <w:rPr>
                <w:rFonts w:ascii="楷体" w:hAnsi="楷体" w:eastAsia="楷体"/>
                <w:kern w:val="0"/>
                <w:szCs w:val="21"/>
              </w:rPr>
            </w:pPr>
            <w:r>
              <w:rPr>
                <w:rFonts w:hint="eastAsia" w:ascii="楷体" w:hAnsi="楷体" w:eastAsia="楷体"/>
                <w:kern w:val="0"/>
                <w:szCs w:val="21"/>
              </w:rPr>
              <w:t>176</w:t>
            </w:r>
          </w:p>
        </w:tc>
        <w:tc>
          <w:tcPr>
            <w:tcW w:w="816" w:type="pct"/>
            <w:tcBorders>
              <w:top w:val="nil"/>
              <w:left w:val="nil"/>
              <w:bottom w:val="single" w:color="auto" w:sz="8" w:space="0"/>
              <w:right w:val="single" w:color="auto" w:sz="8" w:space="0"/>
            </w:tcBorders>
            <w:shd w:val="clear" w:color="auto" w:fill="auto"/>
            <w:vAlign w:val="center"/>
          </w:tcPr>
          <w:p>
            <w:pPr>
              <w:jc w:val="right"/>
              <w:textAlignment w:val="auto"/>
              <w:rPr>
                <w:rFonts w:ascii="楷体" w:hAnsi="楷体" w:eastAsia="楷体"/>
                <w:kern w:val="0"/>
                <w:szCs w:val="21"/>
              </w:rPr>
            </w:pPr>
            <w:r>
              <w:rPr>
                <w:rFonts w:hint="eastAsia" w:ascii="楷体" w:hAnsi="楷体" w:eastAsia="楷体"/>
                <w:kern w:val="0"/>
                <w:szCs w:val="21"/>
              </w:rPr>
              <w:t>8.2%</w:t>
            </w:r>
          </w:p>
        </w:tc>
        <w:tc>
          <w:tcPr>
            <w:tcW w:w="360" w:type="pct"/>
            <w:tcBorders>
              <w:top w:val="nil"/>
              <w:left w:val="nil"/>
              <w:bottom w:val="single" w:color="auto" w:sz="8" w:space="0"/>
              <w:right w:val="single" w:color="auto" w:sz="8" w:space="0"/>
            </w:tcBorders>
            <w:shd w:val="clear" w:color="auto" w:fill="auto"/>
            <w:vAlign w:val="center"/>
          </w:tcPr>
          <w:p>
            <w:pPr>
              <w:jc w:val="right"/>
              <w:textAlignment w:val="auto"/>
              <w:rPr>
                <w:rFonts w:ascii="仿宋" w:hAnsi="仿宋" w:eastAsia="仿宋"/>
                <w:kern w:val="0"/>
                <w:szCs w:val="21"/>
              </w:rPr>
            </w:pPr>
            <w:r>
              <w:rPr>
                <w:rFonts w:hint="eastAsia" w:ascii="仿宋" w:hAnsi="仿宋" w:eastAsia="仿宋"/>
                <w:kern w:val="0"/>
                <w:szCs w:val="21"/>
              </w:rPr>
              <w:t>17</w:t>
            </w:r>
          </w:p>
        </w:tc>
        <w:tc>
          <w:tcPr>
            <w:tcW w:w="816" w:type="pct"/>
            <w:tcBorders>
              <w:top w:val="nil"/>
              <w:left w:val="nil"/>
              <w:bottom w:val="single" w:color="auto" w:sz="8" w:space="0"/>
              <w:right w:val="single" w:color="auto" w:sz="8" w:space="0"/>
            </w:tcBorders>
            <w:shd w:val="clear" w:color="auto" w:fill="auto"/>
            <w:vAlign w:val="center"/>
          </w:tcPr>
          <w:p>
            <w:pPr>
              <w:jc w:val="right"/>
              <w:textAlignment w:val="auto"/>
              <w:rPr>
                <w:rFonts w:ascii="楷体" w:hAnsi="楷体" w:eastAsia="楷体"/>
                <w:kern w:val="0"/>
                <w:szCs w:val="21"/>
              </w:rPr>
            </w:pPr>
            <w:r>
              <w:rPr>
                <w:rFonts w:hint="eastAsia" w:ascii="楷体" w:hAnsi="楷体" w:eastAsia="楷体"/>
                <w:kern w:val="0"/>
                <w:szCs w:val="21"/>
              </w:rPr>
              <w:t>10.1%</w:t>
            </w:r>
          </w:p>
        </w:tc>
      </w:tr>
      <w:tr>
        <w:tblPrEx>
          <w:tblCellMar>
            <w:top w:w="0" w:type="dxa"/>
            <w:left w:w="108" w:type="dxa"/>
            <w:bottom w:w="0" w:type="dxa"/>
            <w:right w:w="108" w:type="dxa"/>
          </w:tblCellMar>
        </w:tblPrEx>
        <w:trPr>
          <w:trHeight w:val="285" w:hRule="atLeast"/>
        </w:trPr>
        <w:tc>
          <w:tcPr>
            <w:tcW w:w="1024" w:type="pct"/>
            <w:tcBorders>
              <w:top w:val="nil"/>
              <w:left w:val="single" w:color="auto" w:sz="8" w:space="0"/>
              <w:bottom w:val="single" w:color="auto" w:sz="8" w:space="0"/>
              <w:right w:val="single" w:color="auto" w:sz="8" w:space="0"/>
            </w:tcBorders>
            <w:shd w:val="clear" w:color="auto" w:fill="auto"/>
            <w:vAlign w:val="center"/>
          </w:tcPr>
          <w:p>
            <w:pPr>
              <w:jc w:val="left"/>
              <w:textAlignment w:val="auto"/>
              <w:rPr>
                <w:rFonts w:ascii="楷体" w:hAnsi="楷体" w:eastAsia="楷体"/>
                <w:b/>
                <w:kern w:val="0"/>
                <w:szCs w:val="21"/>
              </w:rPr>
            </w:pPr>
            <w:r>
              <w:rPr>
                <w:rFonts w:hint="eastAsia" w:ascii="楷体" w:hAnsi="楷体" w:eastAsia="楷体"/>
                <w:b/>
                <w:kern w:val="0"/>
                <w:szCs w:val="21"/>
              </w:rPr>
              <w:t>合计</w:t>
            </w:r>
          </w:p>
        </w:tc>
        <w:tc>
          <w:tcPr>
            <w:tcW w:w="452" w:type="pct"/>
            <w:tcBorders>
              <w:top w:val="nil"/>
              <w:left w:val="nil"/>
              <w:bottom w:val="single" w:color="auto" w:sz="8" w:space="0"/>
              <w:right w:val="single" w:color="auto" w:sz="8" w:space="0"/>
            </w:tcBorders>
            <w:shd w:val="clear" w:color="auto" w:fill="auto"/>
            <w:vAlign w:val="center"/>
          </w:tcPr>
          <w:p>
            <w:pPr>
              <w:jc w:val="right"/>
              <w:textAlignment w:val="auto"/>
              <w:rPr>
                <w:rFonts w:ascii="楷体" w:hAnsi="楷体" w:eastAsia="楷体"/>
                <w:b/>
                <w:kern w:val="0"/>
                <w:szCs w:val="21"/>
              </w:rPr>
            </w:pPr>
            <w:r>
              <w:rPr>
                <w:rFonts w:hint="eastAsia" w:ascii="楷体" w:hAnsi="楷体" w:eastAsia="楷体"/>
                <w:b/>
                <w:kern w:val="0"/>
                <w:szCs w:val="21"/>
              </w:rPr>
              <w:t>43</w:t>
            </w:r>
          </w:p>
        </w:tc>
        <w:tc>
          <w:tcPr>
            <w:tcW w:w="366" w:type="pct"/>
            <w:tcBorders>
              <w:top w:val="nil"/>
              <w:left w:val="nil"/>
              <w:bottom w:val="single" w:color="auto" w:sz="8" w:space="0"/>
              <w:right w:val="single" w:color="auto" w:sz="8" w:space="0"/>
            </w:tcBorders>
            <w:shd w:val="clear" w:color="auto" w:fill="auto"/>
            <w:vAlign w:val="center"/>
          </w:tcPr>
          <w:p>
            <w:pPr>
              <w:jc w:val="right"/>
              <w:textAlignment w:val="auto"/>
              <w:rPr>
                <w:rFonts w:ascii="楷体" w:hAnsi="楷体" w:eastAsia="楷体"/>
                <w:b/>
                <w:kern w:val="0"/>
                <w:szCs w:val="21"/>
              </w:rPr>
            </w:pPr>
            <w:r>
              <w:rPr>
                <w:rFonts w:hint="eastAsia" w:ascii="楷体" w:hAnsi="楷体" w:eastAsia="楷体"/>
                <w:b/>
                <w:kern w:val="0"/>
                <w:szCs w:val="21"/>
              </w:rPr>
              <w:t>3314</w:t>
            </w:r>
          </w:p>
        </w:tc>
        <w:tc>
          <w:tcPr>
            <w:tcW w:w="580" w:type="pct"/>
            <w:tcBorders>
              <w:top w:val="nil"/>
              <w:left w:val="nil"/>
              <w:bottom w:val="single" w:color="auto" w:sz="8" w:space="0"/>
              <w:right w:val="single" w:color="auto" w:sz="8" w:space="0"/>
            </w:tcBorders>
            <w:shd w:val="clear" w:color="auto" w:fill="auto"/>
            <w:vAlign w:val="center"/>
          </w:tcPr>
          <w:p>
            <w:pPr>
              <w:jc w:val="right"/>
              <w:textAlignment w:val="auto"/>
              <w:rPr>
                <w:rFonts w:ascii="楷体" w:hAnsi="楷体" w:eastAsia="楷体"/>
                <w:b/>
                <w:kern w:val="0"/>
                <w:szCs w:val="21"/>
              </w:rPr>
            </w:pPr>
            <w:r>
              <w:rPr>
                <w:rFonts w:hint="eastAsia" w:ascii="楷体" w:hAnsi="楷体" w:eastAsia="楷体"/>
                <w:b/>
                <w:kern w:val="0"/>
                <w:szCs w:val="21"/>
              </w:rPr>
              <w:t>940</w:t>
            </w:r>
          </w:p>
        </w:tc>
        <w:tc>
          <w:tcPr>
            <w:tcW w:w="586" w:type="pct"/>
            <w:tcBorders>
              <w:top w:val="nil"/>
              <w:left w:val="nil"/>
              <w:bottom w:val="single" w:color="auto" w:sz="8" w:space="0"/>
              <w:right w:val="single" w:color="auto" w:sz="8" w:space="0"/>
            </w:tcBorders>
            <w:shd w:val="clear" w:color="auto" w:fill="auto"/>
            <w:vAlign w:val="center"/>
          </w:tcPr>
          <w:p>
            <w:pPr>
              <w:jc w:val="right"/>
              <w:textAlignment w:val="auto"/>
              <w:rPr>
                <w:rFonts w:ascii="楷体" w:hAnsi="楷体" w:eastAsia="楷体"/>
                <w:b/>
                <w:kern w:val="0"/>
                <w:szCs w:val="21"/>
              </w:rPr>
            </w:pPr>
            <w:r>
              <w:rPr>
                <w:rFonts w:hint="eastAsia" w:ascii="楷体" w:hAnsi="楷体" w:eastAsia="楷体"/>
                <w:b/>
                <w:kern w:val="0"/>
                <w:szCs w:val="21"/>
              </w:rPr>
              <w:t>2373</w:t>
            </w:r>
          </w:p>
        </w:tc>
        <w:tc>
          <w:tcPr>
            <w:tcW w:w="816" w:type="pct"/>
            <w:tcBorders>
              <w:top w:val="nil"/>
              <w:left w:val="nil"/>
              <w:bottom w:val="single" w:color="auto" w:sz="8" w:space="0"/>
              <w:right w:val="single" w:color="auto" w:sz="8" w:space="0"/>
            </w:tcBorders>
            <w:shd w:val="clear" w:color="auto" w:fill="auto"/>
            <w:vAlign w:val="center"/>
          </w:tcPr>
          <w:p>
            <w:pPr>
              <w:jc w:val="right"/>
              <w:textAlignment w:val="auto"/>
              <w:rPr>
                <w:rFonts w:ascii="楷体" w:hAnsi="楷体" w:eastAsia="楷体"/>
                <w:b/>
                <w:kern w:val="0"/>
                <w:szCs w:val="21"/>
              </w:rPr>
            </w:pPr>
            <w:r>
              <w:rPr>
                <w:rFonts w:hint="eastAsia" w:ascii="楷体" w:hAnsi="楷体" w:eastAsia="楷体"/>
                <w:b/>
                <w:kern w:val="0"/>
                <w:szCs w:val="21"/>
              </w:rPr>
              <w:t>100.0%</w:t>
            </w:r>
          </w:p>
        </w:tc>
        <w:tc>
          <w:tcPr>
            <w:tcW w:w="360" w:type="pct"/>
            <w:tcBorders>
              <w:top w:val="nil"/>
              <w:left w:val="nil"/>
              <w:bottom w:val="single" w:color="auto" w:sz="8" w:space="0"/>
              <w:right w:val="single" w:color="auto" w:sz="8" w:space="0"/>
            </w:tcBorders>
            <w:shd w:val="clear" w:color="auto" w:fill="auto"/>
            <w:vAlign w:val="center"/>
          </w:tcPr>
          <w:p>
            <w:pPr>
              <w:jc w:val="right"/>
              <w:textAlignment w:val="auto"/>
              <w:rPr>
                <w:rFonts w:ascii="楷体" w:hAnsi="楷体" w:eastAsia="楷体"/>
                <w:b/>
                <w:kern w:val="0"/>
                <w:szCs w:val="21"/>
              </w:rPr>
            </w:pPr>
            <w:r>
              <w:rPr>
                <w:rFonts w:hint="eastAsia" w:ascii="楷体" w:hAnsi="楷体" w:eastAsia="楷体"/>
                <w:b/>
                <w:kern w:val="0"/>
                <w:szCs w:val="21"/>
              </w:rPr>
              <w:t>169</w:t>
            </w:r>
          </w:p>
        </w:tc>
        <w:tc>
          <w:tcPr>
            <w:tcW w:w="816" w:type="pct"/>
            <w:tcBorders>
              <w:top w:val="nil"/>
              <w:left w:val="nil"/>
              <w:bottom w:val="single" w:color="auto" w:sz="8" w:space="0"/>
              <w:right w:val="single" w:color="auto" w:sz="8" w:space="0"/>
            </w:tcBorders>
            <w:shd w:val="clear" w:color="auto" w:fill="auto"/>
            <w:vAlign w:val="center"/>
          </w:tcPr>
          <w:p>
            <w:pPr>
              <w:jc w:val="right"/>
              <w:textAlignment w:val="auto"/>
              <w:rPr>
                <w:rFonts w:ascii="楷体" w:hAnsi="楷体" w:eastAsia="楷体"/>
                <w:b/>
                <w:kern w:val="0"/>
                <w:szCs w:val="21"/>
              </w:rPr>
            </w:pPr>
            <w:r>
              <w:rPr>
                <w:rFonts w:hint="eastAsia" w:ascii="楷体" w:hAnsi="楷体" w:eastAsia="楷体"/>
                <w:b/>
                <w:kern w:val="0"/>
                <w:szCs w:val="21"/>
              </w:rPr>
              <w:t>100.0%</w:t>
            </w:r>
          </w:p>
        </w:tc>
      </w:tr>
    </w:tbl>
    <w:p>
      <w:pPr>
        <w:pStyle w:val="2"/>
        <w:ind w:firstLine="422" w:firstLineChars="200"/>
        <w:jc w:val="center"/>
        <w:rPr>
          <w:rFonts w:ascii="仿宋" w:hAnsi="仿宋" w:eastAsia="仿宋" w:cs="Times New Roman"/>
          <w:b/>
          <w:sz w:val="21"/>
          <w:szCs w:val="21"/>
        </w:rPr>
      </w:pPr>
    </w:p>
    <w:p>
      <w:pPr>
        <w:numPr>
          <w:ilvl w:val="0"/>
          <w:numId w:val="100"/>
        </w:numPr>
        <w:spacing w:line="400" w:lineRule="exact"/>
        <w:outlineLvl w:val="0"/>
        <w:rPr>
          <w:rFonts w:ascii="仿宋" w:hAnsi="仿宋" w:eastAsia="仿宋" w:cs="楷体"/>
          <w:b/>
          <w:kern w:val="0"/>
          <w:sz w:val="24"/>
          <w:lang w:bidi="zh-CN"/>
        </w:rPr>
      </w:pPr>
      <w:bookmarkStart w:id="27" w:name="_Toc81199470"/>
      <w:r>
        <w:rPr>
          <w:rFonts w:hint="eastAsia" w:ascii="仿宋" w:hAnsi="仿宋" w:eastAsia="仿宋" w:cs="楷体"/>
          <w:b/>
          <w:kern w:val="0"/>
          <w:sz w:val="24"/>
          <w:lang w:bidi="zh-CN"/>
        </w:rPr>
        <w:t>选修课程开设情况</w:t>
      </w:r>
      <w:bookmarkEnd w:id="27"/>
    </w:p>
    <w:p>
      <w:pPr>
        <w:pStyle w:val="2"/>
        <w:ind w:left="420"/>
        <w:rPr>
          <w:rFonts w:ascii="仿宋" w:hAnsi="仿宋" w:eastAsia="仿宋" w:cs="楷体"/>
          <w:kern w:val="0"/>
          <w:lang w:bidi="zh-CN"/>
        </w:rPr>
      </w:pPr>
      <w:r>
        <w:rPr>
          <w:rFonts w:hint="eastAsia" w:ascii="仿宋" w:hAnsi="仿宋" w:eastAsia="仿宋" w:cs="楷体"/>
          <w:kern w:val="0"/>
          <w:lang w:bidi="zh-CN"/>
        </w:rPr>
        <w:t>选修课程开设情况如表13所示。</w:t>
      </w:r>
    </w:p>
    <w:p>
      <w:pPr>
        <w:pStyle w:val="2"/>
        <w:ind w:firstLine="422" w:firstLineChars="200"/>
        <w:jc w:val="center"/>
        <w:rPr>
          <w:rFonts w:ascii="仿宋" w:hAnsi="仿宋" w:eastAsia="仿宋" w:cs="Times New Roman"/>
          <w:b/>
          <w:sz w:val="21"/>
          <w:szCs w:val="21"/>
        </w:rPr>
      </w:pPr>
      <w:r>
        <w:rPr>
          <w:rFonts w:hint="eastAsia" w:ascii="仿宋" w:hAnsi="仿宋" w:eastAsia="仿宋" w:cs="Times New Roman"/>
          <w:b/>
          <w:sz w:val="21"/>
          <w:szCs w:val="21"/>
        </w:rPr>
        <w:t>表13 选修课程开设情况表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96"/>
        <w:gridCol w:w="3328"/>
        <w:gridCol w:w="721"/>
        <w:gridCol w:w="721"/>
        <w:gridCol w:w="1430"/>
        <w:gridCol w:w="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08" w:type="pct"/>
            <w:vAlign w:val="center"/>
          </w:tcPr>
          <w:p>
            <w:pPr>
              <w:jc w:val="center"/>
              <w:rPr>
                <w:rFonts w:ascii="仿宋" w:hAnsi="仿宋" w:eastAsia="仿宋"/>
                <w:b/>
                <w:szCs w:val="21"/>
              </w:rPr>
            </w:pPr>
            <w:r>
              <w:rPr>
                <w:rFonts w:hint="eastAsia" w:ascii="仿宋" w:hAnsi="仿宋" w:eastAsia="仿宋"/>
                <w:b/>
                <w:szCs w:val="21"/>
              </w:rPr>
              <w:t>序号</w:t>
            </w:r>
          </w:p>
        </w:tc>
        <w:tc>
          <w:tcPr>
            <w:tcW w:w="677" w:type="pct"/>
            <w:vAlign w:val="center"/>
          </w:tcPr>
          <w:p>
            <w:pPr>
              <w:jc w:val="center"/>
              <w:rPr>
                <w:rFonts w:ascii="仿宋" w:hAnsi="仿宋" w:eastAsia="仿宋"/>
                <w:b/>
                <w:szCs w:val="21"/>
              </w:rPr>
            </w:pPr>
            <w:r>
              <w:rPr>
                <w:rFonts w:hint="eastAsia" w:ascii="仿宋" w:hAnsi="仿宋" w:eastAsia="仿宋"/>
                <w:b/>
                <w:szCs w:val="21"/>
              </w:rPr>
              <w:t>开设学期</w:t>
            </w:r>
          </w:p>
        </w:tc>
        <w:tc>
          <w:tcPr>
            <w:tcW w:w="1883" w:type="pct"/>
            <w:vAlign w:val="center"/>
          </w:tcPr>
          <w:p>
            <w:pPr>
              <w:jc w:val="center"/>
              <w:rPr>
                <w:rFonts w:ascii="仿宋" w:hAnsi="仿宋" w:eastAsia="仿宋"/>
                <w:b/>
                <w:szCs w:val="21"/>
              </w:rPr>
            </w:pPr>
            <w:r>
              <w:rPr>
                <w:rFonts w:hint="eastAsia" w:ascii="仿宋" w:hAnsi="仿宋" w:eastAsia="仿宋"/>
                <w:b/>
                <w:szCs w:val="21"/>
              </w:rPr>
              <w:t>课程名称</w:t>
            </w:r>
          </w:p>
        </w:tc>
        <w:tc>
          <w:tcPr>
            <w:tcW w:w="408" w:type="pct"/>
            <w:vAlign w:val="center"/>
          </w:tcPr>
          <w:p>
            <w:pPr>
              <w:jc w:val="center"/>
              <w:rPr>
                <w:rFonts w:ascii="仿宋" w:hAnsi="仿宋" w:eastAsia="仿宋"/>
                <w:b/>
                <w:szCs w:val="21"/>
              </w:rPr>
            </w:pPr>
            <w:r>
              <w:rPr>
                <w:rFonts w:hint="eastAsia" w:ascii="仿宋" w:hAnsi="仿宋" w:eastAsia="仿宋"/>
                <w:b/>
                <w:szCs w:val="21"/>
              </w:rPr>
              <w:t>课时</w:t>
            </w:r>
          </w:p>
        </w:tc>
        <w:tc>
          <w:tcPr>
            <w:tcW w:w="408" w:type="pct"/>
            <w:vAlign w:val="center"/>
          </w:tcPr>
          <w:p>
            <w:pPr>
              <w:jc w:val="center"/>
              <w:rPr>
                <w:rFonts w:ascii="仿宋" w:hAnsi="仿宋" w:eastAsia="仿宋"/>
                <w:b/>
                <w:szCs w:val="21"/>
              </w:rPr>
            </w:pPr>
            <w:r>
              <w:rPr>
                <w:rFonts w:hint="eastAsia" w:ascii="仿宋" w:hAnsi="仿宋" w:eastAsia="仿宋"/>
                <w:b/>
                <w:szCs w:val="21"/>
              </w:rPr>
              <w:t>学分</w:t>
            </w:r>
          </w:p>
        </w:tc>
        <w:tc>
          <w:tcPr>
            <w:tcW w:w="809" w:type="pct"/>
            <w:vAlign w:val="center"/>
          </w:tcPr>
          <w:p>
            <w:pPr>
              <w:jc w:val="center"/>
              <w:rPr>
                <w:rFonts w:ascii="仿宋" w:hAnsi="仿宋" w:eastAsia="仿宋"/>
                <w:b/>
                <w:szCs w:val="21"/>
              </w:rPr>
            </w:pPr>
            <w:r>
              <w:rPr>
                <w:rFonts w:hint="eastAsia" w:ascii="仿宋" w:hAnsi="仿宋" w:eastAsia="仿宋"/>
                <w:b/>
                <w:szCs w:val="21"/>
              </w:rPr>
              <w:t>承担系部</w:t>
            </w:r>
          </w:p>
        </w:tc>
        <w:tc>
          <w:tcPr>
            <w:tcW w:w="408" w:type="pct"/>
            <w:vAlign w:val="center"/>
          </w:tcPr>
          <w:p>
            <w:pPr>
              <w:jc w:val="center"/>
              <w:rPr>
                <w:rFonts w:ascii="仿宋" w:hAnsi="仿宋" w:eastAsia="仿宋"/>
                <w:b/>
                <w:szCs w:val="21"/>
              </w:rPr>
            </w:pPr>
            <w:r>
              <w:rPr>
                <w:rFonts w:hint="eastAsia" w:ascii="仿宋" w:hAnsi="仿宋" w:eastAsia="仿宋"/>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Align w:val="center"/>
          </w:tcPr>
          <w:p>
            <w:pPr>
              <w:jc w:val="center"/>
              <w:rPr>
                <w:rFonts w:ascii="仿宋" w:hAnsi="仿宋" w:eastAsia="仿宋"/>
                <w:szCs w:val="21"/>
              </w:rPr>
            </w:pPr>
            <w:r>
              <w:rPr>
                <w:rFonts w:ascii="仿宋" w:hAnsi="仿宋" w:eastAsia="仿宋"/>
                <w:szCs w:val="21"/>
              </w:rPr>
              <w:t>1</w:t>
            </w:r>
          </w:p>
        </w:tc>
        <w:tc>
          <w:tcPr>
            <w:tcW w:w="677" w:type="pct"/>
            <w:vAlign w:val="center"/>
          </w:tcPr>
          <w:p>
            <w:pPr>
              <w:jc w:val="center"/>
              <w:rPr>
                <w:rFonts w:ascii="仿宋" w:hAnsi="仿宋" w:eastAsia="仿宋"/>
                <w:szCs w:val="21"/>
              </w:rPr>
            </w:pPr>
            <w:r>
              <w:rPr>
                <w:rFonts w:ascii="仿宋" w:hAnsi="仿宋" w:eastAsia="仿宋"/>
                <w:szCs w:val="21"/>
              </w:rPr>
              <w:t>2</w:t>
            </w:r>
          </w:p>
        </w:tc>
        <w:tc>
          <w:tcPr>
            <w:tcW w:w="1883" w:type="pct"/>
            <w:vAlign w:val="center"/>
          </w:tcPr>
          <w:p>
            <w:pPr>
              <w:jc w:val="center"/>
              <w:rPr>
                <w:rFonts w:ascii="仿宋" w:hAnsi="仿宋" w:eastAsia="仿宋"/>
                <w:szCs w:val="21"/>
              </w:rPr>
            </w:pPr>
            <w:r>
              <w:rPr>
                <w:rFonts w:hint="eastAsia" w:ascii="仿宋" w:hAnsi="仿宋" w:eastAsia="仿宋"/>
                <w:szCs w:val="21"/>
              </w:rPr>
              <w:t>大数据原理与应用（必选）</w:t>
            </w:r>
            <w:r>
              <w:rPr>
                <w:rFonts w:ascii="仿宋" w:hAnsi="仿宋" w:eastAsia="仿宋" w:cs="Calibri"/>
                <w:szCs w:val="21"/>
              </w:rPr>
              <w:t>√</w:t>
            </w:r>
          </w:p>
        </w:tc>
        <w:tc>
          <w:tcPr>
            <w:tcW w:w="408" w:type="pct"/>
            <w:vAlign w:val="center"/>
          </w:tcPr>
          <w:p>
            <w:pPr>
              <w:jc w:val="center"/>
              <w:rPr>
                <w:rFonts w:ascii="仿宋" w:hAnsi="仿宋" w:eastAsia="仿宋"/>
                <w:szCs w:val="21"/>
              </w:rPr>
            </w:pPr>
            <w:r>
              <w:rPr>
                <w:rFonts w:ascii="仿宋" w:hAnsi="仿宋" w:eastAsia="仿宋"/>
                <w:szCs w:val="21"/>
              </w:rPr>
              <w:t>32</w:t>
            </w:r>
          </w:p>
        </w:tc>
        <w:tc>
          <w:tcPr>
            <w:tcW w:w="408" w:type="pct"/>
            <w:vAlign w:val="center"/>
          </w:tcPr>
          <w:p>
            <w:pPr>
              <w:jc w:val="center"/>
              <w:rPr>
                <w:rFonts w:ascii="仿宋" w:hAnsi="仿宋" w:eastAsia="仿宋"/>
                <w:szCs w:val="21"/>
              </w:rPr>
            </w:pPr>
            <w:r>
              <w:rPr>
                <w:rFonts w:ascii="仿宋" w:hAnsi="仿宋" w:eastAsia="仿宋"/>
                <w:szCs w:val="21"/>
              </w:rPr>
              <w:t>2</w:t>
            </w:r>
          </w:p>
        </w:tc>
        <w:tc>
          <w:tcPr>
            <w:tcW w:w="809" w:type="pct"/>
            <w:vAlign w:val="center"/>
          </w:tcPr>
          <w:p>
            <w:pPr>
              <w:jc w:val="center"/>
              <w:rPr>
                <w:rFonts w:ascii="仿宋" w:hAnsi="仿宋" w:eastAsia="仿宋"/>
                <w:szCs w:val="21"/>
              </w:rPr>
            </w:pPr>
            <w:r>
              <w:rPr>
                <w:rFonts w:hint="eastAsia" w:ascii="仿宋" w:hAnsi="仿宋" w:eastAsia="仿宋"/>
                <w:szCs w:val="21"/>
              </w:rPr>
              <w:t>商贸旅游系</w:t>
            </w:r>
          </w:p>
        </w:tc>
        <w:tc>
          <w:tcPr>
            <w:tcW w:w="408" w:type="pct"/>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Align w:val="center"/>
          </w:tcPr>
          <w:p>
            <w:pPr>
              <w:jc w:val="center"/>
              <w:rPr>
                <w:rFonts w:ascii="仿宋" w:hAnsi="仿宋" w:eastAsia="仿宋"/>
                <w:szCs w:val="21"/>
              </w:rPr>
            </w:pPr>
            <w:r>
              <w:rPr>
                <w:rFonts w:ascii="仿宋" w:hAnsi="仿宋" w:eastAsia="仿宋"/>
                <w:szCs w:val="21"/>
              </w:rPr>
              <w:t>2</w:t>
            </w:r>
          </w:p>
        </w:tc>
        <w:tc>
          <w:tcPr>
            <w:tcW w:w="677" w:type="pct"/>
            <w:vAlign w:val="center"/>
          </w:tcPr>
          <w:p>
            <w:pPr>
              <w:jc w:val="center"/>
              <w:rPr>
                <w:rFonts w:ascii="仿宋" w:hAnsi="仿宋" w:eastAsia="仿宋"/>
                <w:szCs w:val="21"/>
              </w:rPr>
            </w:pPr>
            <w:r>
              <w:rPr>
                <w:rFonts w:ascii="仿宋" w:hAnsi="仿宋" w:eastAsia="仿宋"/>
                <w:szCs w:val="21"/>
              </w:rPr>
              <w:t>3</w:t>
            </w:r>
          </w:p>
        </w:tc>
        <w:tc>
          <w:tcPr>
            <w:tcW w:w="1883" w:type="pct"/>
            <w:vAlign w:val="center"/>
          </w:tcPr>
          <w:p>
            <w:pPr>
              <w:jc w:val="center"/>
              <w:rPr>
                <w:rFonts w:ascii="仿宋" w:hAnsi="仿宋" w:eastAsia="仿宋"/>
                <w:szCs w:val="21"/>
              </w:rPr>
            </w:pPr>
            <w:r>
              <w:rPr>
                <w:rFonts w:hint="eastAsia" w:ascii="仿宋" w:hAnsi="仿宋" w:eastAsia="仿宋"/>
                <w:szCs w:val="21"/>
              </w:rPr>
              <w:t>国学经典（必选）</w:t>
            </w:r>
            <w:r>
              <w:rPr>
                <w:rFonts w:ascii="仿宋" w:hAnsi="仿宋" w:eastAsia="仿宋" w:cs="Calibri"/>
                <w:szCs w:val="21"/>
              </w:rPr>
              <w:t>√</w:t>
            </w:r>
          </w:p>
        </w:tc>
        <w:tc>
          <w:tcPr>
            <w:tcW w:w="408" w:type="pct"/>
            <w:vAlign w:val="center"/>
          </w:tcPr>
          <w:p>
            <w:pPr>
              <w:jc w:val="center"/>
              <w:rPr>
                <w:rFonts w:ascii="仿宋" w:hAnsi="仿宋" w:eastAsia="仿宋"/>
                <w:szCs w:val="21"/>
              </w:rPr>
            </w:pPr>
            <w:r>
              <w:rPr>
                <w:rFonts w:ascii="仿宋" w:hAnsi="仿宋" w:eastAsia="仿宋"/>
                <w:szCs w:val="21"/>
              </w:rPr>
              <w:t>16</w:t>
            </w:r>
          </w:p>
        </w:tc>
        <w:tc>
          <w:tcPr>
            <w:tcW w:w="408" w:type="pct"/>
            <w:vAlign w:val="center"/>
          </w:tcPr>
          <w:p>
            <w:pPr>
              <w:jc w:val="center"/>
              <w:rPr>
                <w:rFonts w:ascii="仿宋" w:hAnsi="仿宋" w:eastAsia="仿宋"/>
                <w:szCs w:val="21"/>
              </w:rPr>
            </w:pPr>
            <w:r>
              <w:rPr>
                <w:rFonts w:ascii="仿宋" w:hAnsi="仿宋" w:eastAsia="仿宋"/>
                <w:szCs w:val="21"/>
              </w:rPr>
              <w:t>1</w:t>
            </w:r>
          </w:p>
        </w:tc>
        <w:tc>
          <w:tcPr>
            <w:tcW w:w="809" w:type="pct"/>
            <w:vAlign w:val="center"/>
          </w:tcPr>
          <w:p>
            <w:pPr>
              <w:jc w:val="center"/>
              <w:rPr>
                <w:rFonts w:ascii="仿宋" w:hAnsi="仿宋" w:eastAsia="仿宋"/>
                <w:szCs w:val="21"/>
              </w:rPr>
            </w:pPr>
            <w:r>
              <w:rPr>
                <w:rFonts w:hint="eastAsia" w:ascii="仿宋" w:hAnsi="仿宋" w:eastAsia="仿宋"/>
                <w:szCs w:val="21"/>
              </w:rPr>
              <w:t>基础课部</w:t>
            </w:r>
          </w:p>
        </w:tc>
        <w:tc>
          <w:tcPr>
            <w:tcW w:w="408" w:type="pct"/>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Align w:val="center"/>
          </w:tcPr>
          <w:p>
            <w:pPr>
              <w:jc w:val="center"/>
              <w:rPr>
                <w:rFonts w:ascii="仿宋" w:hAnsi="仿宋" w:eastAsia="仿宋"/>
                <w:szCs w:val="21"/>
              </w:rPr>
            </w:pPr>
            <w:r>
              <w:rPr>
                <w:rFonts w:ascii="仿宋" w:hAnsi="仿宋" w:eastAsia="仿宋"/>
                <w:szCs w:val="21"/>
              </w:rPr>
              <w:t>3</w:t>
            </w:r>
          </w:p>
        </w:tc>
        <w:tc>
          <w:tcPr>
            <w:tcW w:w="677" w:type="pct"/>
            <w:vAlign w:val="center"/>
          </w:tcPr>
          <w:p>
            <w:pPr>
              <w:jc w:val="center"/>
              <w:rPr>
                <w:rFonts w:ascii="仿宋" w:hAnsi="仿宋" w:eastAsia="仿宋"/>
                <w:szCs w:val="21"/>
              </w:rPr>
            </w:pPr>
            <w:r>
              <w:rPr>
                <w:rFonts w:ascii="仿宋" w:hAnsi="仿宋" w:eastAsia="仿宋"/>
                <w:szCs w:val="21"/>
              </w:rPr>
              <w:t>3</w:t>
            </w:r>
          </w:p>
        </w:tc>
        <w:tc>
          <w:tcPr>
            <w:tcW w:w="1883" w:type="pct"/>
            <w:vAlign w:val="center"/>
          </w:tcPr>
          <w:p>
            <w:pPr>
              <w:jc w:val="center"/>
              <w:rPr>
                <w:rFonts w:ascii="仿宋" w:hAnsi="仿宋" w:eastAsia="仿宋"/>
                <w:szCs w:val="21"/>
              </w:rPr>
            </w:pPr>
            <w:r>
              <w:rPr>
                <w:rFonts w:hint="eastAsia" w:ascii="仿宋" w:hAnsi="仿宋" w:eastAsia="仿宋"/>
                <w:szCs w:val="21"/>
              </w:rPr>
              <w:t>美学鉴赏（必选）</w:t>
            </w:r>
            <w:r>
              <w:rPr>
                <w:rFonts w:ascii="仿宋" w:hAnsi="仿宋" w:eastAsia="仿宋" w:cs="Calibri"/>
                <w:szCs w:val="21"/>
              </w:rPr>
              <w:t>√</w:t>
            </w:r>
          </w:p>
        </w:tc>
        <w:tc>
          <w:tcPr>
            <w:tcW w:w="408" w:type="pct"/>
            <w:vAlign w:val="center"/>
          </w:tcPr>
          <w:p>
            <w:pPr>
              <w:jc w:val="center"/>
              <w:rPr>
                <w:rFonts w:ascii="仿宋" w:hAnsi="仿宋" w:eastAsia="仿宋"/>
                <w:szCs w:val="21"/>
              </w:rPr>
            </w:pPr>
            <w:r>
              <w:rPr>
                <w:rFonts w:ascii="仿宋" w:hAnsi="仿宋" w:eastAsia="仿宋"/>
                <w:szCs w:val="21"/>
              </w:rPr>
              <w:t>32</w:t>
            </w:r>
          </w:p>
        </w:tc>
        <w:tc>
          <w:tcPr>
            <w:tcW w:w="408" w:type="pct"/>
            <w:vAlign w:val="center"/>
          </w:tcPr>
          <w:p>
            <w:pPr>
              <w:jc w:val="center"/>
              <w:rPr>
                <w:rFonts w:ascii="仿宋" w:hAnsi="仿宋" w:eastAsia="仿宋"/>
                <w:szCs w:val="21"/>
              </w:rPr>
            </w:pPr>
            <w:r>
              <w:rPr>
                <w:rFonts w:ascii="仿宋" w:hAnsi="仿宋" w:eastAsia="仿宋"/>
                <w:szCs w:val="21"/>
              </w:rPr>
              <w:t>2</w:t>
            </w:r>
          </w:p>
        </w:tc>
        <w:tc>
          <w:tcPr>
            <w:tcW w:w="809" w:type="pct"/>
            <w:vAlign w:val="center"/>
          </w:tcPr>
          <w:p>
            <w:pPr>
              <w:jc w:val="center"/>
              <w:rPr>
                <w:rFonts w:ascii="仿宋" w:hAnsi="仿宋" w:eastAsia="仿宋"/>
                <w:szCs w:val="21"/>
              </w:rPr>
            </w:pPr>
            <w:r>
              <w:rPr>
                <w:rFonts w:hint="eastAsia" w:ascii="仿宋" w:hAnsi="仿宋" w:eastAsia="仿宋"/>
                <w:szCs w:val="21"/>
              </w:rPr>
              <w:t>基础课部</w:t>
            </w:r>
          </w:p>
        </w:tc>
        <w:tc>
          <w:tcPr>
            <w:tcW w:w="408" w:type="pct"/>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Align w:val="center"/>
          </w:tcPr>
          <w:p>
            <w:pPr>
              <w:jc w:val="center"/>
              <w:rPr>
                <w:rFonts w:ascii="仿宋" w:hAnsi="仿宋" w:eastAsia="仿宋"/>
                <w:szCs w:val="21"/>
              </w:rPr>
            </w:pPr>
            <w:r>
              <w:rPr>
                <w:rFonts w:ascii="仿宋" w:hAnsi="仿宋" w:eastAsia="仿宋"/>
                <w:szCs w:val="21"/>
              </w:rPr>
              <w:t>4</w:t>
            </w:r>
          </w:p>
        </w:tc>
        <w:tc>
          <w:tcPr>
            <w:tcW w:w="677" w:type="pct"/>
            <w:vAlign w:val="center"/>
          </w:tcPr>
          <w:p>
            <w:pPr>
              <w:jc w:val="center"/>
              <w:rPr>
                <w:rFonts w:ascii="仿宋" w:hAnsi="仿宋" w:eastAsia="仿宋"/>
                <w:szCs w:val="21"/>
              </w:rPr>
            </w:pPr>
            <w:r>
              <w:rPr>
                <w:rFonts w:ascii="仿宋" w:hAnsi="仿宋" w:eastAsia="仿宋"/>
                <w:szCs w:val="21"/>
              </w:rPr>
              <w:t>3</w:t>
            </w:r>
          </w:p>
        </w:tc>
        <w:tc>
          <w:tcPr>
            <w:tcW w:w="1883" w:type="pct"/>
            <w:vAlign w:val="center"/>
          </w:tcPr>
          <w:p>
            <w:pPr>
              <w:jc w:val="center"/>
              <w:rPr>
                <w:rFonts w:ascii="仿宋" w:hAnsi="仿宋" w:eastAsia="仿宋"/>
                <w:szCs w:val="21"/>
              </w:rPr>
            </w:pPr>
            <w:r>
              <w:rPr>
                <w:rFonts w:hint="eastAsia" w:ascii="仿宋" w:hAnsi="仿宋" w:eastAsia="仿宋"/>
                <w:szCs w:val="21"/>
              </w:rPr>
              <w:t>党史国史（必选）</w:t>
            </w:r>
            <w:r>
              <w:rPr>
                <w:rFonts w:ascii="仿宋" w:hAnsi="仿宋" w:eastAsia="仿宋" w:cs="Calibri"/>
                <w:szCs w:val="21"/>
              </w:rPr>
              <w:t>√</w:t>
            </w:r>
          </w:p>
        </w:tc>
        <w:tc>
          <w:tcPr>
            <w:tcW w:w="408" w:type="pct"/>
            <w:vAlign w:val="center"/>
          </w:tcPr>
          <w:p>
            <w:pPr>
              <w:jc w:val="center"/>
              <w:rPr>
                <w:rFonts w:ascii="仿宋" w:hAnsi="仿宋" w:eastAsia="仿宋"/>
                <w:szCs w:val="21"/>
              </w:rPr>
            </w:pPr>
            <w:r>
              <w:rPr>
                <w:rFonts w:ascii="仿宋" w:hAnsi="仿宋" w:eastAsia="仿宋"/>
                <w:szCs w:val="21"/>
              </w:rPr>
              <w:t>16</w:t>
            </w:r>
          </w:p>
        </w:tc>
        <w:tc>
          <w:tcPr>
            <w:tcW w:w="408" w:type="pct"/>
            <w:vAlign w:val="center"/>
          </w:tcPr>
          <w:p>
            <w:pPr>
              <w:jc w:val="center"/>
              <w:rPr>
                <w:rFonts w:ascii="仿宋" w:hAnsi="仿宋" w:eastAsia="仿宋"/>
                <w:szCs w:val="21"/>
              </w:rPr>
            </w:pPr>
            <w:r>
              <w:rPr>
                <w:rFonts w:ascii="仿宋" w:hAnsi="仿宋" w:eastAsia="仿宋"/>
                <w:szCs w:val="21"/>
              </w:rPr>
              <w:t>1</w:t>
            </w:r>
          </w:p>
        </w:tc>
        <w:tc>
          <w:tcPr>
            <w:tcW w:w="809" w:type="pct"/>
            <w:vAlign w:val="center"/>
          </w:tcPr>
          <w:p>
            <w:pPr>
              <w:jc w:val="center"/>
              <w:rPr>
                <w:rFonts w:ascii="仿宋" w:hAnsi="仿宋" w:eastAsia="仿宋"/>
                <w:szCs w:val="21"/>
              </w:rPr>
            </w:pPr>
            <w:r>
              <w:rPr>
                <w:rFonts w:hint="eastAsia" w:ascii="仿宋" w:hAnsi="仿宋" w:eastAsia="仿宋"/>
                <w:szCs w:val="21"/>
              </w:rPr>
              <w:t>思政课部</w:t>
            </w:r>
          </w:p>
        </w:tc>
        <w:tc>
          <w:tcPr>
            <w:tcW w:w="408" w:type="pct"/>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Align w:val="center"/>
          </w:tcPr>
          <w:p>
            <w:pPr>
              <w:jc w:val="center"/>
              <w:rPr>
                <w:rFonts w:ascii="仿宋" w:hAnsi="仿宋" w:eastAsia="仿宋"/>
                <w:szCs w:val="21"/>
              </w:rPr>
            </w:pPr>
            <w:r>
              <w:rPr>
                <w:rFonts w:ascii="仿宋" w:hAnsi="仿宋" w:eastAsia="仿宋"/>
                <w:szCs w:val="21"/>
              </w:rPr>
              <w:t>5</w:t>
            </w:r>
          </w:p>
        </w:tc>
        <w:tc>
          <w:tcPr>
            <w:tcW w:w="677" w:type="pct"/>
            <w:vAlign w:val="center"/>
          </w:tcPr>
          <w:p>
            <w:pPr>
              <w:jc w:val="center"/>
              <w:rPr>
                <w:rFonts w:ascii="仿宋" w:hAnsi="仿宋" w:eastAsia="仿宋"/>
                <w:szCs w:val="21"/>
              </w:rPr>
            </w:pPr>
            <w:r>
              <w:rPr>
                <w:rFonts w:ascii="仿宋" w:hAnsi="仿宋" w:eastAsia="仿宋"/>
                <w:szCs w:val="21"/>
              </w:rPr>
              <w:t>4</w:t>
            </w:r>
          </w:p>
        </w:tc>
        <w:tc>
          <w:tcPr>
            <w:tcW w:w="1883" w:type="pct"/>
            <w:vAlign w:val="center"/>
          </w:tcPr>
          <w:p>
            <w:pPr>
              <w:jc w:val="center"/>
              <w:rPr>
                <w:rFonts w:ascii="仿宋" w:hAnsi="仿宋" w:eastAsia="仿宋"/>
                <w:szCs w:val="21"/>
              </w:rPr>
            </w:pPr>
            <w:r>
              <w:rPr>
                <w:rFonts w:hint="eastAsia" w:ascii="仿宋" w:hAnsi="仿宋" w:eastAsia="仿宋"/>
                <w:szCs w:val="21"/>
              </w:rPr>
              <w:t>职业素养（必选）</w:t>
            </w:r>
            <w:r>
              <w:rPr>
                <w:rFonts w:ascii="仿宋" w:hAnsi="仿宋" w:eastAsia="仿宋" w:cs="Calibri"/>
                <w:szCs w:val="21"/>
              </w:rPr>
              <w:t>√</w:t>
            </w:r>
          </w:p>
        </w:tc>
        <w:tc>
          <w:tcPr>
            <w:tcW w:w="408" w:type="pct"/>
            <w:vAlign w:val="center"/>
          </w:tcPr>
          <w:p>
            <w:pPr>
              <w:jc w:val="center"/>
              <w:rPr>
                <w:rFonts w:ascii="仿宋" w:hAnsi="仿宋" w:eastAsia="仿宋"/>
                <w:szCs w:val="21"/>
              </w:rPr>
            </w:pPr>
            <w:r>
              <w:rPr>
                <w:rFonts w:ascii="仿宋" w:hAnsi="仿宋" w:eastAsia="仿宋"/>
                <w:szCs w:val="21"/>
              </w:rPr>
              <w:t>16</w:t>
            </w:r>
          </w:p>
        </w:tc>
        <w:tc>
          <w:tcPr>
            <w:tcW w:w="408" w:type="pct"/>
            <w:vAlign w:val="center"/>
          </w:tcPr>
          <w:p>
            <w:pPr>
              <w:jc w:val="center"/>
              <w:rPr>
                <w:rFonts w:ascii="仿宋" w:hAnsi="仿宋" w:eastAsia="仿宋"/>
                <w:szCs w:val="21"/>
              </w:rPr>
            </w:pPr>
            <w:r>
              <w:rPr>
                <w:rFonts w:ascii="仿宋" w:hAnsi="仿宋" w:eastAsia="仿宋"/>
                <w:szCs w:val="21"/>
              </w:rPr>
              <w:t>1</w:t>
            </w:r>
          </w:p>
        </w:tc>
        <w:tc>
          <w:tcPr>
            <w:tcW w:w="809" w:type="pct"/>
            <w:vAlign w:val="center"/>
          </w:tcPr>
          <w:p>
            <w:pPr>
              <w:jc w:val="center"/>
              <w:rPr>
                <w:rFonts w:ascii="仿宋" w:hAnsi="仿宋" w:eastAsia="仿宋"/>
                <w:szCs w:val="21"/>
              </w:rPr>
            </w:pPr>
            <w:r>
              <w:rPr>
                <w:rFonts w:hint="eastAsia" w:ascii="仿宋" w:hAnsi="仿宋" w:eastAsia="仿宋"/>
                <w:szCs w:val="21"/>
              </w:rPr>
              <w:t>基础课部</w:t>
            </w:r>
          </w:p>
        </w:tc>
        <w:tc>
          <w:tcPr>
            <w:tcW w:w="408" w:type="pct"/>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Align w:val="center"/>
          </w:tcPr>
          <w:p>
            <w:pPr>
              <w:jc w:val="center"/>
              <w:rPr>
                <w:rFonts w:ascii="仿宋" w:hAnsi="仿宋" w:eastAsia="仿宋"/>
                <w:szCs w:val="21"/>
              </w:rPr>
            </w:pPr>
            <w:r>
              <w:rPr>
                <w:rFonts w:ascii="仿宋" w:hAnsi="仿宋" w:eastAsia="仿宋"/>
                <w:szCs w:val="21"/>
              </w:rPr>
              <w:t>6</w:t>
            </w:r>
          </w:p>
        </w:tc>
        <w:tc>
          <w:tcPr>
            <w:tcW w:w="677" w:type="pct"/>
            <w:vAlign w:val="center"/>
          </w:tcPr>
          <w:p>
            <w:pPr>
              <w:jc w:val="center"/>
              <w:rPr>
                <w:rFonts w:ascii="仿宋" w:hAnsi="仿宋" w:eastAsia="仿宋"/>
                <w:szCs w:val="21"/>
              </w:rPr>
            </w:pPr>
            <w:r>
              <w:rPr>
                <w:rFonts w:ascii="仿宋" w:hAnsi="仿宋" w:eastAsia="仿宋"/>
                <w:szCs w:val="21"/>
              </w:rPr>
              <w:t>4</w:t>
            </w:r>
          </w:p>
        </w:tc>
        <w:tc>
          <w:tcPr>
            <w:tcW w:w="1883" w:type="pct"/>
            <w:vAlign w:val="center"/>
          </w:tcPr>
          <w:p>
            <w:pPr>
              <w:jc w:val="center"/>
              <w:rPr>
                <w:rFonts w:ascii="仿宋" w:hAnsi="仿宋" w:eastAsia="仿宋"/>
                <w:szCs w:val="21"/>
              </w:rPr>
            </w:pPr>
            <w:r>
              <w:rPr>
                <w:rFonts w:hint="eastAsia" w:ascii="仿宋" w:hAnsi="仿宋" w:eastAsia="仿宋"/>
                <w:szCs w:val="21"/>
              </w:rPr>
              <w:t>普通话Ⅰ（必选）</w:t>
            </w:r>
            <w:r>
              <w:rPr>
                <w:rFonts w:ascii="仿宋" w:hAnsi="仿宋" w:eastAsia="仿宋" w:cs="Calibri"/>
                <w:szCs w:val="21"/>
              </w:rPr>
              <w:t>√</w:t>
            </w:r>
          </w:p>
        </w:tc>
        <w:tc>
          <w:tcPr>
            <w:tcW w:w="408" w:type="pct"/>
            <w:vAlign w:val="center"/>
          </w:tcPr>
          <w:p>
            <w:pPr>
              <w:jc w:val="center"/>
              <w:rPr>
                <w:rFonts w:ascii="仿宋" w:hAnsi="仿宋" w:eastAsia="仿宋"/>
                <w:szCs w:val="21"/>
              </w:rPr>
            </w:pPr>
            <w:r>
              <w:rPr>
                <w:rFonts w:ascii="仿宋" w:hAnsi="仿宋" w:eastAsia="仿宋"/>
                <w:szCs w:val="21"/>
              </w:rPr>
              <w:t>32</w:t>
            </w:r>
          </w:p>
        </w:tc>
        <w:tc>
          <w:tcPr>
            <w:tcW w:w="408" w:type="pct"/>
            <w:vAlign w:val="center"/>
          </w:tcPr>
          <w:p>
            <w:pPr>
              <w:jc w:val="center"/>
              <w:rPr>
                <w:rFonts w:ascii="仿宋" w:hAnsi="仿宋" w:eastAsia="仿宋"/>
                <w:szCs w:val="21"/>
              </w:rPr>
            </w:pPr>
            <w:r>
              <w:rPr>
                <w:rFonts w:ascii="仿宋" w:hAnsi="仿宋" w:eastAsia="仿宋"/>
                <w:szCs w:val="21"/>
              </w:rPr>
              <w:t>1</w:t>
            </w:r>
          </w:p>
        </w:tc>
        <w:tc>
          <w:tcPr>
            <w:tcW w:w="809" w:type="pct"/>
            <w:vAlign w:val="center"/>
          </w:tcPr>
          <w:p>
            <w:pPr>
              <w:jc w:val="center"/>
              <w:rPr>
                <w:rFonts w:ascii="仿宋" w:hAnsi="仿宋" w:eastAsia="仿宋"/>
                <w:szCs w:val="21"/>
              </w:rPr>
            </w:pPr>
            <w:r>
              <w:rPr>
                <w:rFonts w:hint="eastAsia" w:ascii="仿宋" w:hAnsi="仿宋" w:eastAsia="仿宋"/>
                <w:szCs w:val="21"/>
              </w:rPr>
              <w:t>基础课部</w:t>
            </w:r>
          </w:p>
        </w:tc>
        <w:tc>
          <w:tcPr>
            <w:tcW w:w="408" w:type="pct"/>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Align w:val="center"/>
          </w:tcPr>
          <w:p>
            <w:pPr>
              <w:jc w:val="center"/>
              <w:rPr>
                <w:rFonts w:ascii="仿宋" w:hAnsi="仿宋" w:eastAsia="仿宋"/>
                <w:szCs w:val="21"/>
              </w:rPr>
            </w:pPr>
            <w:r>
              <w:rPr>
                <w:rFonts w:ascii="仿宋" w:hAnsi="仿宋" w:eastAsia="仿宋"/>
                <w:szCs w:val="21"/>
              </w:rPr>
              <w:t>7</w:t>
            </w:r>
          </w:p>
        </w:tc>
        <w:tc>
          <w:tcPr>
            <w:tcW w:w="677" w:type="pct"/>
            <w:vAlign w:val="center"/>
          </w:tcPr>
          <w:p>
            <w:pPr>
              <w:jc w:val="center"/>
              <w:rPr>
                <w:rFonts w:ascii="仿宋" w:hAnsi="仿宋" w:eastAsia="仿宋"/>
                <w:szCs w:val="21"/>
              </w:rPr>
            </w:pPr>
            <w:r>
              <w:rPr>
                <w:rFonts w:ascii="仿宋" w:hAnsi="仿宋" w:eastAsia="仿宋"/>
                <w:szCs w:val="21"/>
              </w:rPr>
              <w:t>4</w:t>
            </w:r>
          </w:p>
        </w:tc>
        <w:tc>
          <w:tcPr>
            <w:tcW w:w="1883" w:type="pct"/>
            <w:vAlign w:val="center"/>
          </w:tcPr>
          <w:p>
            <w:pPr>
              <w:jc w:val="center"/>
              <w:rPr>
                <w:rFonts w:ascii="仿宋" w:hAnsi="仿宋" w:eastAsia="仿宋"/>
                <w:szCs w:val="21"/>
              </w:rPr>
            </w:pPr>
            <w:r>
              <w:rPr>
                <w:rFonts w:hint="eastAsia" w:ascii="仿宋" w:hAnsi="仿宋" w:eastAsia="仿宋"/>
                <w:szCs w:val="21"/>
              </w:rPr>
              <w:t>艺术与形体</w:t>
            </w:r>
          </w:p>
        </w:tc>
        <w:tc>
          <w:tcPr>
            <w:tcW w:w="408" w:type="pct"/>
            <w:vAlign w:val="center"/>
          </w:tcPr>
          <w:p>
            <w:pPr>
              <w:jc w:val="center"/>
              <w:rPr>
                <w:rFonts w:ascii="仿宋" w:hAnsi="仿宋" w:eastAsia="仿宋"/>
                <w:szCs w:val="21"/>
              </w:rPr>
            </w:pPr>
            <w:r>
              <w:rPr>
                <w:rFonts w:ascii="仿宋" w:hAnsi="仿宋" w:eastAsia="仿宋"/>
                <w:szCs w:val="21"/>
              </w:rPr>
              <w:t>32</w:t>
            </w:r>
          </w:p>
        </w:tc>
        <w:tc>
          <w:tcPr>
            <w:tcW w:w="408" w:type="pct"/>
            <w:vAlign w:val="center"/>
          </w:tcPr>
          <w:p>
            <w:pPr>
              <w:jc w:val="center"/>
              <w:rPr>
                <w:rFonts w:ascii="仿宋" w:hAnsi="仿宋" w:eastAsia="仿宋"/>
                <w:szCs w:val="21"/>
              </w:rPr>
            </w:pPr>
            <w:r>
              <w:rPr>
                <w:rFonts w:ascii="仿宋" w:hAnsi="仿宋" w:eastAsia="仿宋"/>
                <w:szCs w:val="21"/>
              </w:rPr>
              <w:t>2</w:t>
            </w:r>
          </w:p>
        </w:tc>
        <w:tc>
          <w:tcPr>
            <w:tcW w:w="809" w:type="pct"/>
            <w:vAlign w:val="center"/>
          </w:tcPr>
          <w:p>
            <w:pPr>
              <w:jc w:val="center"/>
              <w:rPr>
                <w:rFonts w:ascii="仿宋" w:hAnsi="仿宋" w:eastAsia="仿宋"/>
                <w:szCs w:val="21"/>
              </w:rPr>
            </w:pPr>
            <w:r>
              <w:rPr>
                <w:rFonts w:hint="eastAsia" w:ascii="仿宋" w:hAnsi="仿宋" w:eastAsia="仿宋"/>
                <w:szCs w:val="21"/>
              </w:rPr>
              <w:t>基础课部</w:t>
            </w:r>
          </w:p>
        </w:tc>
        <w:tc>
          <w:tcPr>
            <w:tcW w:w="408" w:type="pct"/>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Align w:val="center"/>
          </w:tcPr>
          <w:p>
            <w:pPr>
              <w:jc w:val="center"/>
              <w:rPr>
                <w:rFonts w:ascii="仿宋" w:hAnsi="仿宋" w:eastAsia="仿宋"/>
                <w:szCs w:val="21"/>
              </w:rPr>
            </w:pPr>
            <w:r>
              <w:rPr>
                <w:rFonts w:ascii="仿宋" w:hAnsi="仿宋" w:eastAsia="仿宋"/>
                <w:szCs w:val="21"/>
              </w:rPr>
              <w:t>8</w:t>
            </w:r>
          </w:p>
        </w:tc>
        <w:tc>
          <w:tcPr>
            <w:tcW w:w="677" w:type="pct"/>
            <w:vAlign w:val="center"/>
          </w:tcPr>
          <w:p>
            <w:pPr>
              <w:jc w:val="center"/>
              <w:rPr>
                <w:rFonts w:ascii="仿宋" w:hAnsi="仿宋" w:eastAsia="仿宋"/>
                <w:szCs w:val="21"/>
              </w:rPr>
            </w:pPr>
            <w:r>
              <w:rPr>
                <w:rFonts w:ascii="仿宋" w:hAnsi="仿宋" w:eastAsia="仿宋"/>
                <w:szCs w:val="21"/>
              </w:rPr>
              <w:t>3</w:t>
            </w:r>
          </w:p>
        </w:tc>
        <w:tc>
          <w:tcPr>
            <w:tcW w:w="1883" w:type="pct"/>
            <w:vAlign w:val="center"/>
          </w:tcPr>
          <w:p>
            <w:pPr>
              <w:jc w:val="center"/>
              <w:rPr>
                <w:rFonts w:ascii="仿宋" w:hAnsi="仿宋" w:eastAsia="仿宋"/>
                <w:szCs w:val="21"/>
              </w:rPr>
            </w:pPr>
            <w:r>
              <w:rPr>
                <w:rFonts w:hint="eastAsia" w:ascii="仿宋" w:hAnsi="仿宋" w:eastAsia="仿宋"/>
                <w:szCs w:val="21"/>
              </w:rPr>
              <w:t>跨文化沟通</w:t>
            </w:r>
          </w:p>
        </w:tc>
        <w:tc>
          <w:tcPr>
            <w:tcW w:w="408" w:type="pct"/>
            <w:vAlign w:val="center"/>
          </w:tcPr>
          <w:p>
            <w:pPr>
              <w:jc w:val="center"/>
              <w:rPr>
                <w:rFonts w:ascii="仿宋" w:hAnsi="仿宋" w:eastAsia="仿宋"/>
                <w:szCs w:val="21"/>
              </w:rPr>
            </w:pPr>
            <w:r>
              <w:rPr>
                <w:rFonts w:ascii="仿宋" w:hAnsi="仿宋" w:eastAsia="仿宋"/>
                <w:szCs w:val="21"/>
              </w:rPr>
              <w:t>32</w:t>
            </w:r>
          </w:p>
        </w:tc>
        <w:tc>
          <w:tcPr>
            <w:tcW w:w="408" w:type="pct"/>
            <w:vAlign w:val="center"/>
          </w:tcPr>
          <w:p>
            <w:pPr>
              <w:jc w:val="center"/>
              <w:rPr>
                <w:rFonts w:ascii="仿宋" w:hAnsi="仿宋" w:eastAsia="仿宋"/>
                <w:szCs w:val="21"/>
              </w:rPr>
            </w:pPr>
            <w:r>
              <w:rPr>
                <w:rFonts w:ascii="仿宋" w:hAnsi="仿宋" w:eastAsia="仿宋"/>
                <w:szCs w:val="21"/>
              </w:rPr>
              <w:t>2</w:t>
            </w:r>
          </w:p>
        </w:tc>
        <w:tc>
          <w:tcPr>
            <w:tcW w:w="809" w:type="pct"/>
            <w:vAlign w:val="center"/>
          </w:tcPr>
          <w:p>
            <w:pPr>
              <w:jc w:val="center"/>
              <w:rPr>
                <w:rFonts w:ascii="仿宋" w:hAnsi="仿宋" w:eastAsia="仿宋"/>
                <w:szCs w:val="21"/>
              </w:rPr>
            </w:pPr>
            <w:r>
              <w:rPr>
                <w:rFonts w:hint="eastAsia" w:ascii="仿宋" w:hAnsi="仿宋" w:eastAsia="仿宋"/>
                <w:szCs w:val="21"/>
              </w:rPr>
              <w:t>商贸旅游系</w:t>
            </w:r>
          </w:p>
        </w:tc>
        <w:tc>
          <w:tcPr>
            <w:tcW w:w="408" w:type="pct"/>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Align w:val="center"/>
          </w:tcPr>
          <w:p>
            <w:pPr>
              <w:jc w:val="center"/>
              <w:rPr>
                <w:rFonts w:ascii="仿宋" w:hAnsi="仿宋" w:eastAsia="仿宋"/>
                <w:szCs w:val="21"/>
              </w:rPr>
            </w:pPr>
            <w:r>
              <w:rPr>
                <w:rFonts w:hint="eastAsia" w:ascii="仿宋" w:hAnsi="仿宋" w:eastAsia="仿宋"/>
                <w:szCs w:val="21"/>
              </w:rPr>
              <w:t>9</w:t>
            </w:r>
          </w:p>
        </w:tc>
        <w:tc>
          <w:tcPr>
            <w:tcW w:w="677" w:type="pct"/>
            <w:vAlign w:val="center"/>
          </w:tcPr>
          <w:p>
            <w:pPr>
              <w:jc w:val="center"/>
              <w:rPr>
                <w:rFonts w:ascii="仿宋" w:hAnsi="仿宋" w:eastAsia="仿宋"/>
                <w:szCs w:val="21"/>
              </w:rPr>
            </w:pPr>
            <w:r>
              <w:rPr>
                <w:rFonts w:hint="eastAsia" w:ascii="仿宋" w:hAnsi="仿宋" w:eastAsia="仿宋"/>
                <w:szCs w:val="21"/>
              </w:rPr>
              <w:t>3</w:t>
            </w:r>
          </w:p>
        </w:tc>
        <w:tc>
          <w:tcPr>
            <w:tcW w:w="1883" w:type="pct"/>
            <w:vAlign w:val="center"/>
          </w:tcPr>
          <w:p>
            <w:pPr>
              <w:jc w:val="center"/>
              <w:rPr>
                <w:rFonts w:ascii="仿宋" w:hAnsi="仿宋" w:eastAsia="仿宋"/>
                <w:szCs w:val="21"/>
              </w:rPr>
            </w:pPr>
            <w:r>
              <w:rPr>
                <w:rFonts w:hint="eastAsia" w:ascii="仿宋" w:hAnsi="仿宋" w:eastAsia="仿宋"/>
                <w:szCs w:val="21"/>
              </w:rPr>
              <w:t>短视频营销（必选）√</w:t>
            </w:r>
          </w:p>
        </w:tc>
        <w:tc>
          <w:tcPr>
            <w:tcW w:w="408" w:type="pct"/>
            <w:vAlign w:val="center"/>
          </w:tcPr>
          <w:p>
            <w:pPr>
              <w:jc w:val="center"/>
              <w:rPr>
                <w:rFonts w:ascii="仿宋" w:hAnsi="仿宋" w:eastAsia="仿宋"/>
                <w:szCs w:val="21"/>
              </w:rPr>
            </w:pPr>
            <w:r>
              <w:rPr>
                <w:rFonts w:hint="eastAsia" w:ascii="仿宋" w:hAnsi="仿宋" w:eastAsia="仿宋"/>
                <w:szCs w:val="21"/>
              </w:rPr>
              <w:t>48</w:t>
            </w:r>
          </w:p>
        </w:tc>
        <w:tc>
          <w:tcPr>
            <w:tcW w:w="408" w:type="pct"/>
            <w:vAlign w:val="center"/>
          </w:tcPr>
          <w:p>
            <w:pPr>
              <w:jc w:val="center"/>
              <w:rPr>
                <w:rFonts w:ascii="仿宋" w:hAnsi="仿宋" w:eastAsia="仿宋"/>
                <w:szCs w:val="21"/>
              </w:rPr>
            </w:pPr>
            <w:r>
              <w:rPr>
                <w:rFonts w:hint="eastAsia" w:ascii="仿宋" w:hAnsi="仿宋" w:eastAsia="仿宋"/>
                <w:szCs w:val="21"/>
              </w:rPr>
              <w:t>3</w:t>
            </w:r>
          </w:p>
        </w:tc>
        <w:tc>
          <w:tcPr>
            <w:tcW w:w="809" w:type="pct"/>
            <w:vAlign w:val="center"/>
          </w:tcPr>
          <w:p>
            <w:pPr>
              <w:jc w:val="center"/>
              <w:rPr>
                <w:rFonts w:ascii="仿宋" w:hAnsi="仿宋" w:eastAsia="仿宋"/>
                <w:szCs w:val="21"/>
              </w:rPr>
            </w:pPr>
            <w:r>
              <w:rPr>
                <w:rFonts w:hint="eastAsia" w:ascii="仿宋" w:hAnsi="仿宋" w:eastAsia="仿宋"/>
                <w:szCs w:val="21"/>
              </w:rPr>
              <w:t>商贸旅游系</w:t>
            </w:r>
          </w:p>
        </w:tc>
        <w:tc>
          <w:tcPr>
            <w:tcW w:w="408" w:type="pct"/>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Align w:val="center"/>
          </w:tcPr>
          <w:p>
            <w:pPr>
              <w:jc w:val="center"/>
              <w:rPr>
                <w:rFonts w:ascii="仿宋" w:hAnsi="仿宋" w:eastAsia="仿宋"/>
                <w:szCs w:val="21"/>
              </w:rPr>
            </w:pPr>
            <w:r>
              <w:rPr>
                <w:rFonts w:hint="eastAsia" w:ascii="仿宋" w:hAnsi="仿宋" w:eastAsia="仿宋"/>
                <w:szCs w:val="21"/>
              </w:rPr>
              <w:t>10</w:t>
            </w:r>
          </w:p>
        </w:tc>
        <w:tc>
          <w:tcPr>
            <w:tcW w:w="677" w:type="pct"/>
            <w:vAlign w:val="center"/>
          </w:tcPr>
          <w:p>
            <w:pPr>
              <w:jc w:val="center"/>
              <w:rPr>
                <w:rFonts w:ascii="仿宋" w:hAnsi="仿宋" w:eastAsia="仿宋"/>
                <w:szCs w:val="21"/>
              </w:rPr>
            </w:pPr>
            <w:r>
              <w:rPr>
                <w:rFonts w:hint="eastAsia" w:ascii="仿宋" w:hAnsi="仿宋" w:eastAsia="仿宋"/>
                <w:szCs w:val="21"/>
              </w:rPr>
              <w:t>3</w:t>
            </w:r>
          </w:p>
        </w:tc>
        <w:tc>
          <w:tcPr>
            <w:tcW w:w="1883" w:type="pct"/>
            <w:vAlign w:val="center"/>
          </w:tcPr>
          <w:p>
            <w:pPr>
              <w:jc w:val="center"/>
              <w:rPr>
                <w:rFonts w:ascii="仿宋" w:hAnsi="仿宋" w:eastAsia="仿宋"/>
                <w:szCs w:val="21"/>
              </w:rPr>
            </w:pPr>
            <w:r>
              <w:rPr>
                <w:rFonts w:hint="eastAsia" w:ascii="仿宋" w:hAnsi="仿宋" w:eastAsia="仿宋"/>
                <w:szCs w:val="21"/>
              </w:rPr>
              <w:t>营销与社交口才（必选）√</w:t>
            </w:r>
          </w:p>
        </w:tc>
        <w:tc>
          <w:tcPr>
            <w:tcW w:w="408" w:type="pct"/>
            <w:vAlign w:val="center"/>
          </w:tcPr>
          <w:p>
            <w:pPr>
              <w:jc w:val="center"/>
              <w:rPr>
                <w:rFonts w:ascii="仿宋" w:hAnsi="仿宋" w:eastAsia="仿宋"/>
                <w:szCs w:val="21"/>
              </w:rPr>
            </w:pPr>
            <w:r>
              <w:rPr>
                <w:rFonts w:hint="eastAsia" w:ascii="仿宋" w:hAnsi="仿宋" w:eastAsia="仿宋"/>
                <w:szCs w:val="21"/>
              </w:rPr>
              <w:t>48</w:t>
            </w:r>
          </w:p>
        </w:tc>
        <w:tc>
          <w:tcPr>
            <w:tcW w:w="408" w:type="pct"/>
            <w:vAlign w:val="center"/>
          </w:tcPr>
          <w:p>
            <w:pPr>
              <w:jc w:val="center"/>
              <w:rPr>
                <w:rFonts w:ascii="仿宋" w:hAnsi="仿宋" w:eastAsia="仿宋"/>
                <w:szCs w:val="21"/>
              </w:rPr>
            </w:pPr>
            <w:r>
              <w:rPr>
                <w:rFonts w:hint="eastAsia" w:ascii="仿宋" w:hAnsi="仿宋" w:eastAsia="仿宋"/>
                <w:szCs w:val="21"/>
              </w:rPr>
              <w:t>3</w:t>
            </w:r>
          </w:p>
        </w:tc>
        <w:tc>
          <w:tcPr>
            <w:tcW w:w="809" w:type="pct"/>
            <w:vAlign w:val="center"/>
          </w:tcPr>
          <w:p>
            <w:pPr>
              <w:jc w:val="center"/>
              <w:rPr>
                <w:rFonts w:ascii="仿宋" w:hAnsi="仿宋" w:eastAsia="仿宋"/>
                <w:szCs w:val="21"/>
              </w:rPr>
            </w:pPr>
            <w:r>
              <w:rPr>
                <w:rFonts w:hint="eastAsia" w:ascii="仿宋" w:hAnsi="仿宋" w:eastAsia="仿宋"/>
                <w:szCs w:val="21"/>
              </w:rPr>
              <w:t>商贸旅游系</w:t>
            </w:r>
          </w:p>
        </w:tc>
        <w:tc>
          <w:tcPr>
            <w:tcW w:w="408" w:type="pct"/>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Align w:val="center"/>
          </w:tcPr>
          <w:p>
            <w:pPr>
              <w:jc w:val="center"/>
              <w:rPr>
                <w:rFonts w:ascii="仿宋" w:hAnsi="仿宋" w:eastAsia="仿宋"/>
                <w:szCs w:val="21"/>
              </w:rPr>
            </w:pPr>
            <w:r>
              <w:rPr>
                <w:rFonts w:hint="eastAsia" w:ascii="仿宋" w:hAnsi="仿宋" w:eastAsia="仿宋"/>
                <w:szCs w:val="21"/>
              </w:rPr>
              <w:t>11</w:t>
            </w:r>
          </w:p>
        </w:tc>
        <w:tc>
          <w:tcPr>
            <w:tcW w:w="677" w:type="pct"/>
            <w:vAlign w:val="center"/>
          </w:tcPr>
          <w:p>
            <w:pPr>
              <w:jc w:val="center"/>
              <w:rPr>
                <w:rFonts w:ascii="仿宋" w:hAnsi="仿宋" w:eastAsia="仿宋"/>
                <w:szCs w:val="21"/>
              </w:rPr>
            </w:pPr>
            <w:r>
              <w:rPr>
                <w:rFonts w:hint="eastAsia" w:ascii="仿宋" w:hAnsi="仿宋" w:eastAsia="仿宋"/>
                <w:szCs w:val="21"/>
              </w:rPr>
              <w:t>4</w:t>
            </w:r>
          </w:p>
        </w:tc>
        <w:tc>
          <w:tcPr>
            <w:tcW w:w="1883" w:type="pct"/>
            <w:vAlign w:val="center"/>
          </w:tcPr>
          <w:p>
            <w:pPr>
              <w:jc w:val="center"/>
              <w:rPr>
                <w:rFonts w:ascii="仿宋" w:hAnsi="仿宋" w:eastAsia="仿宋"/>
                <w:szCs w:val="21"/>
              </w:rPr>
            </w:pPr>
            <w:r>
              <w:rPr>
                <w:rFonts w:hint="eastAsia" w:ascii="仿宋" w:hAnsi="仿宋" w:eastAsia="仿宋"/>
                <w:szCs w:val="21"/>
              </w:rPr>
              <w:t>商务数据分析（必选）√</w:t>
            </w:r>
          </w:p>
        </w:tc>
        <w:tc>
          <w:tcPr>
            <w:tcW w:w="408" w:type="pct"/>
            <w:vAlign w:val="center"/>
          </w:tcPr>
          <w:p>
            <w:pPr>
              <w:jc w:val="center"/>
              <w:rPr>
                <w:rFonts w:ascii="仿宋" w:hAnsi="仿宋" w:eastAsia="仿宋"/>
                <w:szCs w:val="21"/>
              </w:rPr>
            </w:pPr>
            <w:r>
              <w:rPr>
                <w:rFonts w:hint="eastAsia" w:ascii="仿宋" w:hAnsi="仿宋" w:eastAsia="仿宋"/>
                <w:szCs w:val="21"/>
              </w:rPr>
              <w:t>48</w:t>
            </w:r>
          </w:p>
        </w:tc>
        <w:tc>
          <w:tcPr>
            <w:tcW w:w="408" w:type="pct"/>
            <w:vAlign w:val="center"/>
          </w:tcPr>
          <w:p>
            <w:pPr>
              <w:jc w:val="center"/>
              <w:rPr>
                <w:rFonts w:ascii="仿宋" w:hAnsi="仿宋" w:eastAsia="仿宋"/>
                <w:szCs w:val="21"/>
              </w:rPr>
            </w:pPr>
            <w:r>
              <w:rPr>
                <w:rFonts w:hint="eastAsia" w:ascii="仿宋" w:hAnsi="仿宋" w:eastAsia="仿宋"/>
                <w:szCs w:val="21"/>
              </w:rPr>
              <w:t>3</w:t>
            </w:r>
          </w:p>
        </w:tc>
        <w:tc>
          <w:tcPr>
            <w:tcW w:w="809" w:type="pct"/>
            <w:vAlign w:val="center"/>
          </w:tcPr>
          <w:p>
            <w:pPr>
              <w:jc w:val="center"/>
              <w:rPr>
                <w:rFonts w:ascii="仿宋" w:hAnsi="仿宋" w:eastAsia="仿宋"/>
                <w:szCs w:val="21"/>
              </w:rPr>
            </w:pPr>
            <w:r>
              <w:rPr>
                <w:rFonts w:hint="eastAsia" w:ascii="仿宋" w:hAnsi="仿宋" w:eastAsia="仿宋"/>
                <w:szCs w:val="21"/>
              </w:rPr>
              <w:t>商贸旅游系</w:t>
            </w:r>
          </w:p>
        </w:tc>
        <w:tc>
          <w:tcPr>
            <w:tcW w:w="408" w:type="pct"/>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Align w:val="center"/>
          </w:tcPr>
          <w:p>
            <w:pPr>
              <w:jc w:val="center"/>
              <w:rPr>
                <w:rFonts w:ascii="仿宋" w:hAnsi="仿宋" w:eastAsia="仿宋"/>
                <w:szCs w:val="21"/>
              </w:rPr>
            </w:pPr>
            <w:r>
              <w:rPr>
                <w:rFonts w:hint="eastAsia" w:ascii="仿宋" w:hAnsi="仿宋" w:eastAsia="仿宋"/>
                <w:szCs w:val="21"/>
              </w:rPr>
              <w:t>12</w:t>
            </w:r>
          </w:p>
        </w:tc>
        <w:tc>
          <w:tcPr>
            <w:tcW w:w="677" w:type="pct"/>
            <w:vAlign w:val="center"/>
          </w:tcPr>
          <w:p>
            <w:pPr>
              <w:jc w:val="center"/>
              <w:rPr>
                <w:rFonts w:ascii="仿宋" w:hAnsi="仿宋" w:eastAsia="仿宋"/>
                <w:szCs w:val="21"/>
              </w:rPr>
            </w:pPr>
            <w:r>
              <w:rPr>
                <w:rFonts w:hint="eastAsia" w:ascii="仿宋" w:hAnsi="仿宋" w:eastAsia="仿宋"/>
                <w:szCs w:val="21"/>
              </w:rPr>
              <w:t>4</w:t>
            </w:r>
          </w:p>
        </w:tc>
        <w:tc>
          <w:tcPr>
            <w:tcW w:w="1883" w:type="pct"/>
            <w:vAlign w:val="center"/>
          </w:tcPr>
          <w:p>
            <w:pPr>
              <w:jc w:val="center"/>
              <w:rPr>
                <w:rFonts w:ascii="仿宋" w:hAnsi="仿宋" w:eastAsia="仿宋"/>
                <w:szCs w:val="21"/>
              </w:rPr>
            </w:pPr>
            <w:r>
              <w:rPr>
                <w:rFonts w:hint="eastAsia" w:ascii="仿宋" w:hAnsi="仿宋" w:eastAsia="仿宋"/>
                <w:szCs w:val="21"/>
                <w:lang w:eastAsia="zh-CN"/>
              </w:rPr>
              <w:t>网店美工</w:t>
            </w:r>
            <w:r>
              <w:rPr>
                <w:rFonts w:hint="eastAsia" w:ascii="仿宋" w:hAnsi="仿宋" w:eastAsia="仿宋"/>
                <w:szCs w:val="21"/>
              </w:rPr>
              <w:t>（必选）√</w:t>
            </w:r>
          </w:p>
        </w:tc>
        <w:tc>
          <w:tcPr>
            <w:tcW w:w="408" w:type="pct"/>
            <w:vAlign w:val="center"/>
          </w:tcPr>
          <w:p>
            <w:pPr>
              <w:jc w:val="center"/>
              <w:rPr>
                <w:rFonts w:hint="default" w:ascii="仿宋" w:hAnsi="仿宋" w:eastAsia="仿宋"/>
                <w:szCs w:val="21"/>
                <w:lang w:val="en-US" w:eastAsia="zh-CN"/>
              </w:rPr>
            </w:pPr>
            <w:r>
              <w:rPr>
                <w:rFonts w:hint="eastAsia" w:ascii="仿宋" w:hAnsi="仿宋" w:eastAsia="仿宋"/>
                <w:szCs w:val="21"/>
                <w:lang w:val="en-US" w:eastAsia="zh-CN"/>
              </w:rPr>
              <w:t>36</w:t>
            </w:r>
          </w:p>
        </w:tc>
        <w:tc>
          <w:tcPr>
            <w:tcW w:w="408" w:type="pct"/>
            <w:vAlign w:val="center"/>
          </w:tcPr>
          <w:p>
            <w:pPr>
              <w:jc w:val="center"/>
              <w:rPr>
                <w:rFonts w:ascii="仿宋" w:hAnsi="仿宋" w:eastAsia="仿宋"/>
                <w:szCs w:val="21"/>
              </w:rPr>
            </w:pPr>
            <w:r>
              <w:rPr>
                <w:rFonts w:hint="eastAsia" w:ascii="仿宋" w:hAnsi="仿宋" w:eastAsia="仿宋"/>
                <w:szCs w:val="21"/>
              </w:rPr>
              <w:t>4</w:t>
            </w:r>
          </w:p>
        </w:tc>
        <w:tc>
          <w:tcPr>
            <w:tcW w:w="809" w:type="pct"/>
            <w:vAlign w:val="center"/>
          </w:tcPr>
          <w:p>
            <w:pPr>
              <w:jc w:val="center"/>
              <w:rPr>
                <w:rFonts w:ascii="仿宋" w:hAnsi="仿宋" w:eastAsia="仿宋"/>
                <w:szCs w:val="21"/>
              </w:rPr>
            </w:pPr>
            <w:r>
              <w:rPr>
                <w:rFonts w:hint="eastAsia" w:ascii="仿宋" w:hAnsi="仿宋" w:eastAsia="仿宋"/>
                <w:szCs w:val="21"/>
              </w:rPr>
              <w:t>商贸旅游系</w:t>
            </w:r>
          </w:p>
        </w:tc>
        <w:tc>
          <w:tcPr>
            <w:tcW w:w="408" w:type="pct"/>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Align w:val="center"/>
          </w:tcPr>
          <w:p>
            <w:pPr>
              <w:jc w:val="center"/>
              <w:rPr>
                <w:rFonts w:ascii="仿宋" w:hAnsi="仿宋" w:eastAsia="仿宋"/>
                <w:szCs w:val="21"/>
              </w:rPr>
            </w:pPr>
            <w:r>
              <w:rPr>
                <w:rFonts w:hint="eastAsia" w:ascii="仿宋" w:hAnsi="仿宋" w:eastAsia="仿宋"/>
                <w:szCs w:val="21"/>
              </w:rPr>
              <w:t>13</w:t>
            </w:r>
          </w:p>
        </w:tc>
        <w:tc>
          <w:tcPr>
            <w:tcW w:w="677" w:type="pct"/>
            <w:vAlign w:val="center"/>
          </w:tcPr>
          <w:p>
            <w:pPr>
              <w:jc w:val="center"/>
              <w:rPr>
                <w:rFonts w:ascii="仿宋" w:hAnsi="仿宋" w:eastAsia="仿宋"/>
                <w:szCs w:val="21"/>
              </w:rPr>
            </w:pPr>
            <w:r>
              <w:rPr>
                <w:rFonts w:hint="eastAsia" w:ascii="仿宋" w:hAnsi="仿宋" w:eastAsia="仿宋"/>
                <w:szCs w:val="21"/>
              </w:rPr>
              <w:t>4</w:t>
            </w:r>
          </w:p>
        </w:tc>
        <w:tc>
          <w:tcPr>
            <w:tcW w:w="1883" w:type="pct"/>
            <w:vAlign w:val="center"/>
          </w:tcPr>
          <w:p>
            <w:pPr>
              <w:jc w:val="center"/>
              <w:rPr>
                <w:rFonts w:ascii="仿宋" w:hAnsi="仿宋" w:eastAsia="仿宋"/>
                <w:szCs w:val="21"/>
              </w:rPr>
            </w:pPr>
            <w:r>
              <w:rPr>
                <w:rFonts w:hint="eastAsia" w:ascii="仿宋" w:hAnsi="仿宋" w:eastAsia="仿宋"/>
                <w:szCs w:val="21"/>
              </w:rPr>
              <w:t>Python数据分析（必选）√</w:t>
            </w:r>
          </w:p>
        </w:tc>
        <w:tc>
          <w:tcPr>
            <w:tcW w:w="408" w:type="pct"/>
            <w:vAlign w:val="center"/>
          </w:tcPr>
          <w:p>
            <w:pPr>
              <w:jc w:val="center"/>
              <w:rPr>
                <w:rFonts w:ascii="仿宋" w:hAnsi="仿宋" w:eastAsia="仿宋"/>
                <w:szCs w:val="21"/>
              </w:rPr>
            </w:pPr>
            <w:r>
              <w:rPr>
                <w:rFonts w:hint="eastAsia" w:ascii="仿宋" w:hAnsi="仿宋" w:eastAsia="仿宋"/>
                <w:szCs w:val="21"/>
              </w:rPr>
              <w:t>64</w:t>
            </w:r>
          </w:p>
        </w:tc>
        <w:tc>
          <w:tcPr>
            <w:tcW w:w="408" w:type="pct"/>
            <w:vAlign w:val="center"/>
          </w:tcPr>
          <w:p>
            <w:pPr>
              <w:jc w:val="center"/>
              <w:rPr>
                <w:rFonts w:ascii="仿宋" w:hAnsi="仿宋" w:eastAsia="仿宋"/>
                <w:szCs w:val="21"/>
              </w:rPr>
            </w:pPr>
            <w:r>
              <w:rPr>
                <w:rFonts w:hint="eastAsia" w:ascii="仿宋" w:hAnsi="仿宋" w:eastAsia="仿宋"/>
                <w:szCs w:val="21"/>
              </w:rPr>
              <w:t>4</w:t>
            </w:r>
          </w:p>
        </w:tc>
        <w:tc>
          <w:tcPr>
            <w:tcW w:w="809" w:type="pct"/>
            <w:vAlign w:val="center"/>
          </w:tcPr>
          <w:p>
            <w:pPr>
              <w:jc w:val="center"/>
              <w:rPr>
                <w:rFonts w:ascii="仿宋" w:hAnsi="仿宋" w:eastAsia="仿宋"/>
                <w:szCs w:val="21"/>
              </w:rPr>
            </w:pPr>
            <w:r>
              <w:rPr>
                <w:rFonts w:hint="eastAsia" w:ascii="仿宋" w:hAnsi="仿宋" w:eastAsia="仿宋"/>
                <w:szCs w:val="21"/>
              </w:rPr>
              <w:t>商贸旅游系</w:t>
            </w:r>
          </w:p>
        </w:tc>
        <w:tc>
          <w:tcPr>
            <w:tcW w:w="408" w:type="pct"/>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Align w:val="center"/>
          </w:tcPr>
          <w:p>
            <w:pPr>
              <w:jc w:val="center"/>
              <w:rPr>
                <w:rFonts w:ascii="仿宋" w:hAnsi="仿宋" w:eastAsia="仿宋"/>
                <w:szCs w:val="21"/>
              </w:rPr>
            </w:pPr>
            <w:r>
              <w:rPr>
                <w:rFonts w:hint="eastAsia" w:ascii="仿宋" w:hAnsi="仿宋" w:eastAsia="仿宋"/>
                <w:szCs w:val="21"/>
              </w:rPr>
              <w:t>14</w:t>
            </w:r>
          </w:p>
        </w:tc>
        <w:tc>
          <w:tcPr>
            <w:tcW w:w="677" w:type="pct"/>
            <w:vAlign w:val="center"/>
          </w:tcPr>
          <w:p>
            <w:pPr>
              <w:jc w:val="center"/>
              <w:rPr>
                <w:rFonts w:ascii="仿宋" w:hAnsi="仿宋" w:eastAsia="仿宋"/>
                <w:szCs w:val="21"/>
              </w:rPr>
            </w:pPr>
            <w:r>
              <w:rPr>
                <w:rFonts w:hint="eastAsia" w:ascii="仿宋" w:hAnsi="仿宋" w:eastAsia="仿宋"/>
                <w:szCs w:val="21"/>
              </w:rPr>
              <w:t>4</w:t>
            </w:r>
          </w:p>
        </w:tc>
        <w:tc>
          <w:tcPr>
            <w:tcW w:w="1883" w:type="pct"/>
            <w:vAlign w:val="center"/>
          </w:tcPr>
          <w:p>
            <w:pPr>
              <w:jc w:val="center"/>
              <w:rPr>
                <w:rFonts w:ascii="仿宋" w:hAnsi="仿宋" w:eastAsia="仿宋"/>
                <w:szCs w:val="21"/>
              </w:rPr>
            </w:pPr>
            <w:r>
              <w:rPr>
                <w:rFonts w:hint="eastAsia" w:ascii="仿宋" w:hAnsi="仿宋" w:eastAsia="仿宋"/>
                <w:szCs w:val="21"/>
              </w:rPr>
              <w:t>管理学基础</w:t>
            </w:r>
          </w:p>
        </w:tc>
        <w:tc>
          <w:tcPr>
            <w:tcW w:w="408" w:type="pct"/>
            <w:vAlign w:val="center"/>
          </w:tcPr>
          <w:p>
            <w:pPr>
              <w:jc w:val="center"/>
              <w:rPr>
                <w:rFonts w:ascii="仿宋" w:hAnsi="仿宋" w:eastAsia="仿宋"/>
                <w:szCs w:val="21"/>
              </w:rPr>
            </w:pPr>
            <w:r>
              <w:rPr>
                <w:rFonts w:hint="eastAsia" w:ascii="仿宋" w:hAnsi="仿宋" w:eastAsia="仿宋"/>
                <w:szCs w:val="21"/>
              </w:rPr>
              <w:t>48</w:t>
            </w:r>
          </w:p>
        </w:tc>
        <w:tc>
          <w:tcPr>
            <w:tcW w:w="408" w:type="pct"/>
            <w:vAlign w:val="center"/>
          </w:tcPr>
          <w:p>
            <w:pPr>
              <w:jc w:val="center"/>
              <w:rPr>
                <w:rFonts w:ascii="仿宋" w:hAnsi="仿宋" w:eastAsia="仿宋"/>
                <w:szCs w:val="21"/>
              </w:rPr>
            </w:pPr>
            <w:r>
              <w:rPr>
                <w:rFonts w:hint="eastAsia" w:ascii="仿宋" w:hAnsi="仿宋" w:eastAsia="仿宋"/>
                <w:szCs w:val="21"/>
              </w:rPr>
              <w:t>3</w:t>
            </w:r>
          </w:p>
        </w:tc>
        <w:tc>
          <w:tcPr>
            <w:tcW w:w="809" w:type="pct"/>
            <w:vAlign w:val="center"/>
          </w:tcPr>
          <w:p>
            <w:pPr>
              <w:jc w:val="center"/>
              <w:rPr>
                <w:rFonts w:ascii="仿宋" w:hAnsi="仿宋" w:eastAsia="仿宋"/>
                <w:szCs w:val="21"/>
              </w:rPr>
            </w:pPr>
            <w:r>
              <w:rPr>
                <w:rFonts w:hint="eastAsia" w:ascii="仿宋" w:hAnsi="仿宋" w:eastAsia="仿宋"/>
                <w:szCs w:val="21"/>
              </w:rPr>
              <w:t>商贸旅游系</w:t>
            </w:r>
          </w:p>
        </w:tc>
        <w:tc>
          <w:tcPr>
            <w:tcW w:w="408" w:type="pct"/>
            <w:vAlign w:val="center"/>
          </w:tcPr>
          <w:p>
            <w:pPr>
              <w:jc w:val="center"/>
              <w:rPr>
                <w:rFonts w:ascii="仿宋" w:hAnsi="仿宋" w:eastAsia="仿宋"/>
                <w:szCs w:val="21"/>
              </w:rPr>
            </w:pPr>
          </w:p>
        </w:tc>
      </w:tr>
    </w:tbl>
    <w:p>
      <w:pPr>
        <w:numPr>
          <w:ilvl w:val="0"/>
          <w:numId w:val="100"/>
        </w:numPr>
        <w:spacing w:line="400" w:lineRule="exact"/>
        <w:outlineLvl w:val="0"/>
        <w:rPr>
          <w:rFonts w:ascii="仿宋" w:hAnsi="仿宋" w:eastAsia="仿宋" w:cs="楷体"/>
          <w:b/>
          <w:kern w:val="0"/>
          <w:sz w:val="24"/>
          <w:lang w:bidi="zh-CN"/>
        </w:rPr>
      </w:pPr>
      <w:bookmarkStart w:id="28" w:name="_Toc1699422991_WPSOffice_Level2"/>
      <w:bookmarkStart w:id="29" w:name="_Toc81199471"/>
      <w:bookmarkStart w:id="30" w:name="_Toc1539027117_WPSOffice_Level2"/>
      <w:bookmarkStart w:id="31" w:name="_Toc2072489548"/>
      <w:bookmarkStart w:id="32" w:name="_Toc23839"/>
      <w:bookmarkStart w:id="33" w:name="_Toc817239169"/>
      <w:r>
        <w:rPr>
          <w:rFonts w:hint="eastAsia" w:ascii="仿宋" w:hAnsi="仿宋" w:eastAsia="仿宋" w:cs="楷体"/>
          <w:b/>
          <w:kern w:val="0"/>
          <w:sz w:val="24"/>
          <w:lang w:bidi="zh-CN"/>
        </w:rPr>
        <w:t>课证融通模块对应关系</w:t>
      </w:r>
      <w:bookmarkEnd w:id="28"/>
      <w:bookmarkEnd w:id="29"/>
      <w:bookmarkEnd w:id="30"/>
      <w:bookmarkEnd w:id="31"/>
      <w:bookmarkEnd w:id="32"/>
      <w:bookmarkEnd w:id="33"/>
    </w:p>
    <w:p>
      <w:pPr>
        <w:pStyle w:val="2"/>
        <w:ind w:firstLine="480" w:firstLineChars="200"/>
        <w:rPr>
          <w:rFonts w:ascii="仿宋" w:hAnsi="仿宋" w:eastAsia="仿宋" w:cs="楷体"/>
          <w:kern w:val="0"/>
          <w:lang w:bidi="zh-CN"/>
        </w:rPr>
      </w:pPr>
      <w:r>
        <w:rPr>
          <w:rFonts w:hint="eastAsia" w:ascii="仿宋" w:hAnsi="仿宋" w:eastAsia="仿宋" w:cs="楷体"/>
          <w:kern w:val="0"/>
          <w:lang w:bidi="zh-CN"/>
        </w:rPr>
        <w:t>课证融通情况如表14所示。</w:t>
      </w:r>
    </w:p>
    <w:p>
      <w:pPr>
        <w:tabs>
          <w:tab w:val="left" w:pos="783"/>
        </w:tabs>
        <w:ind w:left="1" w:firstLine="422"/>
        <w:jc w:val="center"/>
        <w:rPr>
          <w:rFonts w:ascii="仿宋" w:hAnsi="仿宋" w:eastAsia="仿宋" w:cs="仿宋"/>
          <w:b/>
          <w:bCs/>
        </w:rPr>
      </w:pPr>
      <w:bookmarkStart w:id="34" w:name="_Toc669704637_WPSOffice_Level3"/>
      <w:r>
        <w:rPr>
          <w:rFonts w:ascii="仿宋" w:hAnsi="仿宋" w:eastAsia="仿宋"/>
          <w:b/>
          <w:szCs w:val="18"/>
        </w:rPr>
        <w:t>表1</w:t>
      </w:r>
      <w:r>
        <w:rPr>
          <w:rFonts w:hint="eastAsia" w:ascii="仿宋" w:hAnsi="仿宋" w:eastAsia="仿宋"/>
          <w:b/>
          <w:szCs w:val="18"/>
        </w:rPr>
        <w:t xml:space="preserve">4  </w:t>
      </w:r>
      <w:r>
        <w:rPr>
          <w:rFonts w:ascii="仿宋" w:hAnsi="仿宋" w:eastAsia="仿宋"/>
          <w:b/>
          <w:szCs w:val="18"/>
        </w:rPr>
        <w:t>课证</w:t>
      </w:r>
      <w:r>
        <w:rPr>
          <w:rFonts w:hint="eastAsia" w:ascii="仿宋" w:hAnsi="仿宋" w:eastAsia="仿宋"/>
          <w:b/>
          <w:szCs w:val="18"/>
        </w:rPr>
        <w:t>融通</w:t>
      </w:r>
      <w:r>
        <w:rPr>
          <w:rFonts w:ascii="仿宋" w:hAnsi="仿宋" w:eastAsia="仿宋"/>
          <w:b/>
          <w:szCs w:val="18"/>
        </w:rPr>
        <w:t>模块对应关系</w:t>
      </w:r>
      <w:bookmarkEnd w:id="34"/>
    </w:p>
    <w:tbl>
      <w:tblPr>
        <w:tblStyle w:val="16"/>
        <w:tblW w:w="96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28" w:type="dxa"/>
          <w:left w:w="0" w:type="dxa"/>
          <w:bottom w:w="28" w:type="dxa"/>
          <w:right w:w="0" w:type="dxa"/>
        </w:tblCellMar>
      </w:tblPr>
      <w:tblGrid>
        <w:gridCol w:w="1216"/>
        <w:gridCol w:w="2979"/>
        <w:gridCol w:w="2693"/>
        <w:gridCol w:w="27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0" w:type="dxa"/>
            <w:bottom w:w="28" w:type="dxa"/>
            <w:right w:w="0" w:type="dxa"/>
          </w:tblCellMar>
        </w:tblPrEx>
        <w:trPr>
          <w:trHeight w:val="465" w:hRule="atLeast"/>
          <w:jc w:val="center"/>
        </w:trPr>
        <w:tc>
          <w:tcPr>
            <w:tcW w:w="1216" w:type="dxa"/>
            <w:shd w:val="clear" w:color="auto" w:fill="D9D9D9"/>
            <w:vAlign w:val="center"/>
          </w:tcPr>
          <w:p>
            <w:pPr>
              <w:pStyle w:val="101"/>
              <w:jc w:val="center"/>
              <w:rPr>
                <w:rFonts w:ascii="仿宋" w:hAnsi="仿宋" w:eastAsia="仿宋" w:cs="仿宋"/>
                <w:b/>
                <w:bCs/>
              </w:rPr>
            </w:pPr>
            <w:r>
              <w:rPr>
                <w:rFonts w:hint="eastAsia" w:ascii="仿宋" w:hAnsi="仿宋" w:eastAsia="仿宋" w:cs="仿宋"/>
                <w:b/>
                <w:bCs/>
              </w:rPr>
              <w:t>证书名称</w:t>
            </w:r>
          </w:p>
        </w:tc>
        <w:tc>
          <w:tcPr>
            <w:tcW w:w="2979" w:type="dxa"/>
            <w:shd w:val="clear" w:color="auto" w:fill="D9D9D9"/>
            <w:vAlign w:val="center"/>
          </w:tcPr>
          <w:p>
            <w:pPr>
              <w:pStyle w:val="101"/>
              <w:ind w:left="285"/>
              <w:jc w:val="center"/>
              <w:rPr>
                <w:rFonts w:ascii="仿宋" w:hAnsi="仿宋" w:eastAsia="仿宋" w:cs="仿宋"/>
                <w:b/>
                <w:bCs/>
              </w:rPr>
            </w:pPr>
            <w:r>
              <w:rPr>
                <w:rFonts w:hint="eastAsia" w:ascii="仿宋" w:hAnsi="仿宋" w:eastAsia="仿宋" w:cs="仿宋"/>
                <w:b/>
                <w:bCs/>
              </w:rPr>
              <w:t>证书对应模块</w:t>
            </w:r>
          </w:p>
        </w:tc>
        <w:tc>
          <w:tcPr>
            <w:tcW w:w="2693" w:type="dxa"/>
            <w:shd w:val="clear" w:color="auto" w:fill="D9D9D9"/>
            <w:vAlign w:val="center"/>
          </w:tcPr>
          <w:p>
            <w:pPr>
              <w:pStyle w:val="101"/>
              <w:ind w:left="285"/>
              <w:jc w:val="center"/>
              <w:rPr>
                <w:rFonts w:ascii="仿宋" w:hAnsi="仿宋" w:eastAsia="仿宋" w:cs="仿宋"/>
                <w:b/>
                <w:bCs/>
              </w:rPr>
            </w:pPr>
            <w:r>
              <w:rPr>
                <w:rFonts w:hint="eastAsia" w:ascii="仿宋" w:hAnsi="仿宋" w:eastAsia="仿宋" w:cs="仿宋"/>
                <w:b/>
                <w:bCs/>
              </w:rPr>
              <w:t>对应课程名称</w:t>
            </w:r>
          </w:p>
        </w:tc>
        <w:tc>
          <w:tcPr>
            <w:tcW w:w="2750" w:type="dxa"/>
            <w:shd w:val="clear" w:color="auto" w:fill="D9D9D9"/>
            <w:vAlign w:val="center"/>
          </w:tcPr>
          <w:p>
            <w:pPr>
              <w:pStyle w:val="101"/>
              <w:jc w:val="center"/>
              <w:rPr>
                <w:rFonts w:ascii="仿宋" w:hAnsi="仿宋" w:eastAsia="仿宋" w:cs="仿宋"/>
                <w:b/>
                <w:bCs/>
              </w:rPr>
            </w:pPr>
            <w:r>
              <w:rPr>
                <w:rFonts w:hint="eastAsia" w:ascii="仿宋" w:hAnsi="仿宋" w:eastAsia="仿宋" w:cs="仿宋"/>
                <w:b/>
                <w:bCs/>
              </w:rPr>
              <w:t>对应课程模块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0" w:type="dxa"/>
            <w:bottom w:w="28" w:type="dxa"/>
            <w:right w:w="0" w:type="dxa"/>
          </w:tblCellMar>
        </w:tblPrEx>
        <w:trPr>
          <w:trHeight w:val="465" w:hRule="atLeast"/>
          <w:jc w:val="center"/>
        </w:trPr>
        <w:tc>
          <w:tcPr>
            <w:tcW w:w="1216" w:type="dxa"/>
            <w:vAlign w:val="center"/>
          </w:tcPr>
          <w:p>
            <w:pPr>
              <w:pStyle w:val="101"/>
              <w:rPr>
                <w:rFonts w:ascii="仿宋" w:hAnsi="仿宋" w:eastAsia="仿宋" w:cs="仿宋"/>
              </w:rPr>
            </w:pPr>
          </w:p>
          <w:p>
            <w:pPr>
              <w:pStyle w:val="101"/>
              <w:rPr>
                <w:rFonts w:ascii="仿宋" w:hAnsi="仿宋" w:eastAsia="仿宋" w:cs="仿宋"/>
              </w:rPr>
            </w:pPr>
            <w:r>
              <w:rPr>
                <w:rFonts w:hint="eastAsia" w:ascii="仿宋" w:hAnsi="仿宋" w:eastAsia="仿宋" w:cs="仿宋"/>
              </w:rPr>
              <w:t>网店运营推广（中级）</w:t>
            </w:r>
          </w:p>
          <w:p>
            <w:pPr>
              <w:pStyle w:val="101"/>
              <w:rPr>
                <w:rFonts w:ascii="仿宋" w:hAnsi="仿宋" w:eastAsia="仿宋" w:cs="仿宋"/>
              </w:rPr>
            </w:pPr>
          </w:p>
        </w:tc>
        <w:tc>
          <w:tcPr>
            <w:tcW w:w="2979" w:type="dxa"/>
            <w:vAlign w:val="center"/>
          </w:tcPr>
          <w:p>
            <w:pPr>
              <w:pStyle w:val="101"/>
              <w:rPr>
                <w:rFonts w:ascii="仿宋" w:hAnsi="仿宋" w:eastAsia="仿宋" w:cs="仿宋"/>
              </w:rPr>
            </w:pPr>
            <w:r>
              <w:rPr>
                <w:rFonts w:hint="eastAsia" w:ascii="仿宋" w:hAnsi="仿宋" w:eastAsia="仿宋" w:cs="仿宋"/>
              </w:rPr>
              <w:t>模块一：关键词挖掘与分析</w:t>
            </w:r>
          </w:p>
          <w:p>
            <w:pPr>
              <w:pStyle w:val="101"/>
              <w:rPr>
                <w:rFonts w:ascii="仿宋" w:hAnsi="仿宋" w:eastAsia="仿宋" w:cs="仿宋"/>
              </w:rPr>
            </w:pPr>
            <w:r>
              <w:rPr>
                <w:rFonts w:hint="eastAsia" w:ascii="仿宋" w:hAnsi="仿宋" w:eastAsia="仿宋" w:cs="仿宋"/>
              </w:rPr>
              <w:t>模块二：商品标题制作与优化</w:t>
            </w:r>
          </w:p>
          <w:p>
            <w:pPr>
              <w:pStyle w:val="101"/>
              <w:rPr>
                <w:rFonts w:ascii="仿宋" w:hAnsi="仿宋" w:eastAsia="仿宋" w:cs="仿宋"/>
              </w:rPr>
            </w:pPr>
            <w:r>
              <w:rPr>
                <w:rFonts w:hint="eastAsia" w:ascii="仿宋" w:hAnsi="仿宋" w:eastAsia="仿宋" w:cs="仿宋"/>
              </w:rPr>
              <w:t>模块三：详情页优化</w:t>
            </w:r>
          </w:p>
          <w:p>
            <w:pPr>
              <w:pStyle w:val="101"/>
              <w:rPr>
                <w:rFonts w:ascii="仿宋" w:hAnsi="仿宋" w:eastAsia="仿宋" w:cs="仿宋"/>
              </w:rPr>
            </w:pPr>
            <w:r>
              <w:rPr>
                <w:rFonts w:hint="eastAsia" w:ascii="仿宋" w:hAnsi="仿宋" w:eastAsia="仿宋" w:cs="仿宋"/>
              </w:rPr>
              <w:t>模块四：SEM推广策略</w:t>
            </w:r>
          </w:p>
          <w:p>
            <w:pPr>
              <w:pStyle w:val="101"/>
              <w:rPr>
                <w:rFonts w:ascii="仿宋" w:hAnsi="仿宋" w:eastAsia="仿宋" w:cs="仿宋"/>
              </w:rPr>
            </w:pPr>
            <w:r>
              <w:rPr>
                <w:rFonts w:hint="eastAsia" w:ascii="仿宋" w:hAnsi="仿宋" w:eastAsia="仿宋" w:cs="仿宋"/>
              </w:rPr>
              <w:t>模块五：SEM推广账户搭建</w:t>
            </w:r>
          </w:p>
          <w:p>
            <w:pPr>
              <w:pStyle w:val="101"/>
              <w:rPr>
                <w:rFonts w:ascii="仿宋" w:hAnsi="仿宋" w:eastAsia="仿宋" w:cs="仿宋"/>
              </w:rPr>
            </w:pPr>
            <w:r>
              <w:rPr>
                <w:rFonts w:hint="eastAsia" w:ascii="仿宋" w:hAnsi="仿宋" w:eastAsia="仿宋" w:cs="仿宋"/>
              </w:rPr>
              <w:t>模块六：SEM推广账户优化</w:t>
            </w:r>
          </w:p>
          <w:p>
            <w:pPr>
              <w:pStyle w:val="101"/>
              <w:rPr>
                <w:rFonts w:ascii="仿宋" w:hAnsi="仿宋" w:eastAsia="仿宋" w:cs="仿宋"/>
              </w:rPr>
            </w:pPr>
            <w:r>
              <w:rPr>
                <w:rFonts w:hint="eastAsia" w:ascii="仿宋" w:hAnsi="仿宋" w:eastAsia="仿宋" w:cs="仿宋"/>
              </w:rPr>
              <w:t>模块七：信息流推广策略制定</w:t>
            </w:r>
          </w:p>
          <w:p>
            <w:pPr>
              <w:pStyle w:val="101"/>
              <w:rPr>
                <w:rFonts w:ascii="仿宋" w:hAnsi="仿宋" w:eastAsia="仿宋" w:cs="仿宋"/>
              </w:rPr>
            </w:pPr>
            <w:r>
              <w:rPr>
                <w:rFonts w:hint="eastAsia" w:ascii="仿宋" w:hAnsi="仿宋" w:eastAsia="仿宋" w:cs="仿宋"/>
              </w:rPr>
              <w:t>模块八：信息流推广账户搭建</w:t>
            </w:r>
          </w:p>
          <w:p>
            <w:pPr>
              <w:pStyle w:val="101"/>
              <w:rPr>
                <w:rFonts w:ascii="仿宋" w:hAnsi="仿宋" w:eastAsia="仿宋" w:cs="仿宋"/>
              </w:rPr>
            </w:pPr>
            <w:r>
              <w:rPr>
                <w:rFonts w:hint="eastAsia" w:ascii="仿宋" w:hAnsi="仿宋" w:eastAsia="仿宋" w:cs="仿宋"/>
              </w:rPr>
              <w:t>模块九：信息流账户优化</w:t>
            </w:r>
          </w:p>
        </w:tc>
        <w:tc>
          <w:tcPr>
            <w:tcW w:w="2693" w:type="dxa"/>
            <w:vAlign w:val="center"/>
          </w:tcPr>
          <w:p>
            <w:pPr>
              <w:pStyle w:val="101"/>
              <w:jc w:val="center"/>
              <w:rPr>
                <w:rFonts w:ascii="仿宋" w:hAnsi="仿宋" w:eastAsia="仿宋" w:cs="仿宋"/>
              </w:rPr>
            </w:pPr>
            <w:r>
              <w:rPr>
                <w:rFonts w:hint="eastAsia" w:ascii="仿宋" w:hAnsi="仿宋" w:eastAsia="仿宋" w:cs="仿宋"/>
              </w:rPr>
              <w:t>《电子商务基础》</w:t>
            </w:r>
          </w:p>
          <w:p>
            <w:pPr>
              <w:pStyle w:val="101"/>
              <w:jc w:val="center"/>
              <w:rPr>
                <w:rFonts w:ascii="仿宋" w:hAnsi="仿宋" w:eastAsia="仿宋" w:cs="仿宋"/>
              </w:rPr>
            </w:pPr>
            <w:r>
              <w:rPr>
                <w:rFonts w:hint="eastAsia" w:ascii="仿宋" w:hAnsi="仿宋" w:eastAsia="仿宋" w:cs="仿宋"/>
              </w:rPr>
              <w:t>《网店运营与管理》</w:t>
            </w:r>
          </w:p>
          <w:p>
            <w:pPr>
              <w:pStyle w:val="101"/>
              <w:jc w:val="center"/>
              <w:rPr>
                <w:rFonts w:ascii="仿宋" w:hAnsi="仿宋" w:eastAsia="仿宋" w:cs="仿宋"/>
              </w:rPr>
            </w:pPr>
            <w:r>
              <w:rPr>
                <w:rFonts w:hint="eastAsia" w:ascii="仿宋" w:hAnsi="仿宋" w:eastAsia="仿宋" w:cs="仿宋"/>
              </w:rPr>
              <w:t>《商务数据分析》</w:t>
            </w:r>
          </w:p>
          <w:p>
            <w:pPr>
              <w:pStyle w:val="101"/>
              <w:jc w:val="center"/>
              <w:rPr>
                <w:rFonts w:ascii="仿宋" w:hAnsi="仿宋" w:eastAsia="仿宋" w:cs="仿宋"/>
              </w:rPr>
            </w:pPr>
            <w:r>
              <w:rPr>
                <w:rFonts w:hint="eastAsia" w:ascii="仿宋" w:hAnsi="仿宋" w:eastAsia="仿宋" w:cs="仿宋"/>
              </w:rPr>
              <w:t>《文案创意与写作》</w:t>
            </w:r>
          </w:p>
        </w:tc>
        <w:tc>
          <w:tcPr>
            <w:tcW w:w="2750" w:type="dxa"/>
            <w:vAlign w:val="center"/>
          </w:tcPr>
          <w:p>
            <w:pPr>
              <w:pStyle w:val="101"/>
              <w:ind w:left="108"/>
              <w:rPr>
                <w:rFonts w:ascii="仿宋" w:hAnsi="仿宋" w:eastAsia="仿宋" w:cs="仿宋"/>
              </w:rPr>
            </w:pPr>
            <w:r>
              <w:rPr>
                <w:rFonts w:hint="eastAsia" w:ascii="仿宋" w:hAnsi="仿宋" w:eastAsia="仿宋" w:cs="仿宋"/>
              </w:rPr>
              <w:t>模块一：SEO优化</w:t>
            </w:r>
          </w:p>
          <w:p>
            <w:pPr>
              <w:pStyle w:val="101"/>
              <w:ind w:left="108"/>
              <w:rPr>
                <w:rFonts w:ascii="仿宋" w:hAnsi="仿宋" w:eastAsia="仿宋" w:cs="仿宋"/>
              </w:rPr>
            </w:pPr>
            <w:r>
              <w:rPr>
                <w:rFonts w:hint="eastAsia" w:ascii="仿宋" w:hAnsi="仿宋" w:eastAsia="仿宋" w:cs="仿宋"/>
              </w:rPr>
              <w:t>模块二：SEM推广</w:t>
            </w:r>
          </w:p>
          <w:p>
            <w:pPr>
              <w:pStyle w:val="101"/>
              <w:ind w:left="108"/>
              <w:rPr>
                <w:rFonts w:ascii="仿宋" w:hAnsi="仿宋" w:eastAsia="仿宋" w:cs="仿宋"/>
              </w:rPr>
            </w:pPr>
            <w:r>
              <w:rPr>
                <w:rFonts w:hint="eastAsia" w:ascii="仿宋" w:hAnsi="仿宋" w:eastAsia="仿宋" w:cs="仿宋"/>
              </w:rPr>
              <w:t>模块三：信息流优化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0" w:type="dxa"/>
            <w:bottom w:w="28" w:type="dxa"/>
            <w:right w:w="0" w:type="dxa"/>
          </w:tblCellMar>
        </w:tblPrEx>
        <w:trPr>
          <w:trHeight w:val="465" w:hRule="atLeast"/>
          <w:jc w:val="center"/>
        </w:trPr>
        <w:tc>
          <w:tcPr>
            <w:tcW w:w="1216" w:type="dxa"/>
            <w:vAlign w:val="center"/>
          </w:tcPr>
          <w:p>
            <w:pPr>
              <w:pStyle w:val="101"/>
              <w:rPr>
                <w:rFonts w:ascii="仿宋" w:hAnsi="仿宋" w:eastAsia="仿宋" w:cs="仿宋"/>
              </w:rPr>
            </w:pPr>
            <w:r>
              <w:rPr>
                <w:rFonts w:hint="eastAsia" w:ascii="仿宋" w:hAnsi="仿宋" w:eastAsia="仿宋" w:cs="仿宋"/>
              </w:rPr>
              <w:t>电子商务师</w:t>
            </w:r>
          </w:p>
        </w:tc>
        <w:tc>
          <w:tcPr>
            <w:tcW w:w="2979" w:type="dxa"/>
            <w:vAlign w:val="center"/>
          </w:tcPr>
          <w:p>
            <w:pPr>
              <w:pStyle w:val="101"/>
              <w:rPr>
                <w:rFonts w:ascii="仿宋" w:hAnsi="仿宋" w:eastAsia="仿宋" w:cs="仿宋"/>
              </w:rPr>
            </w:pPr>
            <w:r>
              <w:rPr>
                <w:rFonts w:hint="eastAsia" w:ascii="仿宋" w:hAnsi="仿宋" w:eastAsia="仿宋" w:cs="仿宋"/>
              </w:rPr>
              <w:t>模块一：电商客服</w:t>
            </w:r>
          </w:p>
          <w:p>
            <w:pPr>
              <w:pStyle w:val="101"/>
              <w:rPr>
                <w:rFonts w:ascii="仿宋" w:hAnsi="仿宋" w:eastAsia="仿宋" w:cs="仿宋"/>
              </w:rPr>
            </w:pPr>
            <w:r>
              <w:rPr>
                <w:rFonts w:hint="eastAsia" w:ascii="仿宋" w:hAnsi="仿宋" w:eastAsia="仿宋" w:cs="仿宋"/>
              </w:rPr>
              <w:t>模块二：网店运营</w:t>
            </w:r>
          </w:p>
          <w:p>
            <w:pPr>
              <w:pStyle w:val="101"/>
              <w:rPr>
                <w:rFonts w:ascii="仿宋" w:hAnsi="仿宋" w:eastAsia="仿宋" w:cs="仿宋"/>
              </w:rPr>
            </w:pPr>
            <w:r>
              <w:rPr>
                <w:rFonts w:hint="eastAsia" w:ascii="仿宋" w:hAnsi="仿宋" w:eastAsia="仿宋" w:cs="仿宋"/>
              </w:rPr>
              <w:t>模块三：电商文案与软文推广</w:t>
            </w:r>
          </w:p>
          <w:p>
            <w:pPr>
              <w:pStyle w:val="101"/>
              <w:rPr>
                <w:rFonts w:ascii="仿宋" w:hAnsi="仿宋" w:eastAsia="仿宋" w:cs="仿宋"/>
              </w:rPr>
            </w:pPr>
            <w:r>
              <w:rPr>
                <w:rFonts w:hint="eastAsia" w:ascii="仿宋" w:hAnsi="仿宋" w:eastAsia="仿宋" w:cs="仿宋"/>
              </w:rPr>
              <w:t>模块四：网店美工设计</w:t>
            </w:r>
          </w:p>
          <w:p>
            <w:pPr>
              <w:pStyle w:val="101"/>
              <w:rPr>
                <w:rFonts w:ascii="仿宋" w:hAnsi="仿宋" w:eastAsia="仿宋" w:cs="仿宋"/>
              </w:rPr>
            </w:pPr>
            <w:r>
              <w:rPr>
                <w:rFonts w:hint="eastAsia" w:ascii="仿宋" w:hAnsi="仿宋" w:eastAsia="仿宋" w:cs="仿宋"/>
              </w:rPr>
              <w:t>模块五：短视频营销</w:t>
            </w:r>
          </w:p>
          <w:p>
            <w:pPr>
              <w:pStyle w:val="101"/>
              <w:rPr>
                <w:rFonts w:ascii="仿宋" w:hAnsi="仿宋" w:eastAsia="仿宋" w:cs="仿宋"/>
              </w:rPr>
            </w:pPr>
            <w:r>
              <w:rPr>
                <w:rFonts w:hint="eastAsia" w:ascii="仿宋" w:hAnsi="仿宋" w:eastAsia="仿宋" w:cs="仿宋"/>
              </w:rPr>
              <w:t>模块六：电商直播</w:t>
            </w:r>
          </w:p>
          <w:p>
            <w:pPr>
              <w:pStyle w:val="101"/>
              <w:rPr>
                <w:rFonts w:ascii="仿宋" w:hAnsi="仿宋" w:eastAsia="仿宋" w:cs="仿宋"/>
              </w:rPr>
            </w:pPr>
            <w:r>
              <w:rPr>
                <w:rFonts w:hint="eastAsia" w:ascii="仿宋" w:hAnsi="仿宋" w:eastAsia="仿宋" w:cs="仿宋"/>
              </w:rPr>
              <w:t>模块七：电商数据分析</w:t>
            </w:r>
          </w:p>
        </w:tc>
        <w:tc>
          <w:tcPr>
            <w:tcW w:w="2693" w:type="dxa"/>
            <w:vAlign w:val="center"/>
          </w:tcPr>
          <w:p>
            <w:pPr>
              <w:pStyle w:val="101"/>
              <w:jc w:val="center"/>
              <w:rPr>
                <w:rFonts w:ascii="仿宋" w:hAnsi="仿宋" w:eastAsia="仿宋" w:cs="仿宋"/>
              </w:rPr>
            </w:pPr>
            <w:r>
              <w:rPr>
                <w:rFonts w:hint="eastAsia" w:ascii="仿宋" w:hAnsi="仿宋" w:eastAsia="仿宋" w:cs="仿宋"/>
              </w:rPr>
              <w:t>《电子商务基础》</w:t>
            </w:r>
          </w:p>
          <w:p>
            <w:pPr>
              <w:pStyle w:val="101"/>
              <w:jc w:val="center"/>
              <w:rPr>
                <w:rFonts w:ascii="仿宋" w:hAnsi="仿宋" w:eastAsia="仿宋" w:cs="仿宋"/>
              </w:rPr>
            </w:pPr>
            <w:r>
              <w:rPr>
                <w:rFonts w:hint="eastAsia" w:ascii="仿宋" w:hAnsi="仿宋" w:eastAsia="仿宋" w:cs="仿宋"/>
              </w:rPr>
              <w:t>《网店运营与管理》</w:t>
            </w:r>
          </w:p>
          <w:p>
            <w:pPr>
              <w:pStyle w:val="101"/>
              <w:jc w:val="center"/>
              <w:rPr>
                <w:rFonts w:ascii="仿宋" w:hAnsi="仿宋" w:eastAsia="仿宋" w:cs="仿宋"/>
              </w:rPr>
            </w:pPr>
            <w:r>
              <w:rPr>
                <w:rFonts w:hint="eastAsia" w:ascii="仿宋" w:hAnsi="仿宋" w:eastAsia="仿宋" w:cs="仿宋"/>
              </w:rPr>
              <w:t>《商务数据分析》</w:t>
            </w:r>
          </w:p>
          <w:p>
            <w:pPr>
              <w:pStyle w:val="101"/>
              <w:jc w:val="center"/>
              <w:rPr>
                <w:rFonts w:ascii="仿宋" w:hAnsi="仿宋" w:eastAsia="仿宋" w:cs="仿宋"/>
              </w:rPr>
            </w:pPr>
            <w:r>
              <w:rPr>
                <w:rFonts w:hint="eastAsia" w:ascii="仿宋" w:hAnsi="仿宋" w:eastAsia="仿宋" w:cs="仿宋"/>
              </w:rPr>
              <w:t>《文案创意与写作》</w:t>
            </w:r>
          </w:p>
          <w:p>
            <w:pPr>
              <w:pStyle w:val="101"/>
              <w:jc w:val="center"/>
              <w:rPr>
                <w:rFonts w:ascii="仿宋" w:hAnsi="仿宋" w:eastAsia="仿宋" w:cs="仿宋"/>
              </w:rPr>
            </w:pPr>
            <w:r>
              <w:rPr>
                <w:rFonts w:hint="eastAsia" w:ascii="仿宋" w:hAnsi="仿宋" w:eastAsia="仿宋" w:cs="仿宋"/>
              </w:rPr>
              <w:t>《图像采集与制作》</w:t>
            </w:r>
          </w:p>
          <w:p>
            <w:pPr>
              <w:pStyle w:val="101"/>
              <w:jc w:val="center"/>
              <w:rPr>
                <w:rFonts w:ascii="仿宋" w:hAnsi="仿宋" w:eastAsia="仿宋" w:cs="仿宋"/>
              </w:rPr>
            </w:pPr>
            <w:r>
              <w:rPr>
                <w:rFonts w:hint="eastAsia" w:ascii="仿宋" w:hAnsi="仿宋" w:eastAsia="仿宋" w:cs="仿宋"/>
              </w:rPr>
              <w:t>《视频编辑与制作》</w:t>
            </w:r>
          </w:p>
          <w:p>
            <w:pPr>
              <w:pStyle w:val="101"/>
              <w:jc w:val="center"/>
              <w:rPr>
                <w:rFonts w:ascii="仿宋" w:hAnsi="仿宋" w:eastAsia="仿宋" w:cs="仿宋"/>
              </w:rPr>
            </w:pPr>
            <w:r>
              <w:rPr>
                <w:rFonts w:hint="eastAsia" w:ascii="仿宋" w:hAnsi="仿宋" w:eastAsia="仿宋" w:cs="仿宋"/>
              </w:rPr>
              <w:t>《短视频营销》</w:t>
            </w:r>
          </w:p>
          <w:p>
            <w:pPr>
              <w:pStyle w:val="101"/>
              <w:jc w:val="center"/>
              <w:rPr>
                <w:rFonts w:ascii="仿宋" w:hAnsi="仿宋" w:eastAsia="仿宋" w:cs="仿宋"/>
              </w:rPr>
            </w:pPr>
            <w:r>
              <w:rPr>
                <w:rFonts w:hint="eastAsia" w:ascii="仿宋" w:hAnsi="仿宋" w:eastAsia="仿宋" w:cs="仿宋"/>
              </w:rPr>
              <w:t>《电商直播营销与运营》</w:t>
            </w:r>
          </w:p>
        </w:tc>
        <w:tc>
          <w:tcPr>
            <w:tcW w:w="2750" w:type="dxa"/>
            <w:vAlign w:val="center"/>
          </w:tcPr>
          <w:p>
            <w:pPr>
              <w:pStyle w:val="101"/>
              <w:rPr>
                <w:rFonts w:ascii="仿宋" w:hAnsi="仿宋" w:eastAsia="仿宋" w:cs="仿宋"/>
              </w:rPr>
            </w:pPr>
            <w:r>
              <w:rPr>
                <w:rFonts w:hint="eastAsia" w:ascii="仿宋" w:hAnsi="仿宋" w:eastAsia="仿宋" w:cs="仿宋"/>
              </w:rPr>
              <w:t>模块一：电商客服</w:t>
            </w:r>
          </w:p>
          <w:p>
            <w:pPr>
              <w:pStyle w:val="101"/>
              <w:rPr>
                <w:rFonts w:ascii="仿宋" w:hAnsi="仿宋" w:eastAsia="仿宋" w:cs="仿宋"/>
              </w:rPr>
            </w:pPr>
            <w:r>
              <w:rPr>
                <w:rFonts w:hint="eastAsia" w:ascii="仿宋" w:hAnsi="仿宋" w:eastAsia="仿宋" w:cs="仿宋"/>
              </w:rPr>
              <w:t>模块二：网店运营</w:t>
            </w:r>
          </w:p>
          <w:p>
            <w:pPr>
              <w:pStyle w:val="101"/>
              <w:rPr>
                <w:rFonts w:ascii="仿宋" w:hAnsi="仿宋" w:eastAsia="仿宋" w:cs="仿宋"/>
              </w:rPr>
            </w:pPr>
            <w:r>
              <w:rPr>
                <w:rFonts w:hint="eastAsia" w:ascii="仿宋" w:hAnsi="仿宋" w:eastAsia="仿宋" w:cs="仿宋"/>
              </w:rPr>
              <w:t>模块三：电商文案与软文推广</w:t>
            </w:r>
          </w:p>
          <w:p>
            <w:pPr>
              <w:pStyle w:val="101"/>
              <w:rPr>
                <w:rFonts w:ascii="仿宋" w:hAnsi="仿宋" w:eastAsia="仿宋" w:cs="仿宋"/>
              </w:rPr>
            </w:pPr>
            <w:r>
              <w:rPr>
                <w:rFonts w:hint="eastAsia" w:ascii="仿宋" w:hAnsi="仿宋" w:eastAsia="仿宋" w:cs="仿宋"/>
              </w:rPr>
              <w:t>模块四：网店美工设计</w:t>
            </w:r>
          </w:p>
          <w:p>
            <w:pPr>
              <w:pStyle w:val="101"/>
              <w:rPr>
                <w:rFonts w:ascii="仿宋" w:hAnsi="仿宋" w:eastAsia="仿宋" w:cs="仿宋"/>
              </w:rPr>
            </w:pPr>
            <w:r>
              <w:rPr>
                <w:rFonts w:hint="eastAsia" w:ascii="仿宋" w:hAnsi="仿宋" w:eastAsia="仿宋" w:cs="仿宋"/>
              </w:rPr>
              <w:t>模块五：短视频营销</w:t>
            </w:r>
          </w:p>
          <w:p>
            <w:pPr>
              <w:pStyle w:val="101"/>
              <w:rPr>
                <w:rFonts w:ascii="仿宋" w:hAnsi="仿宋" w:eastAsia="仿宋" w:cs="仿宋"/>
              </w:rPr>
            </w:pPr>
            <w:r>
              <w:rPr>
                <w:rFonts w:hint="eastAsia" w:ascii="仿宋" w:hAnsi="仿宋" w:eastAsia="仿宋" w:cs="仿宋"/>
              </w:rPr>
              <w:t>模块六：电商直播</w:t>
            </w:r>
          </w:p>
          <w:p>
            <w:pPr>
              <w:pStyle w:val="101"/>
              <w:ind w:left="108"/>
              <w:rPr>
                <w:rFonts w:ascii="仿宋" w:hAnsi="仿宋" w:eastAsia="仿宋" w:cs="仿宋"/>
              </w:rPr>
            </w:pPr>
            <w:r>
              <w:rPr>
                <w:rFonts w:hint="eastAsia" w:ascii="仿宋" w:hAnsi="仿宋" w:eastAsia="仿宋" w:cs="仿宋"/>
              </w:rPr>
              <w:t>模块七：电商数据分析</w:t>
            </w:r>
          </w:p>
        </w:tc>
      </w:tr>
    </w:tbl>
    <w:p>
      <w:pPr>
        <w:spacing w:line="400" w:lineRule="exact"/>
        <w:outlineLvl w:val="0"/>
        <w:rPr>
          <w:rFonts w:ascii="仿宋" w:hAnsi="仿宋" w:eastAsia="仿宋"/>
          <w:b/>
          <w:kern w:val="0"/>
          <w:sz w:val="24"/>
          <w:szCs w:val="20"/>
          <w:lang w:bidi="zh-CN"/>
        </w:rPr>
      </w:pPr>
    </w:p>
    <w:p>
      <w:pPr>
        <w:numPr>
          <w:ilvl w:val="0"/>
          <w:numId w:val="1"/>
        </w:numPr>
        <w:spacing w:line="400" w:lineRule="exact"/>
        <w:ind w:firstLine="482" w:firstLineChars="200"/>
        <w:outlineLvl w:val="0"/>
        <w:rPr>
          <w:rFonts w:ascii="仿宋" w:hAnsi="仿宋" w:eastAsia="仿宋"/>
          <w:b/>
          <w:kern w:val="0"/>
          <w:sz w:val="24"/>
          <w:szCs w:val="20"/>
          <w:lang w:bidi="zh-CN"/>
        </w:rPr>
      </w:pPr>
      <w:bookmarkStart w:id="35" w:name="_Toc81199472"/>
      <w:r>
        <w:rPr>
          <w:rFonts w:hint="eastAsia" w:ascii="仿宋" w:hAnsi="仿宋" w:eastAsia="仿宋"/>
          <w:b/>
          <w:kern w:val="0"/>
          <w:sz w:val="24"/>
          <w:szCs w:val="20"/>
          <w:lang w:bidi="zh-CN"/>
        </w:rPr>
        <w:t>实施保障</w:t>
      </w:r>
      <w:bookmarkEnd w:id="35"/>
    </w:p>
    <w:p>
      <w:pPr>
        <w:numPr>
          <w:ilvl w:val="0"/>
          <w:numId w:val="101"/>
        </w:numPr>
        <w:spacing w:line="400" w:lineRule="exact"/>
        <w:outlineLvl w:val="0"/>
        <w:rPr>
          <w:rFonts w:ascii="仿宋" w:hAnsi="仿宋" w:eastAsia="仿宋" w:cs="楷体"/>
          <w:b/>
          <w:kern w:val="0"/>
          <w:sz w:val="24"/>
          <w:szCs w:val="20"/>
          <w:lang w:bidi="zh-CN"/>
        </w:rPr>
      </w:pPr>
      <w:bookmarkStart w:id="36" w:name="_Toc81199473"/>
      <w:r>
        <w:rPr>
          <w:rFonts w:hint="eastAsia" w:ascii="仿宋" w:hAnsi="仿宋" w:eastAsia="仿宋" w:cs="楷体"/>
          <w:b/>
          <w:kern w:val="0"/>
          <w:sz w:val="24"/>
          <w:szCs w:val="20"/>
          <w:lang w:bidi="zh-CN"/>
        </w:rPr>
        <w:t>师资队伍</w:t>
      </w:r>
      <w:bookmarkEnd w:id="36"/>
    </w:p>
    <w:p>
      <w:pPr>
        <w:spacing w:line="400" w:lineRule="exact"/>
        <w:ind w:firstLine="482" w:firstLineChars="200"/>
        <w:rPr>
          <w:rStyle w:val="25"/>
          <w:rFonts w:ascii="仿宋" w:hAnsi="仿宋" w:eastAsia="仿宋" w:cs="仿宋"/>
          <w:b/>
          <w:bCs/>
          <w:sz w:val="24"/>
        </w:rPr>
      </w:pPr>
      <w:r>
        <w:rPr>
          <w:rStyle w:val="25"/>
          <w:rFonts w:hint="eastAsia" w:ascii="仿宋" w:hAnsi="仿宋" w:eastAsia="仿宋" w:cs="仿宋"/>
          <w:b/>
          <w:bCs/>
          <w:sz w:val="24"/>
        </w:rPr>
        <w:t>1.队伍结构</w:t>
      </w:r>
    </w:p>
    <w:p>
      <w:pPr>
        <w:spacing w:line="400" w:lineRule="exact"/>
        <w:ind w:firstLine="480" w:firstLineChars="200"/>
        <w:rPr>
          <w:rStyle w:val="25"/>
          <w:rFonts w:ascii="仿宋" w:hAnsi="仿宋" w:eastAsia="仿宋" w:cs="仿宋"/>
          <w:sz w:val="24"/>
        </w:rPr>
      </w:pPr>
      <w:r>
        <w:rPr>
          <w:rStyle w:val="25"/>
          <w:rFonts w:hint="eastAsia" w:ascii="仿宋" w:hAnsi="仿宋" w:eastAsia="仿宋" w:cs="仿宋"/>
          <w:sz w:val="24"/>
        </w:rPr>
        <w:t>学生数与本专业专任教师数比例不超过25:1，双师素质教师占专业教师比为60%以上。专、兼任教师比例为1:1，高级、中级、初级职称比例分别为20%、40%、30%，所有教师均有本科及以上学历，硕士以上比例达到80%以上。</w:t>
      </w:r>
    </w:p>
    <w:p>
      <w:pPr>
        <w:numPr>
          <w:ilvl w:val="0"/>
          <w:numId w:val="102"/>
        </w:numPr>
        <w:spacing w:line="400" w:lineRule="exact"/>
        <w:ind w:firstLine="482" w:firstLineChars="200"/>
        <w:rPr>
          <w:rStyle w:val="25"/>
          <w:rFonts w:ascii="仿宋" w:hAnsi="仿宋" w:eastAsia="仿宋" w:cs="仿宋"/>
          <w:b/>
          <w:bCs/>
          <w:sz w:val="24"/>
        </w:rPr>
      </w:pPr>
      <w:r>
        <w:rPr>
          <w:rStyle w:val="25"/>
          <w:rFonts w:hint="eastAsia" w:ascii="仿宋" w:hAnsi="仿宋" w:eastAsia="仿宋" w:cs="仿宋"/>
          <w:b/>
          <w:bCs/>
          <w:sz w:val="24"/>
        </w:rPr>
        <w:t>专任教师</w:t>
      </w:r>
    </w:p>
    <w:p>
      <w:pPr>
        <w:spacing w:line="400" w:lineRule="exact"/>
        <w:ind w:firstLine="480" w:firstLineChars="200"/>
        <w:rPr>
          <w:rStyle w:val="25"/>
          <w:rFonts w:ascii="仿宋" w:hAnsi="仿宋" w:eastAsia="仿宋" w:cs="仿宋"/>
          <w:sz w:val="24"/>
        </w:rPr>
      </w:pPr>
      <w:r>
        <w:rPr>
          <w:rStyle w:val="25"/>
          <w:rFonts w:hint="eastAsia" w:ascii="仿宋" w:hAnsi="仿宋" w:eastAsia="仿宋" w:cs="仿宋"/>
          <w:sz w:val="24"/>
        </w:rPr>
        <w:t>专任教师应具有高校教师资格；有理想信念、有道德情操、有扎实学识和有仁爱之心；具有电子商务、工商管理、管理科学与工程、计算机科学技术、市场营销、中文、新闻等相关专业本科及以上学历；具有扎实的本专业相关理论功底和实践能力；具有较强的信息化教学能力，能够针对开展课程教学改革和科学研究；每5年累计不少于6个月的企业实践经历。具体要求如下：</w:t>
      </w:r>
    </w:p>
    <w:p>
      <w:pPr>
        <w:pStyle w:val="2"/>
        <w:widowControl w:val="0"/>
        <w:numPr>
          <w:ilvl w:val="2"/>
          <w:numId w:val="103"/>
        </w:numPr>
        <w:autoSpaceDE w:val="0"/>
        <w:autoSpaceDN w:val="0"/>
        <w:spacing w:line="400" w:lineRule="exact"/>
        <w:textAlignment w:val="auto"/>
        <w:rPr>
          <w:rFonts w:ascii="仿宋" w:hAnsi="仿宋" w:eastAsia="仿宋" w:cs="华文仿宋"/>
        </w:rPr>
      </w:pPr>
      <w:r>
        <w:rPr>
          <w:rFonts w:hint="eastAsia" w:ascii="仿宋" w:hAnsi="仿宋" w:eastAsia="仿宋" w:cs="华文仿宋"/>
        </w:rPr>
        <w:t>遵守教师职业道德规范，爱岗敬业。</w:t>
      </w:r>
    </w:p>
    <w:p>
      <w:pPr>
        <w:pStyle w:val="2"/>
        <w:widowControl w:val="0"/>
        <w:numPr>
          <w:ilvl w:val="2"/>
          <w:numId w:val="103"/>
        </w:numPr>
        <w:autoSpaceDE w:val="0"/>
        <w:autoSpaceDN w:val="0"/>
        <w:spacing w:line="400" w:lineRule="exact"/>
        <w:textAlignment w:val="auto"/>
        <w:rPr>
          <w:rFonts w:ascii="仿宋" w:hAnsi="仿宋" w:eastAsia="仿宋" w:cs="华文仿宋"/>
        </w:rPr>
      </w:pPr>
      <w:r>
        <w:rPr>
          <w:rFonts w:hint="eastAsia" w:ascii="仿宋" w:hAnsi="仿宋" w:eastAsia="仿宋" w:cs="华文仿宋"/>
        </w:rPr>
        <w:t>有扎实的网络营销与直播电商、电子商务、管理学理论功底。</w:t>
      </w:r>
    </w:p>
    <w:p>
      <w:pPr>
        <w:pStyle w:val="2"/>
        <w:widowControl w:val="0"/>
        <w:numPr>
          <w:ilvl w:val="2"/>
          <w:numId w:val="103"/>
        </w:numPr>
        <w:autoSpaceDE w:val="0"/>
        <w:autoSpaceDN w:val="0"/>
        <w:spacing w:line="400" w:lineRule="exact"/>
        <w:textAlignment w:val="auto"/>
        <w:rPr>
          <w:rFonts w:ascii="仿宋" w:hAnsi="仿宋" w:eastAsia="仿宋" w:cs="华文仿宋"/>
        </w:rPr>
      </w:pPr>
      <w:r>
        <w:rPr>
          <w:rFonts w:hint="eastAsia" w:ascii="仿宋" w:hAnsi="仿宋" w:eastAsia="仿宋" w:cs="华文仿宋"/>
        </w:rPr>
        <w:t>有较强的语言表达能力和课堂组织能力。</w:t>
      </w:r>
    </w:p>
    <w:p>
      <w:pPr>
        <w:pStyle w:val="2"/>
        <w:widowControl w:val="0"/>
        <w:numPr>
          <w:ilvl w:val="2"/>
          <w:numId w:val="103"/>
        </w:numPr>
        <w:autoSpaceDE w:val="0"/>
        <w:autoSpaceDN w:val="0"/>
        <w:spacing w:line="400" w:lineRule="exact"/>
        <w:textAlignment w:val="auto"/>
        <w:rPr>
          <w:rFonts w:ascii="仿宋" w:hAnsi="仿宋" w:eastAsia="仿宋" w:cs="华文仿宋"/>
        </w:rPr>
      </w:pPr>
      <w:r>
        <w:rPr>
          <w:rFonts w:hint="eastAsia" w:ascii="仿宋" w:hAnsi="仿宋" w:eastAsia="仿宋" w:cs="华文仿宋"/>
        </w:rPr>
        <w:t>有企业实际工作经历，熟悉会计及相关工作流程。</w:t>
      </w:r>
    </w:p>
    <w:p>
      <w:pPr>
        <w:pStyle w:val="2"/>
        <w:widowControl w:val="0"/>
        <w:numPr>
          <w:ilvl w:val="2"/>
          <w:numId w:val="103"/>
        </w:numPr>
        <w:autoSpaceDE w:val="0"/>
        <w:autoSpaceDN w:val="0"/>
        <w:spacing w:line="400" w:lineRule="exact"/>
        <w:textAlignment w:val="auto"/>
        <w:rPr>
          <w:rFonts w:ascii="仿宋" w:hAnsi="仿宋" w:eastAsia="仿宋" w:cs="华文仿宋"/>
        </w:rPr>
      </w:pPr>
      <w:r>
        <w:rPr>
          <w:rFonts w:hint="eastAsia" w:ascii="仿宋" w:hAnsi="仿宋" w:eastAsia="仿宋" w:cs="华文仿宋"/>
        </w:rPr>
        <w:t>熟练掌握网络营销与直播电商专业某一学习领域的知识与技能，能顺利完成其中各项实际操作任务。</w:t>
      </w:r>
    </w:p>
    <w:p>
      <w:pPr>
        <w:pStyle w:val="2"/>
        <w:widowControl w:val="0"/>
        <w:numPr>
          <w:ilvl w:val="2"/>
          <w:numId w:val="103"/>
        </w:numPr>
        <w:autoSpaceDE w:val="0"/>
        <w:autoSpaceDN w:val="0"/>
        <w:spacing w:line="400" w:lineRule="exact"/>
        <w:textAlignment w:val="auto"/>
        <w:rPr>
          <w:rFonts w:ascii="仿宋" w:hAnsi="仿宋" w:eastAsia="仿宋" w:cs="华文仿宋"/>
        </w:rPr>
      </w:pPr>
      <w:r>
        <w:rPr>
          <w:rFonts w:hint="eastAsia" w:ascii="仿宋" w:hAnsi="仿宋" w:eastAsia="仿宋" w:cs="华文仿宋"/>
        </w:rPr>
        <w:t>有较强的概括能力，能解决本学习领域实际工作中的问题。</w:t>
      </w:r>
    </w:p>
    <w:p>
      <w:pPr>
        <w:pStyle w:val="2"/>
        <w:widowControl w:val="0"/>
        <w:numPr>
          <w:ilvl w:val="2"/>
          <w:numId w:val="103"/>
        </w:numPr>
        <w:autoSpaceDE w:val="0"/>
        <w:autoSpaceDN w:val="0"/>
        <w:spacing w:line="400" w:lineRule="exact"/>
        <w:textAlignment w:val="auto"/>
        <w:rPr>
          <w:rStyle w:val="25"/>
          <w:rFonts w:ascii="仿宋" w:hAnsi="仿宋" w:eastAsia="仿宋" w:cs="仿宋"/>
        </w:rPr>
      </w:pPr>
      <w:r>
        <w:rPr>
          <w:rFonts w:hint="eastAsia" w:ascii="仿宋" w:hAnsi="仿宋" w:eastAsia="仿宋" w:cs="华文仿宋"/>
        </w:rPr>
        <w:t>具有创设问题情境、选择与确定问题、讨论与提出假设、业务实践和对学生学习结果做出准确评价的能力。</w:t>
      </w:r>
    </w:p>
    <w:p>
      <w:pPr>
        <w:spacing w:line="400" w:lineRule="exact"/>
        <w:ind w:firstLine="482" w:firstLineChars="200"/>
        <w:rPr>
          <w:rStyle w:val="25"/>
          <w:rFonts w:ascii="仿宋" w:hAnsi="仿宋" w:eastAsia="仿宋" w:cs="仿宋"/>
          <w:b/>
          <w:bCs/>
          <w:sz w:val="24"/>
        </w:rPr>
      </w:pPr>
      <w:r>
        <w:rPr>
          <w:rStyle w:val="25"/>
          <w:rFonts w:hint="eastAsia" w:ascii="仿宋" w:hAnsi="仿宋" w:eastAsia="仿宋" w:cs="仿宋"/>
          <w:b/>
          <w:bCs/>
          <w:sz w:val="24"/>
        </w:rPr>
        <w:t>3.专业带头人</w:t>
      </w:r>
    </w:p>
    <w:p>
      <w:pPr>
        <w:spacing w:line="400" w:lineRule="exact"/>
        <w:ind w:right="255" w:firstLine="480" w:firstLineChars="200"/>
        <w:rPr>
          <w:rStyle w:val="25"/>
          <w:rFonts w:ascii="仿宋" w:hAnsi="仿宋" w:eastAsia="仿宋" w:cs="仿宋"/>
          <w:sz w:val="24"/>
        </w:rPr>
      </w:pPr>
      <w:r>
        <w:rPr>
          <w:rStyle w:val="25"/>
          <w:rFonts w:hint="eastAsia" w:ascii="仿宋" w:hAnsi="仿宋" w:eastAsia="仿宋" w:cs="仿宋"/>
          <w:sz w:val="24"/>
        </w:rPr>
        <w:t>专业带头人具有副高及以上职称，能够较好地把握国内外网络营销与直播电商行业、专业发展，能广泛联系行业企业，了解行业企业对本专业人才的需求实际，教学设计、专业研究能力强，组织开展教科研工作能力强，在本区域或本领域具有一定的专业影响力。</w:t>
      </w:r>
    </w:p>
    <w:p>
      <w:pPr>
        <w:pStyle w:val="2"/>
        <w:widowControl w:val="0"/>
        <w:autoSpaceDE w:val="0"/>
        <w:autoSpaceDN w:val="0"/>
        <w:spacing w:line="400" w:lineRule="exact"/>
        <w:ind w:firstLine="480" w:firstLineChars="200"/>
        <w:textAlignment w:val="auto"/>
        <w:rPr>
          <w:rFonts w:ascii="仿宋" w:hAnsi="仿宋" w:eastAsia="仿宋" w:cs="华文仿宋"/>
        </w:rPr>
      </w:pPr>
      <w:r>
        <w:rPr>
          <w:rFonts w:hint="eastAsia" w:ascii="仿宋" w:hAnsi="仿宋" w:eastAsia="仿宋" w:cs="华文仿宋"/>
        </w:rPr>
        <w:t>具体要求如下：</w:t>
      </w:r>
    </w:p>
    <w:p>
      <w:pPr>
        <w:pStyle w:val="2"/>
        <w:widowControl w:val="0"/>
        <w:numPr>
          <w:ilvl w:val="2"/>
          <w:numId w:val="104"/>
        </w:numPr>
        <w:autoSpaceDE w:val="0"/>
        <w:autoSpaceDN w:val="0"/>
        <w:spacing w:line="400" w:lineRule="exact"/>
        <w:textAlignment w:val="auto"/>
        <w:rPr>
          <w:rFonts w:ascii="仿宋" w:hAnsi="仿宋" w:eastAsia="仿宋" w:cs="华文仿宋"/>
        </w:rPr>
      </w:pPr>
      <w:r>
        <w:rPr>
          <w:rFonts w:ascii="仿宋" w:hAnsi="仿宋" w:eastAsia="仿宋" w:cs="华文仿宋"/>
        </w:rPr>
        <w:t>具有较高的专业学术水平，副高以上职称，熟悉领域的最新研究成果和职业发展动态，准确把握</w:t>
      </w:r>
      <w:r>
        <w:rPr>
          <w:rFonts w:hint="eastAsia" w:ascii="仿宋" w:hAnsi="仿宋" w:eastAsia="仿宋" w:cs="华文仿宋"/>
        </w:rPr>
        <w:t>网络营销与直播电商</w:t>
      </w:r>
      <w:r>
        <w:rPr>
          <w:rFonts w:ascii="仿宋" w:hAnsi="仿宋" w:eastAsia="仿宋" w:cs="华文仿宋"/>
        </w:rPr>
        <w:t>专业的发展方向。</w:t>
      </w:r>
    </w:p>
    <w:p>
      <w:pPr>
        <w:pStyle w:val="2"/>
        <w:widowControl w:val="0"/>
        <w:numPr>
          <w:ilvl w:val="2"/>
          <w:numId w:val="104"/>
        </w:numPr>
        <w:autoSpaceDE w:val="0"/>
        <w:autoSpaceDN w:val="0"/>
        <w:spacing w:line="400" w:lineRule="exact"/>
        <w:textAlignment w:val="auto"/>
        <w:rPr>
          <w:rFonts w:ascii="仿宋" w:hAnsi="仿宋" w:eastAsia="仿宋" w:cs="华文仿宋"/>
        </w:rPr>
      </w:pPr>
      <w:r>
        <w:rPr>
          <w:rFonts w:ascii="仿宋" w:hAnsi="仿宋" w:eastAsia="仿宋" w:cs="华文仿宋"/>
        </w:rPr>
        <w:t>具有较高的职业教育教学规律认识水平，熟悉基于工作过程、项目导向等课程开发流程与开发方法，具有丰富的教学经验。</w:t>
      </w:r>
    </w:p>
    <w:p>
      <w:pPr>
        <w:pStyle w:val="2"/>
        <w:widowControl w:val="0"/>
        <w:numPr>
          <w:ilvl w:val="2"/>
          <w:numId w:val="104"/>
        </w:numPr>
        <w:autoSpaceDE w:val="0"/>
        <w:autoSpaceDN w:val="0"/>
        <w:spacing w:line="400" w:lineRule="exact"/>
        <w:textAlignment w:val="auto"/>
        <w:rPr>
          <w:rFonts w:ascii="仿宋" w:hAnsi="仿宋" w:eastAsia="仿宋" w:cs="华文仿宋"/>
        </w:rPr>
      </w:pPr>
      <w:r>
        <w:rPr>
          <w:rFonts w:ascii="仿宋" w:hAnsi="仿宋" w:eastAsia="仿宋" w:cs="华文仿宋"/>
        </w:rPr>
        <w:t>具有较强课程开发、教学改革和科研能力，能够根据职业发展的需求及时调整人才培养方案和专业课程体系。</w:t>
      </w:r>
    </w:p>
    <w:p>
      <w:pPr>
        <w:pStyle w:val="2"/>
        <w:widowControl w:val="0"/>
        <w:numPr>
          <w:ilvl w:val="2"/>
          <w:numId w:val="104"/>
        </w:numPr>
        <w:autoSpaceDE w:val="0"/>
        <w:autoSpaceDN w:val="0"/>
        <w:spacing w:line="400" w:lineRule="exact"/>
        <w:textAlignment w:val="auto"/>
        <w:rPr>
          <w:rFonts w:ascii="仿宋" w:hAnsi="仿宋" w:eastAsia="仿宋" w:cs="华文仿宋"/>
        </w:rPr>
      </w:pPr>
      <w:r>
        <w:rPr>
          <w:rFonts w:ascii="仿宋" w:hAnsi="仿宋" w:eastAsia="仿宋" w:cs="华文仿宋"/>
        </w:rPr>
        <w:t>具有较强的组织协调能力，能够带领专业教学团队进行教育教学改革。</w:t>
      </w:r>
    </w:p>
    <w:p>
      <w:pPr>
        <w:pStyle w:val="2"/>
        <w:widowControl w:val="0"/>
        <w:numPr>
          <w:ilvl w:val="2"/>
          <w:numId w:val="104"/>
        </w:numPr>
        <w:autoSpaceDE w:val="0"/>
        <w:autoSpaceDN w:val="0"/>
        <w:spacing w:line="400" w:lineRule="exact"/>
        <w:textAlignment w:val="auto"/>
        <w:rPr>
          <w:rFonts w:ascii="仿宋" w:hAnsi="仿宋" w:eastAsia="仿宋" w:cs="华文仿宋"/>
        </w:rPr>
      </w:pPr>
      <w:r>
        <w:rPr>
          <w:rFonts w:ascii="仿宋" w:hAnsi="仿宋" w:eastAsia="仿宋" w:cs="华文仿宋"/>
        </w:rPr>
        <w:t>具有</w:t>
      </w:r>
      <w:r>
        <w:rPr>
          <w:rFonts w:hint="eastAsia" w:ascii="仿宋" w:hAnsi="仿宋" w:eastAsia="仿宋" w:cs="华文仿宋"/>
        </w:rPr>
        <w:t>五</w:t>
      </w:r>
      <w:r>
        <w:rPr>
          <w:rFonts w:ascii="仿宋" w:hAnsi="仿宋" w:eastAsia="仿宋" w:cs="华文仿宋"/>
        </w:rPr>
        <w:t>年以上的行业企业的实践工作经历。</w:t>
      </w:r>
    </w:p>
    <w:p>
      <w:pPr>
        <w:pStyle w:val="2"/>
        <w:widowControl w:val="0"/>
        <w:numPr>
          <w:ilvl w:val="2"/>
          <w:numId w:val="104"/>
        </w:numPr>
        <w:autoSpaceDE w:val="0"/>
        <w:autoSpaceDN w:val="0"/>
        <w:spacing w:line="400" w:lineRule="exact"/>
        <w:textAlignment w:val="auto"/>
        <w:rPr>
          <w:rFonts w:ascii="仿宋" w:hAnsi="仿宋" w:eastAsia="仿宋" w:cs="华文仿宋"/>
        </w:rPr>
      </w:pPr>
      <w:r>
        <w:rPr>
          <w:rFonts w:ascii="仿宋" w:hAnsi="仿宋" w:eastAsia="仿宋" w:cs="华文仿宋"/>
        </w:rPr>
        <w:t>具备指导青年教师的能力。</w:t>
      </w:r>
    </w:p>
    <w:p>
      <w:pPr>
        <w:spacing w:line="400" w:lineRule="exact"/>
        <w:ind w:firstLine="482" w:firstLineChars="200"/>
        <w:rPr>
          <w:rStyle w:val="25"/>
          <w:rFonts w:ascii="仿宋" w:hAnsi="仿宋" w:eastAsia="仿宋" w:cs="仿宋"/>
          <w:b/>
          <w:bCs/>
          <w:sz w:val="24"/>
        </w:rPr>
      </w:pPr>
      <w:r>
        <w:rPr>
          <w:rStyle w:val="25"/>
          <w:rFonts w:hint="eastAsia" w:ascii="仿宋" w:hAnsi="仿宋" w:eastAsia="仿宋" w:cs="仿宋"/>
          <w:b/>
          <w:bCs/>
          <w:sz w:val="24"/>
        </w:rPr>
        <w:t>4.兼职教师</w:t>
      </w:r>
    </w:p>
    <w:p>
      <w:pPr>
        <w:pStyle w:val="2"/>
        <w:widowControl w:val="0"/>
        <w:autoSpaceDE w:val="0"/>
        <w:autoSpaceDN w:val="0"/>
        <w:spacing w:line="400" w:lineRule="exact"/>
        <w:ind w:right="255" w:firstLine="480" w:firstLineChars="200"/>
        <w:textAlignment w:val="auto"/>
        <w:rPr>
          <w:rFonts w:ascii="仿宋" w:hAnsi="仿宋" w:eastAsia="仿宋" w:cs="华文仿宋"/>
        </w:rPr>
      </w:pPr>
      <w:r>
        <w:rPr>
          <w:rStyle w:val="25"/>
          <w:rFonts w:hint="eastAsia" w:ascii="仿宋" w:hAnsi="仿宋" w:eastAsia="仿宋" w:cs="仿宋"/>
        </w:rPr>
        <w:t>兼职教师主要从我校校企合作企业中网络营销与直播电商相关企事业单位聘任，具备良好的思想政治素质、职业道德和工匠精神，具有扎实的专业知识和丰富的实际工作经验，具有中级及以上相关专业职称，能承担新媒体营销、文案创意与写作、</w:t>
      </w:r>
      <w:r>
        <w:rPr>
          <w:rStyle w:val="25"/>
          <w:rFonts w:hint="eastAsia" w:ascii="仿宋" w:hAnsi="仿宋" w:eastAsia="仿宋" w:cs="仿宋"/>
          <w:lang w:eastAsia="zh-CN"/>
        </w:rPr>
        <w:t>网店美工</w:t>
      </w:r>
      <w:r>
        <w:rPr>
          <w:rStyle w:val="25"/>
          <w:rFonts w:hint="eastAsia" w:ascii="仿宋" w:hAnsi="仿宋" w:eastAsia="仿宋" w:cs="仿宋"/>
        </w:rPr>
        <w:t>、网店运营与管理、短视频营销、客户服务与管理与营销活动策划等专业课程教学、实习实训指导、毕业设计指导和学生职业发展规划指导等教学任务。</w:t>
      </w:r>
      <w:r>
        <w:rPr>
          <w:rFonts w:hint="eastAsia" w:ascii="仿宋" w:hAnsi="仿宋" w:eastAsia="仿宋" w:cs="华文仿宋"/>
        </w:rPr>
        <w:t>具体要求如下：</w:t>
      </w:r>
    </w:p>
    <w:p>
      <w:pPr>
        <w:pStyle w:val="2"/>
        <w:widowControl w:val="0"/>
        <w:autoSpaceDE w:val="0"/>
        <w:autoSpaceDN w:val="0"/>
        <w:spacing w:line="400" w:lineRule="exact"/>
        <w:ind w:right="255" w:firstLine="480" w:firstLineChars="200"/>
        <w:textAlignment w:val="auto"/>
        <w:rPr>
          <w:rFonts w:ascii="仿宋" w:hAnsi="仿宋" w:eastAsia="仿宋" w:cs="华文仿宋"/>
        </w:rPr>
      </w:pPr>
      <w:r>
        <w:rPr>
          <w:rFonts w:hint="eastAsia" w:ascii="仿宋" w:hAnsi="仿宋" w:eastAsia="仿宋" w:cs="华文仿宋"/>
        </w:rPr>
        <w:t>（1）</w:t>
      </w:r>
      <w:r>
        <w:rPr>
          <w:rFonts w:ascii="仿宋" w:hAnsi="仿宋" w:eastAsia="仿宋" w:cs="华文仿宋"/>
        </w:rPr>
        <w:t>遵守教师职业道德规范，爱岗敬业。</w:t>
      </w:r>
    </w:p>
    <w:p>
      <w:pPr>
        <w:pStyle w:val="2"/>
        <w:widowControl w:val="0"/>
        <w:autoSpaceDE w:val="0"/>
        <w:autoSpaceDN w:val="0"/>
        <w:spacing w:line="400" w:lineRule="exact"/>
        <w:ind w:right="255" w:firstLine="480" w:firstLineChars="200"/>
        <w:textAlignment w:val="auto"/>
        <w:rPr>
          <w:rFonts w:ascii="仿宋" w:hAnsi="仿宋" w:eastAsia="仿宋" w:cs="华文仿宋"/>
        </w:rPr>
      </w:pPr>
      <w:r>
        <w:rPr>
          <w:rFonts w:hint="eastAsia" w:ascii="仿宋" w:hAnsi="仿宋" w:eastAsia="仿宋"/>
          <w:lang w:val="zh-CN" w:bidi="zh-CN"/>
        </w:rPr>
        <w:t>（</w:t>
      </w:r>
      <w:r>
        <w:rPr>
          <w:rFonts w:hint="eastAsia" w:ascii="仿宋" w:hAnsi="仿宋" w:eastAsia="仿宋"/>
          <w:lang w:bidi="zh-CN"/>
        </w:rPr>
        <w:t>2</w:t>
      </w:r>
      <w:r>
        <w:rPr>
          <w:rFonts w:hint="eastAsia" w:ascii="仿宋" w:hAnsi="仿宋" w:eastAsia="仿宋"/>
          <w:lang w:val="zh-CN" w:bidi="zh-CN"/>
        </w:rPr>
        <w:t>）</w:t>
      </w:r>
      <w:r>
        <w:rPr>
          <w:rFonts w:ascii="仿宋" w:hAnsi="仿宋" w:eastAsia="仿宋" w:cs="华文仿宋"/>
        </w:rPr>
        <w:t>具有</w:t>
      </w:r>
      <w:r>
        <w:rPr>
          <w:rFonts w:hint="eastAsia" w:ascii="仿宋" w:hAnsi="仿宋" w:eastAsia="仿宋" w:cs="华文仿宋"/>
        </w:rPr>
        <w:t>3</w:t>
      </w:r>
      <w:r>
        <w:rPr>
          <w:rFonts w:ascii="仿宋" w:hAnsi="仿宋" w:eastAsia="仿宋" w:cs="华文仿宋"/>
        </w:rPr>
        <w:t>年以上本专业工作经历。</w:t>
      </w:r>
    </w:p>
    <w:p>
      <w:pPr>
        <w:pStyle w:val="2"/>
        <w:widowControl w:val="0"/>
        <w:autoSpaceDE w:val="0"/>
        <w:autoSpaceDN w:val="0"/>
        <w:spacing w:line="400" w:lineRule="exact"/>
        <w:ind w:right="255" w:firstLine="480" w:firstLineChars="200"/>
        <w:textAlignment w:val="auto"/>
        <w:rPr>
          <w:rFonts w:ascii="仿宋" w:hAnsi="仿宋" w:eastAsia="仿宋" w:cs="华文仿宋"/>
        </w:rPr>
      </w:pPr>
      <w:r>
        <w:rPr>
          <w:rFonts w:hint="eastAsia" w:ascii="仿宋" w:hAnsi="仿宋" w:eastAsia="仿宋" w:cs="华文仿宋"/>
        </w:rPr>
        <w:t>（3）</w:t>
      </w:r>
      <w:r>
        <w:rPr>
          <w:rFonts w:ascii="仿宋" w:hAnsi="仿宋" w:eastAsia="仿宋" w:cs="华文仿宋"/>
        </w:rPr>
        <w:t>具备本专业技术资格（职务）。</w:t>
      </w:r>
    </w:p>
    <w:p>
      <w:pPr>
        <w:pStyle w:val="2"/>
        <w:widowControl w:val="0"/>
        <w:autoSpaceDE w:val="0"/>
        <w:autoSpaceDN w:val="0"/>
        <w:spacing w:line="400" w:lineRule="exact"/>
        <w:ind w:right="255" w:firstLine="480" w:firstLineChars="200"/>
        <w:textAlignment w:val="auto"/>
        <w:rPr>
          <w:rFonts w:ascii="仿宋" w:hAnsi="仿宋" w:eastAsia="仿宋" w:cs="华文仿宋"/>
        </w:rPr>
      </w:pPr>
      <w:r>
        <w:rPr>
          <w:rFonts w:hint="eastAsia" w:ascii="仿宋" w:hAnsi="仿宋" w:eastAsia="仿宋"/>
          <w:lang w:val="zh-CN" w:bidi="zh-CN"/>
        </w:rPr>
        <w:t>（</w:t>
      </w:r>
      <w:r>
        <w:rPr>
          <w:rFonts w:hint="eastAsia" w:ascii="仿宋" w:hAnsi="仿宋" w:eastAsia="仿宋"/>
          <w:lang w:bidi="zh-CN"/>
        </w:rPr>
        <w:t>4</w:t>
      </w:r>
      <w:r>
        <w:rPr>
          <w:rFonts w:hint="eastAsia" w:ascii="仿宋" w:hAnsi="仿宋" w:eastAsia="仿宋"/>
          <w:lang w:val="zh-CN" w:bidi="zh-CN"/>
        </w:rPr>
        <w:t>）</w:t>
      </w:r>
      <w:r>
        <w:rPr>
          <w:rFonts w:ascii="仿宋" w:hAnsi="仿宋" w:eastAsia="仿宋" w:cs="华文仿宋"/>
        </w:rPr>
        <w:t>具有熟练的</w:t>
      </w:r>
      <w:r>
        <w:rPr>
          <w:rFonts w:hint="eastAsia" w:ascii="仿宋" w:hAnsi="仿宋" w:eastAsia="仿宋" w:cs="华文仿宋"/>
        </w:rPr>
        <w:t>新媒体营销、平面设计、视频编辑与制作、文案写作、活动策划</w:t>
      </w:r>
      <w:r>
        <w:rPr>
          <w:rFonts w:ascii="仿宋" w:hAnsi="仿宋" w:eastAsia="仿宋" w:cs="华文仿宋"/>
        </w:rPr>
        <w:t>等</w:t>
      </w:r>
      <w:r>
        <w:rPr>
          <w:rFonts w:hint="eastAsia" w:ascii="仿宋" w:hAnsi="仿宋" w:eastAsia="仿宋" w:cs="华文仿宋"/>
        </w:rPr>
        <w:t>专业</w:t>
      </w:r>
      <w:r>
        <w:rPr>
          <w:rFonts w:ascii="仿宋" w:hAnsi="仿宋" w:eastAsia="仿宋" w:cs="华文仿宋"/>
        </w:rPr>
        <w:t>操作技能。</w:t>
      </w:r>
    </w:p>
    <w:p>
      <w:pPr>
        <w:pStyle w:val="2"/>
        <w:widowControl w:val="0"/>
        <w:autoSpaceDE w:val="0"/>
        <w:autoSpaceDN w:val="0"/>
        <w:spacing w:line="400" w:lineRule="exact"/>
        <w:ind w:right="255" w:firstLine="480" w:firstLineChars="200"/>
        <w:textAlignment w:val="auto"/>
        <w:rPr>
          <w:rFonts w:ascii="仿宋" w:hAnsi="仿宋" w:eastAsia="仿宋" w:cs="华文仿宋"/>
        </w:rPr>
      </w:pPr>
      <w:r>
        <w:rPr>
          <w:rFonts w:hint="eastAsia" w:ascii="仿宋" w:hAnsi="仿宋" w:eastAsia="仿宋"/>
          <w:lang w:val="zh-CN" w:bidi="zh-CN"/>
        </w:rPr>
        <w:t>（</w:t>
      </w:r>
      <w:r>
        <w:rPr>
          <w:rFonts w:hint="eastAsia" w:ascii="仿宋" w:hAnsi="仿宋" w:eastAsia="仿宋"/>
          <w:lang w:bidi="zh-CN"/>
        </w:rPr>
        <w:t>5</w:t>
      </w:r>
      <w:r>
        <w:rPr>
          <w:rFonts w:hint="eastAsia" w:ascii="仿宋" w:hAnsi="仿宋" w:eastAsia="仿宋"/>
          <w:lang w:val="zh-CN" w:bidi="zh-CN"/>
        </w:rPr>
        <w:t>）</w:t>
      </w:r>
      <w:r>
        <w:rPr>
          <w:rFonts w:ascii="仿宋" w:hAnsi="仿宋" w:eastAsia="仿宋" w:cs="华文仿宋"/>
        </w:rPr>
        <w:t>具有完成课堂讲授、实习指导、</w:t>
      </w:r>
      <w:r>
        <w:rPr>
          <w:rFonts w:hint="eastAsia" w:ascii="仿宋" w:hAnsi="仿宋" w:eastAsia="仿宋" w:cs="华文仿宋"/>
        </w:rPr>
        <w:t>毕业设计</w:t>
      </w:r>
      <w:r>
        <w:rPr>
          <w:rFonts w:ascii="仿宋" w:hAnsi="仿宋" w:eastAsia="仿宋" w:cs="华文仿宋"/>
        </w:rPr>
        <w:t>指导等教学任务的充足时间。</w:t>
      </w:r>
    </w:p>
    <w:p>
      <w:pPr>
        <w:pStyle w:val="2"/>
        <w:widowControl w:val="0"/>
        <w:autoSpaceDE w:val="0"/>
        <w:autoSpaceDN w:val="0"/>
        <w:spacing w:line="400" w:lineRule="exact"/>
        <w:ind w:right="255" w:firstLine="480" w:firstLineChars="200"/>
        <w:textAlignment w:val="auto"/>
        <w:rPr>
          <w:rFonts w:ascii="仿宋" w:hAnsi="仿宋" w:eastAsia="仿宋" w:cs="华文仿宋"/>
        </w:rPr>
      </w:pPr>
      <w:r>
        <w:rPr>
          <w:rFonts w:hint="eastAsia" w:ascii="仿宋" w:hAnsi="仿宋" w:eastAsia="仿宋"/>
          <w:lang w:bidi="zh-CN"/>
        </w:rPr>
        <w:t>（6）能负责品牌营销、视觉营销、电子商务和新媒体技术其中一个方向的2-3门课程建设和授课。</w:t>
      </w:r>
    </w:p>
    <w:p>
      <w:pPr>
        <w:numPr>
          <w:ilvl w:val="0"/>
          <w:numId w:val="101"/>
        </w:numPr>
        <w:spacing w:line="400" w:lineRule="exact"/>
        <w:outlineLvl w:val="0"/>
        <w:rPr>
          <w:rFonts w:ascii="仿宋" w:hAnsi="仿宋" w:eastAsia="仿宋" w:cs="楷体"/>
          <w:b/>
          <w:kern w:val="0"/>
          <w:sz w:val="24"/>
          <w:szCs w:val="20"/>
          <w:lang w:bidi="zh-CN"/>
        </w:rPr>
      </w:pPr>
      <w:bookmarkStart w:id="37" w:name="_Toc81199474"/>
      <w:r>
        <w:rPr>
          <w:rFonts w:hint="eastAsia" w:ascii="仿宋" w:hAnsi="仿宋" w:eastAsia="仿宋" w:cs="楷体"/>
          <w:b/>
          <w:kern w:val="0"/>
          <w:sz w:val="24"/>
          <w:szCs w:val="20"/>
          <w:lang w:bidi="zh-CN"/>
        </w:rPr>
        <w:t>教学设施</w:t>
      </w:r>
      <w:bookmarkEnd w:id="37"/>
    </w:p>
    <w:p>
      <w:pPr>
        <w:spacing w:line="400" w:lineRule="exact"/>
        <w:ind w:firstLine="480" w:firstLineChars="200"/>
        <w:rPr>
          <w:rStyle w:val="25"/>
          <w:rFonts w:ascii="仿宋" w:hAnsi="仿宋" w:eastAsia="仿宋" w:cs="仿宋"/>
          <w:sz w:val="24"/>
        </w:rPr>
      </w:pPr>
      <w:r>
        <w:rPr>
          <w:rStyle w:val="25"/>
          <w:rFonts w:hint="eastAsia" w:ascii="仿宋" w:hAnsi="仿宋" w:eastAsia="仿宋" w:cs="仿宋"/>
          <w:sz w:val="24"/>
        </w:rPr>
        <w:t>主要包括能够满足教师正常的课程教学、实习实训所需的专业教室、校内实训室和校外实训基地。</w:t>
      </w:r>
    </w:p>
    <w:p>
      <w:pPr>
        <w:spacing w:line="400" w:lineRule="exact"/>
        <w:ind w:firstLine="482" w:firstLineChars="200"/>
        <w:rPr>
          <w:rStyle w:val="25"/>
          <w:rFonts w:ascii="仿宋" w:hAnsi="仿宋" w:eastAsia="仿宋" w:cs="仿宋"/>
          <w:b/>
          <w:bCs/>
          <w:sz w:val="24"/>
        </w:rPr>
      </w:pPr>
      <w:r>
        <w:rPr>
          <w:rStyle w:val="25"/>
          <w:rFonts w:hint="eastAsia" w:ascii="仿宋" w:hAnsi="仿宋" w:eastAsia="仿宋" w:cs="仿宋"/>
          <w:b/>
          <w:bCs/>
          <w:sz w:val="24"/>
        </w:rPr>
        <w:t>1.专业教室基本条件</w:t>
      </w:r>
    </w:p>
    <w:p>
      <w:pPr>
        <w:keepLines/>
        <w:spacing w:line="400" w:lineRule="exact"/>
        <w:ind w:firstLine="480" w:firstLineChars="200"/>
        <w:textAlignment w:val="auto"/>
        <w:rPr>
          <w:rStyle w:val="25"/>
          <w:rFonts w:ascii="仿宋" w:hAnsi="仿宋" w:eastAsia="仿宋" w:cs="仿宋"/>
          <w:sz w:val="24"/>
        </w:rPr>
      </w:pPr>
      <w:r>
        <w:rPr>
          <w:rStyle w:val="25"/>
          <w:rFonts w:hint="eastAsia" w:ascii="仿宋" w:hAnsi="仿宋" w:eastAsia="仿宋" w:cs="仿宋"/>
          <w:sz w:val="24"/>
        </w:rPr>
        <w:t>配备黑（白）板、多媒体计算机、投影设备、音响设备，互联网接入或 Wi-Fi环境，并实施网络安全防护措施。安装应急照明装置并保持良好状态，符合紧急疏散要求、标志明显、保持逃生通道畅通无阻，教室配备资质安全员。</w:t>
      </w:r>
    </w:p>
    <w:p>
      <w:pPr>
        <w:numPr>
          <w:ilvl w:val="0"/>
          <w:numId w:val="105"/>
        </w:numPr>
        <w:spacing w:line="400" w:lineRule="exact"/>
        <w:ind w:firstLine="482" w:firstLineChars="200"/>
        <w:rPr>
          <w:rStyle w:val="25"/>
          <w:rFonts w:ascii="仿宋" w:hAnsi="仿宋" w:eastAsia="仿宋" w:cs="仿宋"/>
          <w:b/>
          <w:bCs/>
          <w:sz w:val="24"/>
        </w:rPr>
      </w:pPr>
      <w:r>
        <w:rPr>
          <w:rStyle w:val="25"/>
          <w:rFonts w:hint="eastAsia" w:ascii="仿宋" w:hAnsi="仿宋" w:eastAsia="仿宋" w:cs="仿宋"/>
          <w:b/>
          <w:bCs/>
          <w:sz w:val="24"/>
        </w:rPr>
        <w:t>校内实训室配置与功能基本要求</w:t>
      </w:r>
    </w:p>
    <w:p>
      <w:pPr>
        <w:spacing w:line="400" w:lineRule="exact"/>
        <w:ind w:firstLine="480" w:firstLineChars="200"/>
        <w:rPr>
          <w:rStyle w:val="25"/>
          <w:rFonts w:ascii="仿宋" w:hAnsi="仿宋" w:eastAsia="仿宋" w:cs="仿宋"/>
          <w:sz w:val="24"/>
        </w:rPr>
      </w:pPr>
      <w:r>
        <w:rPr>
          <w:rStyle w:val="25"/>
          <w:rFonts w:hint="eastAsia" w:ascii="仿宋" w:hAnsi="仿宋" w:eastAsia="仿宋" w:cs="仿宋"/>
          <w:sz w:val="24"/>
        </w:rPr>
        <w:t xml:space="preserve">（1）建设具有企业氛围的校内理实一体专业实训室  </w:t>
      </w:r>
    </w:p>
    <w:p>
      <w:pPr>
        <w:spacing w:line="400" w:lineRule="exact"/>
        <w:ind w:firstLine="480" w:firstLineChars="200"/>
        <w:rPr>
          <w:rStyle w:val="25"/>
          <w:rFonts w:ascii="仿宋" w:hAnsi="仿宋" w:eastAsia="仿宋" w:cs="仿宋"/>
          <w:sz w:val="24"/>
        </w:rPr>
      </w:pPr>
      <w:r>
        <w:rPr>
          <w:rStyle w:val="25"/>
          <w:rFonts w:hint="eastAsia" w:ascii="仿宋" w:hAnsi="仿宋" w:eastAsia="仿宋" w:cs="仿宋"/>
          <w:sz w:val="24"/>
        </w:rPr>
        <w:t>本着“课程教学理实化、实践场所职业化”的原则，专任教师与企业兼职教师共同根据课程实施的需要，设计并建设了理实一体专业实训室，重点应加强教学功能设计及企业氛围的建设，使学生在校期间能感受企业文化氛围，接受企业操作规范。</w:t>
      </w:r>
    </w:p>
    <w:p>
      <w:pPr>
        <w:spacing w:line="400" w:lineRule="exact"/>
        <w:ind w:firstLine="480" w:firstLineChars="200"/>
        <w:rPr>
          <w:rStyle w:val="25"/>
          <w:rFonts w:ascii="仿宋" w:hAnsi="仿宋" w:eastAsia="仿宋" w:cs="仿宋"/>
          <w:sz w:val="24"/>
        </w:rPr>
      </w:pPr>
      <w:r>
        <w:rPr>
          <w:rStyle w:val="25"/>
          <w:rFonts w:hint="eastAsia" w:ascii="仿宋" w:hAnsi="仿宋" w:eastAsia="仿宋" w:cs="仿宋"/>
          <w:sz w:val="24"/>
        </w:rPr>
        <w:t>（2）引企入校，共建实训室</w:t>
      </w:r>
    </w:p>
    <w:p>
      <w:pPr>
        <w:spacing w:line="400" w:lineRule="exact"/>
        <w:ind w:firstLine="480" w:firstLineChars="200"/>
        <w:rPr>
          <w:rStyle w:val="25"/>
          <w:rFonts w:ascii="仿宋" w:hAnsi="仿宋" w:eastAsia="仿宋" w:cs="仿宋"/>
          <w:sz w:val="24"/>
        </w:rPr>
      </w:pPr>
      <w:r>
        <w:rPr>
          <w:rStyle w:val="25"/>
          <w:rFonts w:hint="eastAsia" w:ascii="仿宋" w:hAnsi="仿宋" w:eastAsia="仿宋" w:cs="仿宋"/>
          <w:sz w:val="24"/>
        </w:rPr>
        <w:t>依据“环境建设多元化”的方针，企业提供实训项目、管理规范、设备，学校提供场地、人员等，校企共建实训室。学校实训室按照企业工作要求，完全参照企业工作环境进行建设。</w:t>
      </w:r>
    </w:p>
    <w:p>
      <w:pPr>
        <w:spacing w:line="400" w:lineRule="exact"/>
        <w:ind w:firstLine="480" w:firstLineChars="200"/>
        <w:rPr>
          <w:rStyle w:val="25"/>
          <w:rFonts w:ascii="仿宋" w:hAnsi="仿宋" w:eastAsia="仿宋" w:cs="仿宋"/>
          <w:sz w:val="24"/>
        </w:rPr>
      </w:pPr>
      <w:r>
        <w:rPr>
          <w:rStyle w:val="25"/>
          <w:rFonts w:hint="eastAsia" w:ascii="仿宋" w:hAnsi="仿宋" w:eastAsia="仿宋" w:cs="仿宋"/>
          <w:sz w:val="24"/>
        </w:rPr>
        <w:t>（3）建立校内实训基地的运行机制</w:t>
      </w:r>
    </w:p>
    <w:p>
      <w:pPr>
        <w:spacing w:line="400" w:lineRule="exact"/>
        <w:ind w:firstLine="480" w:firstLineChars="200"/>
        <w:rPr>
          <w:rStyle w:val="25"/>
          <w:rFonts w:ascii="仿宋" w:hAnsi="仿宋" w:eastAsia="仿宋" w:cs="仿宋"/>
          <w:sz w:val="24"/>
        </w:rPr>
      </w:pPr>
      <w:r>
        <w:rPr>
          <w:rStyle w:val="25"/>
          <w:rFonts w:hint="eastAsia" w:ascii="仿宋" w:hAnsi="仿宋" w:eastAsia="仿宋" w:cs="仿宋"/>
          <w:sz w:val="24"/>
        </w:rPr>
        <w:t>实行“123”实训管理模式实训管理模式。1个最终目标，即高技能人才培养；2 种管理方式，即建立了一套实践教学管理系统，以数字化方式对实训的各个环节进行监控和管理，实现实训室的开放式管理；3 个建设原则，依据“科学化、标准化、实用化”的建设原则，建立了一整套实训室管理制度及突发事件应急预案等。</w:t>
      </w:r>
    </w:p>
    <w:p>
      <w:pPr>
        <w:spacing w:line="400" w:lineRule="exact"/>
        <w:ind w:firstLine="480" w:firstLineChars="200"/>
        <w:rPr>
          <w:rStyle w:val="25"/>
          <w:rFonts w:ascii="仿宋" w:hAnsi="仿宋" w:eastAsia="仿宋" w:cs="仿宋"/>
          <w:sz w:val="24"/>
        </w:rPr>
      </w:pPr>
      <w:r>
        <w:rPr>
          <w:rStyle w:val="25"/>
          <w:rFonts w:hint="eastAsia" w:ascii="仿宋" w:hAnsi="仿宋" w:eastAsia="仿宋" w:cs="仿宋"/>
          <w:sz w:val="24"/>
        </w:rPr>
        <w:t xml:space="preserve">（4）校内实训室建设  </w:t>
      </w:r>
    </w:p>
    <w:p>
      <w:pPr>
        <w:spacing w:line="400" w:lineRule="exact"/>
        <w:ind w:firstLine="480" w:firstLineChars="200"/>
        <w:jc w:val="left"/>
        <w:rPr>
          <w:rStyle w:val="25"/>
          <w:rFonts w:ascii="仿宋" w:hAnsi="仿宋" w:eastAsia="仿宋" w:cs="仿宋"/>
          <w:sz w:val="24"/>
        </w:rPr>
      </w:pPr>
      <w:r>
        <w:rPr>
          <w:rStyle w:val="25"/>
          <w:rFonts w:hint="eastAsia" w:ascii="仿宋" w:hAnsi="仿宋" w:eastAsia="仿宋" w:cs="仿宋"/>
          <w:sz w:val="24"/>
        </w:rPr>
        <w:t>实训室建设是高职学生能力培养最重要的环节，而实践课是培养学生能力的最佳途径，网络营销与直播电商专业的实训室应能提供真实的实践环境和模拟的企业氛围，从而使学生直观、全方位地了解各种设备和应用环境，真正加深对原理、标准的认识。通过实践学习，真正提高学生的技能和实战能力，让学生感受企业文化氛围，具有扎实的理论基础、很强的实践动手能力和良好的素质，提升学生在就业中的竞争优势，扩大学生在毕业时的择业范围。</w:t>
      </w:r>
    </w:p>
    <w:p>
      <w:pPr>
        <w:spacing w:line="400" w:lineRule="exact"/>
        <w:ind w:firstLine="480" w:firstLineChars="200"/>
        <w:jc w:val="left"/>
        <w:rPr>
          <w:rStyle w:val="25"/>
          <w:rFonts w:ascii="仿宋" w:hAnsi="仿宋" w:eastAsia="仿宋" w:cs="仿宋"/>
          <w:sz w:val="24"/>
        </w:rPr>
      </w:pPr>
      <w:r>
        <w:rPr>
          <w:rStyle w:val="25"/>
          <w:rFonts w:hint="eastAsia" w:ascii="仿宋" w:hAnsi="仿宋" w:eastAsia="仿宋" w:cs="仿宋"/>
          <w:sz w:val="24"/>
        </w:rPr>
        <w:t>加强基地软环境建设，校企共同设计和开发教学、实训项目，共同编写实训指南，引进企业标准和企业文化，使校内生产性实训室更加接近企业的真实工作环境，更好地开展以企业的真实项目为情境单元的“教、学、做”一体化的教学及项目实践，培养学生从初学到熟练职业能力，并使学生在校内实训过程中受到企业文化的熏陶，培养学生的职业素质。校内实训室配置与功能见表15。</w:t>
      </w:r>
    </w:p>
    <w:p>
      <w:pPr>
        <w:widowControl w:val="0"/>
        <w:snapToGrid w:val="0"/>
        <w:spacing w:line="400" w:lineRule="exact"/>
        <w:ind w:firstLine="422" w:firstLineChars="200"/>
        <w:jc w:val="center"/>
        <w:textAlignment w:val="auto"/>
        <w:rPr>
          <w:rFonts w:ascii="仿宋" w:hAnsi="仿宋" w:eastAsia="仿宋" w:cs="Times New Roman"/>
          <w:b/>
          <w:szCs w:val="21"/>
        </w:rPr>
      </w:pPr>
      <w:r>
        <w:rPr>
          <w:rFonts w:hint="eastAsia" w:ascii="仿宋" w:hAnsi="仿宋" w:eastAsia="仿宋" w:cs="Times New Roman"/>
          <w:b/>
          <w:szCs w:val="21"/>
        </w:rPr>
        <w:t>表15 实习实训基地（室）配置与功能</w:t>
      </w:r>
    </w:p>
    <w:tbl>
      <w:tblPr>
        <w:tblStyle w:val="16"/>
        <w:tblW w:w="897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1985"/>
        <w:gridCol w:w="2960"/>
        <w:gridCol w:w="2303"/>
        <w:gridCol w:w="12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506"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b/>
                <w:bCs/>
                <w:szCs w:val="21"/>
              </w:rPr>
            </w:pPr>
            <w:r>
              <w:rPr>
                <w:rFonts w:hint="eastAsia" w:ascii="仿宋" w:hAnsi="仿宋" w:eastAsia="仿宋" w:cs="仿宋"/>
                <w:b/>
                <w:bCs/>
                <w:szCs w:val="21"/>
              </w:rPr>
              <w:t>序号</w:t>
            </w:r>
          </w:p>
        </w:tc>
        <w:tc>
          <w:tcPr>
            <w:tcW w:w="1985"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b/>
                <w:bCs/>
                <w:szCs w:val="21"/>
              </w:rPr>
            </w:pPr>
            <w:r>
              <w:rPr>
                <w:rFonts w:hint="eastAsia" w:ascii="仿宋" w:hAnsi="仿宋" w:eastAsia="仿宋" w:cs="仿宋"/>
                <w:b/>
                <w:bCs/>
                <w:szCs w:val="21"/>
              </w:rPr>
              <w:t>实验实训</w:t>
            </w:r>
          </w:p>
          <w:p>
            <w:pPr>
              <w:pStyle w:val="96"/>
              <w:jc w:val="center"/>
              <w:rPr>
                <w:rFonts w:ascii="仿宋" w:hAnsi="仿宋" w:eastAsia="仿宋" w:cs="仿宋"/>
                <w:b/>
                <w:bCs/>
                <w:szCs w:val="21"/>
              </w:rPr>
            </w:pPr>
            <w:r>
              <w:rPr>
                <w:rFonts w:hint="eastAsia" w:ascii="仿宋" w:hAnsi="仿宋" w:eastAsia="仿宋" w:cs="仿宋"/>
                <w:b/>
                <w:bCs/>
                <w:szCs w:val="21"/>
              </w:rPr>
              <w:t>基地（室）名称</w:t>
            </w:r>
          </w:p>
        </w:tc>
        <w:tc>
          <w:tcPr>
            <w:tcW w:w="2960"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b/>
                <w:bCs/>
                <w:szCs w:val="21"/>
              </w:rPr>
            </w:pPr>
            <w:r>
              <w:rPr>
                <w:rFonts w:hint="eastAsia" w:ascii="仿宋" w:hAnsi="仿宋" w:eastAsia="仿宋" w:cs="仿宋"/>
                <w:b/>
                <w:bCs/>
                <w:szCs w:val="21"/>
              </w:rPr>
              <w:t>实训功能</w:t>
            </w:r>
          </w:p>
        </w:tc>
        <w:tc>
          <w:tcPr>
            <w:tcW w:w="2303"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b/>
                <w:bCs/>
                <w:szCs w:val="21"/>
              </w:rPr>
            </w:pPr>
            <w:r>
              <w:rPr>
                <w:rFonts w:hint="eastAsia" w:ascii="仿宋" w:hAnsi="仿宋" w:eastAsia="仿宋" w:cs="仿宋"/>
                <w:b/>
                <w:bCs/>
                <w:szCs w:val="21"/>
              </w:rPr>
              <w:t>主要设备要求</w:t>
            </w:r>
          </w:p>
        </w:tc>
        <w:tc>
          <w:tcPr>
            <w:tcW w:w="1222"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b/>
                <w:bCs/>
                <w:szCs w:val="21"/>
              </w:rPr>
            </w:pPr>
            <w:r>
              <w:rPr>
                <w:rFonts w:hint="eastAsia" w:ascii="仿宋" w:hAnsi="仿宋" w:eastAsia="仿宋" w:cs="仿宋"/>
                <w:b/>
                <w:bCs/>
                <w:szCs w:val="21"/>
              </w:rPr>
              <w:t>容量</w:t>
            </w:r>
          </w:p>
          <w:p>
            <w:pPr>
              <w:pStyle w:val="96"/>
              <w:jc w:val="center"/>
              <w:rPr>
                <w:rFonts w:ascii="仿宋" w:hAnsi="仿宋" w:eastAsia="仿宋" w:cs="仿宋"/>
                <w:b/>
                <w:bCs/>
                <w:szCs w:val="21"/>
              </w:rPr>
            </w:pPr>
            <w:r>
              <w:rPr>
                <w:rFonts w:hint="eastAsia" w:ascii="仿宋" w:hAnsi="仿宋" w:eastAsia="仿宋" w:cs="仿宋"/>
                <w:b/>
                <w:bCs/>
                <w:szCs w:val="21"/>
              </w:rPr>
              <w:t>（一次性容纳人数）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8" w:hRule="atLeast"/>
        </w:trPr>
        <w:tc>
          <w:tcPr>
            <w:tcW w:w="506"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1</w:t>
            </w:r>
          </w:p>
        </w:tc>
        <w:tc>
          <w:tcPr>
            <w:tcW w:w="1985"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网络营销与直播电商综合实训室</w:t>
            </w:r>
          </w:p>
        </w:tc>
        <w:tc>
          <w:tcPr>
            <w:tcW w:w="2960" w:type="dxa"/>
            <w:tcBorders>
              <w:top w:val="single" w:color="000000" w:sz="4" w:space="0"/>
              <w:left w:val="single" w:color="000000" w:sz="4" w:space="0"/>
              <w:bottom w:val="single" w:color="000000" w:sz="4" w:space="0"/>
              <w:right w:val="single" w:color="000000" w:sz="4" w:space="0"/>
            </w:tcBorders>
            <w:vAlign w:val="center"/>
          </w:tcPr>
          <w:p>
            <w:pPr>
              <w:pStyle w:val="96"/>
              <w:jc w:val="left"/>
              <w:rPr>
                <w:rFonts w:ascii="仿宋" w:hAnsi="仿宋" w:eastAsia="仿宋" w:cs="仿宋"/>
                <w:szCs w:val="21"/>
              </w:rPr>
            </w:pPr>
            <w:r>
              <w:rPr>
                <w:rFonts w:hint="eastAsia" w:ascii="仿宋" w:hAnsi="仿宋" w:eastAsia="仿宋" w:cs="仿宋"/>
                <w:szCs w:val="21"/>
              </w:rPr>
              <w:t>用于客户服务与管理、新媒体营销技术、专业技能抽考等内容的教学与实训。</w:t>
            </w:r>
          </w:p>
        </w:tc>
        <w:tc>
          <w:tcPr>
            <w:tcW w:w="2303" w:type="dxa"/>
            <w:tcBorders>
              <w:top w:val="single" w:color="000000" w:sz="4" w:space="0"/>
              <w:left w:val="single" w:color="000000" w:sz="4" w:space="0"/>
              <w:bottom w:val="single" w:color="000000" w:sz="4" w:space="0"/>
              <w:right w:val="single" w:color="000000" w:sz="4" w:space="0"/>
            </w:tcBorders>
            <w:vAlign w:val="center"/>
          </w:tcPr>
          <w:p>
            <w:pPr>
              <w:pStyle w:val="96"/>
              <w:jc w:val="left"/>
              <w:rPr>
                <w:rFonts w:ascii="仿宋" w:hAnsi="仿宋" w:eastAsia="仿宋" w:cs="仿宋"/>
                <w:szCs w:val="21"/>
              </w:rPr>
            </w:pPr>
            <w:r>
              <w:rPr>
                <w:rFonts w:hint="eastAsia" w:ascii="仿宋" w:hAnsi="仿宋" w:eastAsia="仿宋" w:cs="仿宋"/>
                <w:szCs w:val="21"/>
              </w:rPr>
              <w:t>电脑60台,电脑桌60张,系统软件5套,多媒体投影机,电动屏幕,功放等</w:t>
            </w:r>
          </w:p>
        </w:tc>
        <w:tc>
          <w:tcPr>
            <w:tcW w:w="1222"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6" w:hRule="atLeast"/>
        </w:trPr>
        <w:tc>
          <w:tcPr>
            <w:tcW w:w="506"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2</w:t>
            </w:r>
          </w:p>
        </w:tc>
        <w:tc>
          <w:tcPr>
            <w:tcW w:w="1985"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影像实训室</w:t>
            </w:r>
          </w:p>
        </w:tc>
        <w:tc>
          <w:tcPr>
            <w:tcW w:w="2960" w:type="dxa"/>
            <w:tcBorders>
              <w:top w:val="single" w:color="000000" w:sz="4" w:space="0"/>
              <w:left w:val="single" w:color="000000" w:sz="4" w:space="0"/>
              <w:bottom w:val="single" w:color="000000" w:sz="4" w:space="0"/>
              <w:right w:val="single" w:color="000000" w:sz="4" w:space="0"/>
            </w:tcBorders>
            <w:vAlign w:val="center"/>
          </w:tcPr>
          <w:p>
            <w:pPr>
              <w:pStyle w:val="96"/>
              <w:jc w:val="left"/>
              <w:rPr>
                <w:rFonts w:ascii="仿宋" w:hAnsi="仿宋" w:eastAsia="仿宋" w:cs="仿宋"/>
                <w:szCs w:val="21"/>
              </w:rPr>
            </w:pPr>
            <w:r>
              <w:rPr>
                <w:rFonts w:hint="eastAsia" w:ascii="仿宋" w:hAnsi="仿宋" w:eastAsia="仿宋" w:cs="仿宋"/>
                <w:szCs w:val="21"/>
              </w:rPr>
              <w:t>用于视频编辑与制作、短视频营销、图像采集与处理、</w:t>
            </w:r>
            <w:r>
              <w:rPr>
                <w:rFonts w:hint="eastAsia" w:ascii="仿宋" w:hAnsi="仿宋" w:eastAsia="仿宋" w:cs="仿宋"/>
                <w:szCs w:val="21"/>
                <w:lang w:eastAsia="zh-CN"/>
              </w:rPr>
              <w:t>网店美工</w:t>
            </w:r>
            <w:r>
              <w:rPr>
                <w:rFonts w:hint="eastAsia" w:ascii="仿宋" w:hAnsi="仿宋" w:eastAsia="仿宋" w:cs="仿宋"/>
                <w:szCs w:val="21"/>
              </w:rPr>
              <w:t>等内容的教学与实训。</w:t>
            </w:r>
          </w:p>
        </w:tc>
        <w:tc>
          <w:tcPr>
            <w:tcW w:w="2303" w:type="dxa"/>
            <w:tcBorders>
              <w:top w:val="single" w:color="000000" w:sz="4" w:space="0"/>
              <w:left w:val="single" w:color="000000" w:sz="4" w:space="0"/>
              <w:bottom w:val="single" w:color="000000" w:sz="4" w:space="0"/>
              <w:right w:val="single" w:color="000000" w:sz="4" w:space="0"/>
            </w:tcBorders>
            <w:vAlign w:val="center"/>
          </w:tcPr>
          <w:p>
            <w:pPr>
              <w:pStyle w:val="96"/>
              <w:jc w:val="left"/>
              <w:rPr>
                <w:rFonts w:ascii="仿宋" w:hAnsi="仿宋" w:eastAsia="仿宋" w:cs="仿宋"/>
                <w:szCs w:val="21"/>
              </w:rPr>
            </w:pPr>
            <w:r>
              <w:rPr>
                <w:rFonts w:hint="eastAsia" w:ascii="仿宋" w:hAnsi="仿宋" w:eastAsia="仿宋" w:cs="仿宋"/>
                <w:szCs w:val="21"/>
              </w:rPr>
              <w:t>摄影机2台、摄像机2台、灯光1套、桌椅5套、背景布1套</w:t>
            </w:r>
          </w:p>
        </w:tc>
        <w:tc>
          <w:tcPr>
            <w:tcW w:w="1222"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506"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3</w:t>
            </w:r>
          </w:p>
        </w:tc>
        <w:tc>
          <w:tcPr>
            <w:tcW w:w="1985"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商务活动实训室</w:t>
            </w:r>
          </w:p>
        </w:tc>
        <w:tc>
          <w:tcPr>
            <w:tcW w:w="2960" w:type="dxa"/>
            <w:tcBorders>
              <w:top w:val="single" w:color="000000" w:sz="4" w:space="0"/>
              <w:left w:val="single" w:color="000000" w:sz="4" w:space="0"/>
              <w:bottom w:val="single" w:color="000000" w:sz="4" w:space="0"/>
              <w:right w:val="single" w:color="000000" w:sz="4" w:space="0"/>
            </w:tcBorders>
            <w:vAlign w:val="center"/>
          </w:tcPr>
          <w:p>
            <w:pPr>
              <w:pStyle w:val="96"/>
              <w:jc w:val="left"/>
              <w:rPr>
                <w:rFonts w:ascii="仿宋" w:hAnsi="仿宋" w:eastAsia="仿宋" w:cs="仿宋"/>
                <w:szCs w:val="21"/>
              </w:rPr>
            </w:pPr>
            <w:r>
              <w:rPr>
                <w:rFonts w:hint="eastAsia" w:ascii="仿宋" w:hAnsi="仿宋" w:eastAsia="仿宋" w:cs="仿宋"/>
                <w:szCs w:val="21"/>
              </w:rPr>
              <w:t>用于市场营销基础、营销活动策划等内容的教学与实训。</w:t>
            </w:r>
          </w:p>
        </w:tc>
        <w:tc>
          <w:tcPr>
            <w:tcW w:w="2303" w:type="dxa"/>
            <w:tcBorders>
              <w:top w:val="single" w:color="000000" w:sz="4" w:space="0"/>
              <w:left w:val="single" w:color="000000" w:sz="4" w:space="0"/>
              <w:bottom w:val="single" w:color="000000" w:sz="4" w:space="0"/>
              <w:right w:val="single" w:color="000000" w:sz="4" w:space="0"/>
            </w:tcBorders>
            <w:vAlign w:val="center"/>
          </w:tcPr>
          <w:p>
            <w:pPr>
              <w:pStyle w:val="96"/>
              <w:jc w:val="left"/>
              <w:rPr>
                <w:rFonts w:ascii="仿宋" w:hAnsi="仿宋" w:eastAsia="仿宋" w:cs="仿宋"/>
                <w:szCs w:val="21"/>
              </w:rPr>
            </w:pPr>
            <w:r>
              <w:rPr>
                <w:rFonts w:hint="eastAsia" w:ascii="仿宋" w:hAnsi="仿宋" w:eastAsia="仿宋" w:cs="仿宋"/>
                <w:szCs w:val="21"/>
              </w:rPr>
              <w:t>多媒体投影一套、长方桌6套、椅子50</w:t>
            </w:r>
          </w:p>
        </w:tc>
        <w:tc>
          <w:tcPr>
            <w:tcW w:w="1222"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506"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4</w:t>
            </w:r>
          </w:p>
        </w:tc>
        <w:tc>
          <w:tcPr>
            <w:tcW w:w="1985"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直播实训室</w:t>
            </w:r>
          </w:p>
        </w:tc>
        <w:tc>
          <w:tcPr>
            <w:tcW w:w="2960" w:type="dxa"/>
            <w:tcBorders>
              <w:top w:val="single" w:color="000000" w:sz="4" w:space="0"/>
              <w:left w:val="single" w:color="000000" w:sz="4" w:space="0"/>
              <w:bottom w:val="single" w:color="000000" w:sz="4" w:space="0"/>
              <w:right w:val="single" w:color="000000" w:sz="4" w:space="0"/>
            </w:tcBorders>
            <w:vAlign w:val="center"/>
          </w:tcPr>
          <w:p>
            <w:pPr>
              <w:pStyle w:val="96"/>
              <w:jc w:val="left"/>
              <w:rPr>
                <w:rFonts w:ascii="仿宋" w:hAnsi="仿宋" w:eastAsia="仿宋" w:cs="仿宋"/>
                <w:szCs w:val="21"/>
              </w:rPr>
            </w:pPr>
            <w:r>
              <w:rPr>
                <w:rFonts w:hint="eastAsia" w:ascii="仿宋" w:hAnsi="仿宋" w:eastAsia="仿宋" w:cs="仿宋"/>
                <w:szCs w:val="21"/>
              </w:rPr>
              <w:t>用于营销与社交口才、短视频营销等内容的教学与实训。</w:t>
            </w:r>
          </w:p>
        </w:tc>
        <w:tc>
          <w:tcPr>
            <w:tcW w:w="2303" w:type="dxa"/>
            <w:tcBorders>
              <w:top w:val="single" w:color="000000" w:sz="4" w:space="0"/>
              <w:left w:val="single" w:color="000000" w:sz="4" w:space="0"/>
              <w:bottom w:val="single" w:color="000000" w:sz="4" w:space="0"/>
              <w:right w:val="single" w:color="000000" w:sz="4" w:space="0"/>
            </w:tcBorders>
            <w:vAlign w:val="center"/>
          </w:tcPr>
          <w:p>
            <w:pPr>
              <w:pStyle w:val="96"/>
              <w:jc w:val="left"/>
              <w:rPr>
                <w:rFonts w:ascii="仿宋" w:hAnsi="仿宋" w:eastAsia="仿宋" w:cs="仿宋"/>
                <w:szCs w:val="21"/>
              </w:rPr>
            </w:pPr>
            <w:r>
              <w:rPr>
                <w:rFonts w:hint="eastAsia" w:ascii="仿宋" w:hAnsi="仿宋" w:eastAsia="仿宋" w:cs="仿宋"/>
                <w:szCs w:val="21"/>
              </w:rPr>
              <w:t>直播设备2套</w:t>
            </w:r>
          </w:p>
        </w:tc>
        <w:tc>
          <w:tcPr>
            <w:tcW w:w="1222"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506" w:type="dxa"/>
            <w:vAlign w:val="center"/>
          </w:tcPr>
          <w:p>
            <w:pPr>
              <w:pStyle w:val="96"/>
              <w:jc w:val="center"/>
              <w:rPr>
                <w:rFonts w:ascii="仿宋" w:hAnsi="仿宋" w:eastAsia="仿宋" w:cs="仿宋"/>
                <w:szCs w:val="21"/>
              </w:rPr>
            </w:pPr>
            <w:r>
              <w:rPr>
                <w:rFonts w:hint="eastAsia" w:ascii="仿宋" w:hAnsi="仿宋" w:eastAsia="仿宋" w:cs="仿宋"/>
                <w:szCs w:val="21"/>
              </w:rPr>
              <w:t>5</w:t>
            </w:r>
          </w:p>
        </w:tc>
        <w:tc>
          <w:tcPr>
            <w:tcW w:w="1985" w:type="dxa"/>
            <w:vAlign w:val="center"/>
          </w:tcPr>
          <w:p>
            <w:pPr>
              <w:pStyle w:val="96"/>
              <w:jc w:val="center"/>
              <w:rPr>
                <w:rFonts w:ascii="仿宋" w:hAnsi="仿宋" w:eastAsia="仿宋" w:cs="仿宋"/>
                <w:szCs w:val="21"/>
              </w:rPr>
            </w:pPr>
            <w:r>
              <w:rPr>
                <w:rFonts w:hint="eastAsia" w:ascii="仿宋" w:hAnsi="仿宋" w:eastAsia="仿宋" w:cs="仿宋"/>
                <w:szCs w:val="21"/>
              </w:rPr>
              <w:t>创新创业基地</w:t>
            </w:r>
          </w:p>
        </w:tc>
        <w:tc>
          <w:tcPr>
            <w:tcW w:w="2960" w:type="dxa"/>
            <w:vAlign w:val="center"/>
          </w:tcPr>
          <w:p>
            <w:pPr>
              <w:pStyle w:val="96"/>
              <w:jc w:val="left"/>
              <w:rPr>
                <w:rFonts w:ascii="仿宋" w:hAnsi="仿宋" w:eastAsia="仿宋" w:cs="仿宋"/>
                <w:szCs w:val="21"/>
              </w:rPr>
            </w:pPr>
            <w:r>
              <w:rPr>
                <w:rFonts w:hint="eastAsia" w:ascii="仿宋" w:hAnsi="仿宋" w:eastAsia="仿宋" w:cs="仿宋"/>
                <w:szCs w:val="21"/>
              </w:rPr>
              <w:t>用于创新创业基础、</w:t>
            </w:r>
          </w:p>
        </w:tc>
        <w:tc>
          <w:tcPr>
            <w:tcW w:w="2303" w:type="dxa"/>
            <w:vAlign w:val="center"/>
          </w:tcPr>
          <w:p>
            <w:pPr>
              <w:pStyle w:val="96"/>
              <w:jc w:val="left"/>
              <w:rPr>
                <w:rFonts w:ascii="仿宋" w:hAnsi="仿宋" w:eastAsia="仿宋" w:cs="仿宋"/>
                <w:szCs w:val="21"/>
              </w:rPr>
            </w:pPr>
            <w:r>
              <w:rPr>
                <w:rFonts w:hint="eastAsia" w:ascii="仿宋" w:hAnsi="仿宋" w:eastAsia="仿宋" w:cs="仿宋"/>
                <w:szCs w:val="21"/>
              </w:rPr>
              <w:t>工位（10个）、电脑（2台）、会议桌椅1套</w:t>
            </w:r>
          </w:p>
        </w:tc>
        <w:tc>
          <w:tcPr>
            <w:tcW w:w="1222" w:type="dxa"/>
            <w:vAlign w:val="center"/>
          </w:tcPr>
          <w:p>
            <w:pPr>
              <w:pStyle w:val="96"/>
              <w:jc w:val="center"/>
              <w:rPr>
                <w:rFonts w:ascii="仿宋" w:hAnsi="仿宋" w:eastAsia="仿宋" w:cs="仿宋"/>
                <w:szCs w:val="21"/>
              </w:rPr>
            </w:pPr>
            <w:r>
              <w:rPr>
                <w:rFonts w:hint="eastAsia" w:ascii="仿宋" w:hAnsi="仿宋" w:eastAsia="仿宋" w:cs="仿宋"/>
                <w:szCs w:val="21"/>
              </w:rPr>
              <w:t>30</w:t>
            </w:r>
          </w:p>
        </w:tc>
      </w:tr>
    </w:tbl>
    <w:p>
      <w:pPr>
        <w:spacing w:before="156" w:beforeLines="50" w:line="400" w:lineRule="exact"/>
        <w:ind w:firstLine="482" w:firstLineChars="200"/>
        <w:rPr>
          <w:rStyle w:val="25"/>
          <w:rFonts w:ascii="仿宋" w:hAnsi="仿宋" w:eastAsia="仿宋" w:cs="仿宋"/>
          <w:b/>
          <w:sz w:val="24"/>
        </w:rPr>
      </w:pPr>
      <w:r>
        <w:rPr>
          <w:rStyle w:val="25"/>
          <w:rFonts w:hint="eastAsia" w:ascii="仿宋" w:hAnsi="仿宋" w:eastAsia="仿宋" w:cs="仿宋"/>
          <w:b/>
          <w:sz w:val="24"/>
        </w:rPr>
        <w:t>3.校外实训基地基本要求</w:t>
      </w:r>
    </w:p>
    <w:p>
      <w:pPr>
        <w:spacing w:line="400" w:lineRule="exact"/>
        <w:ind w:firstLine="480" w:firstLineChars="200"/>
        <w:jc w:val="left"/>
        <w:rPr>
          <w:rStyle w:val="25"/>
          <w:rFonts w:ascii="仿宋" w:hAnsi="仿宋" w:eastAsia="仿宋" w:cs="仿宋"/>
          <w:bCs/>
          <w:sz w:val="24"/>
        </w:rPr>
      </w:pPr>
      <w:r>
        <w:rPr>
          <w:rStyle w:val="25"/>
          <w:rFonts w:hint="eastAsia" w:ascii="仿宋" w:hAnsi="仿宋" w:eastAsia="仿宋" w:cs="仿宋"/>
          <w:sz w:val="24"/>
        </w:rPr>
        <w:t>具有稳定的校外实训基地；能够开展多媒体营销、网店运营、网店客服、网络销售、电商直播等实训活动，实训设施齐备，实训岗位、实训指导教师确定，实训管理及实施规章制度齐全。</w:t>
      </w:r>
      <w:r>
        <w:rPr>
          <w:rStyle w:val="25"/>
          <w:rFonts w:hint="eastAsia" w:ascii="仿宋" w:hAnsi="仿宋" w:eastAsia="仿宋" w:cs="仿宋"/>
          <w:bCs/>
          <w:sz w:val="24"/>
        </w:rPr>
        <w:t>校外实训基地基本要求见表16。</w:t>
      </w:r>
    </w:p>
    <w:p>
      <w:pPr>
        <w:spacing w:line="344" w:lineRule="auto"/>
        <w:ind w:firstLine="422" w:firstLineChars="200"/>
        <w:jc w:val="center"/>
        <w:rPr>
          <w:rFonts w:ascii="仿宋" w:hAnsi="仿宋" w:eastAsia="仿宋" w:cs="黑体"/>
          <w:b/>
          <w:bCs/>
          <w:kern w:val="0"/>
          <w:sz w:val="24"/>
          <w:lang w:bidi="zh-CN"/>
        </w:rPr>
      </w:pPr>
      <w:r>
        <w:rPr>
          <w:rFonts w:hint="eastAsia" w:ascii="仿宋" w:hAnsi="仿宋" w:eastAsia="仿宋" w:cs="Times New Roman"/>
          <w:b/>
          <w:szCs w:val="21"/>
        </w:rPr>
        <w:t>表16  校外实训基地配置与要求</w:t>
      </w:r>
    </w:p>
    <w:tbl>
      <w:tblPr>
        <w:tblStyle w:val="16"/>
        <w:tblW w:w="874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9"/>
        <w:gridCol w:w="3153"/>
        <w:gridCol w:w="3638"/>
        <w:gridCol w:w="13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589"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b/>
                <w:bCs/>
                <w:szCs w:val="21"/>
              </w:rPr>
            </w:pPr>
            <w:r>
              <w:rPr>
                <w:rFonts w:hint="eastAsia" w:ascii="仿宋" w:hAnsi="仿宋" w:eastAsia="仿宋" w:cs="仿宋"/>
                <w:b/>
                <w:bCs/>
                <w:szCs w:val="21"/>
              </w:rPr>
              <w:t>序号</w:t>
            </w:r>
          </w:p>
        </w:tc>
        <w:tc>
          <w:tcPr>
            <w:tcW w:w="3153"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b/>
                <w:bCs/>
                <w:szCs w:val="21"/>
              </w:rPr>
            </w:pPr>
            <w:r>
              <w:rPr>
                <w:rFonts w:hint="eastAsia" w:ascii="仿宋" w:hAnsi="仿宋" w:eastAsia="仿宋" w:cs="仿宋"/>
                <w:b/>
                <w:bCs/>
                <w:szCs w:val="21"/>
              </w:rPr>
              <w:t>部分实训基地名称</w:t>
            </w:r>
          </w:p>
        </w:tc>
        <w:tc>
          <w:tcPr>
            <w:tcW w:w="3638"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b/>
                <w:bCs/>
                <w:szCs w:val="21"/>
              </w:rPr>
            </w:pPr>
            <w:r>
              <w:rPr>
                <w:rFonts w:hint="eastAsia" w:ascii="仿宋" w:hAnsi="仿宋" w:eastAsia="仿宋" w:cs="仿宋"/>
                <w:b/>
                <w:bCs/>
                <w:szCs w:val="21"/>
              </w:rPr>
              <w:t>功能</w:t>
            </w:r>
          </w:p>
        </w:tc>
        <w:tc>
          <w:tcPr>
            <w:tcW w:w="1360"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b/>
                <w:bCs/>
                <w:szCs w:val="21"/>
              </w:rPr>
            </w:pPr>
            <w:r>
              <w:rPr>
                <w:rFonts w:hint="eastAsia" w:ascii="仿宋" w:hAnsi="仿宋" w:eastAsia="仿宋" w:cs="仿宋"/>
                <w:b/>
                <w:bCs/>
                <w:szCs w:val="21"/>
              </w:rPr>
              <w:t>规模（人）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589"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1</w:t>
            </w:r>
          </w:p>
        </w:tc>
        <w:tc>
          <w:tcPr>
            <w:tcW w:w="3153"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星火丰城实训基地</w:t>
            </w:r>
          </w:p>
        </w:tc>
        <w:tc>
          <w:tcPr>
            <w:tcW w:w="3638"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跟岗实习、顶岗实习（新媒体营销、网络营销与直播电商综合实训）</w:t>
            </w:r>
          </w:p>
        </w:tc>
        <w:tc>
          <w:tcPr>
            <w:tcW w:w="1360"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589"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2</w:t>
            </w:r>
          </w:p>
        </w:tc>
        <w:tc>
          <w:tcPr>
            <w:tcW w:w="3153"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湖南唐牛科技有限公司</w:t>
            </w:r>
          </w:p>
        </w:tc>
        <w:tc>
          <w:tcPr>
            <w:tcW w:w="3638"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销售、新媒体营销、客服</w:t>
            </w:r>
          </w:p>
        </w:tc>
        <w:tc>
          <w:tcPr>
            <w:tcW w:w="1360"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589"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3</w:t>
            </w:r>
          </w:p>
        </w:tc>
        <w:tc>
          <w:tcPr>
            <w:tcW w:w="3153"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湖南荔枝娱乐文化传播有限公司</w:t>
            </w:r>
          </w:p>
        </w:tc>
        <w:tc>
          <w:tcPr>
            <w:tcW w:w="3638"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主播、网络推广、KOL经济人</w:t>
            </w:r>
          </w:p>
        </w:tc>
        <w:tc>
          <w:tcPr>
            <w:tcW w:w="1360"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589"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4</w:t>
            </w:r>
          </w:p>
        </w:tc>
        <w:tc>
          <w:tcPr>
            <w:tcW w:w="3153"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湖南淡远律师事务所</w:t>
            </w:r>
          </w:p>
        </w:tc>
        <w:tc>
          <w:tcPr>
            <w:tcW w:w="3638"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线上销售、网络客服</w:t>
            </w:r>
          </w:p>
        </w:tc>
        <w:tc>
          <w:tcPr>
            <w:tcW w:w="1360"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589"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5</w:t>
            </w:r>
          </w:p>
        </w:tc>
        <w:tc>
          <w:tcPr>
            <w:tcW w:w="3153"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湖南聚恒文化传媒有限公司</w:t>
            </w:r>
          </w:p>
        </w:tc>
        <w:tc>
          <w:tcPr>
            <w:tcW w:w="3638"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新媒体运营、短视频制作</w:t>
            </w:r>
          </w:p>
        </w:tc>
        <w:tc>
          <w:tcPr>
            <w:tcW w:w="1360"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589"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6</w:t>
            </w:r>
          </w:p>
        </w:tc>
        <w:tc>
          <w:tcPr>
            <w:tcW w:w="3153"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深圳豆柴宠物用品有限公司</w:t>
            </w:r>
          </w:p>
        </w:tc>
        <w:tc>
          <w:tcPr>
            <w:tcW w:w="3638"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线上销售、新媒体营销、网络客服</w:t>
            </w:r>
          </w:p>
        </w:tc>
        <w:tc>
          <w:tcPr>
            <w:tcW w:w="1360"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589"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7</w:t>
            </w:r>
          </w:p>
        </w:tc>
        <w:tc>
          <w:tcPr>
            <w:tcW w:w="3153"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长沙传维电子商务有限公司</w:t>
            </w:r>
          </w:p>
        </w:tc>
        <w:tc>
          <w:tcPr>
            <w:tcW w:w="3638"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ascii="仿宋" w:hAnsi="仿宋" w:eastAsia="仿宋" w:cs="仿宋"/>
                <w:szCs w:val="21"/>
              </w:rPr>
              <w:t>电商运营、电商主播</w:t>
            </w:r>
            <w:r>
              <w:rPr>
                <w:rFonts w:hint="eastAsia" w:ascii="仿宋" w:hAnsi="仿宋" w:eastAsia="仿宋" w:cs="仿宋"/>
                <w:szCs w:val="21"/>
              </w:rPr>
              <w:t>、</w:t>
            </w:r>
            <w:r>
              <w:rPr>
                <w:rFonts w:ascii="仿宋" w:hAnsi="仿宋" w:eastAsia="仿宋" w:cs="仿宋"/>
                <w:szCs w:val="21"/>
              </w:rPr>
              <w:t>短视频达人</w:t>
            </w:r>
          </w:p>
        </w:tc>
        <w:tc>
          <w:tcPr>
            <w:tcW w:w="1360"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szCs w:val="21"/>
              </w:rPr>
            </w:pPr>
            <w:r>
              <w:rPr>
                <w:rFonts w:hint="eastAsia" w:ascii="仿宋" w:hAnsi="仿宋" w:eastAsia="仿宋" w:cs="仿宋"/>
                <w:szCs w:val="21"/>
              </w:rPr>
              <w:t>10</w:t>
            </w:r>
          </w:p>
        </w:tc>
      </w:tr>
    </w:tbl>
    <w:p>
      <w:pPr>
        <w:spacing w:line="400" w:lineRule="exact"/>
        <w:ind w:firstLine="482" w:firstLineChars="200"/>
        <w:rPr>
          <w:rStyle w:val="25"/>
          <w:rFonts w:ascii="仿宋" w:hAnsi="仿宋" w:eastAsia="仿宋" w:cs="仿宋"/>
          <w:b/>
          <w:sz w:val="24"/>
        </w:rPr>
      </w:pPr>
      <w:r>
        <w:rPr>
          <w:rStyle w:val="25"/>
          <w:rFonts w:hint="eastAsia" w:ascii="仿宋" w:hAnsi="仿宋" w:eastAsia="仿宋" w:cs="仿宋"/>
          <w:b/>
          <w:sz w:val="24"/>
        </w:rPr>
        <w:t>4.学生实习基地基本要求</w:t>
      </w:r>
    </w:p>
    <w:p>
      <w:pPr>
        <w:spacing w:line="400" w:lineRule="exact"/>
        <w:ind w:firstLine="480" w:firstLineChars="200"/>
        <w:rPr>
          <w:rStyle w:val="25"/>
          <w:rFonts w:ascii="仿宋" w:hAnsi="仿宋" w:eastAsia="仿宋" w:cs="仿宋"/>
          <w:sz w:val="24"/>
        </w:rPr>
      </w:pPr>
      <w:r>
        <w:rPr>
          <w:rStyle w:val="25"/>
          <w:rFonts w:hint="eastAsia" w:ascii="仿宋" w:hAnsi="仿宋" w:eastAsia="仿宋" w:cs="仿宋"/>
          <w:sz w:val="24"/>
        </w:rPr>
        <w:t>具有稳定的校外实习基地，能够提供新媒体营销、电商直播、文案编辑、电商运营、网络客服、美工设计等相关实习岗位，能涵盖当前网络营销与直播电商产业发展需要。可接纳一定规模的学生实习；能够配备相应数量的指导教师对学生实习进行指导和管理；有保证实习生日常工作、学习、生活的规章制度，有安全、保险保障。</w:t>
      </w:r>
    </w:p>
    <w:p>
      <w:pPr>
        <w:spacing w:line="400" w:lineRule="exact"/>
        <w:ind w:firstLine="482" w:firstLineChars="200"/>
        <w:rPr>
          <w:rStyle w:val="25"/>
          <w:rFonts w:ascii="仿宋" w:hAnsi="仿宋" w:eastAsia="仿宋" w:cs="仿宋"/>
          <w:b/>
          <w:sz w:val="24"/>
        </w:rPr>
      </w:pPr>
      <w:r>
        <w:rPr>
          <w:rStyle w:val="25"/>
          <w:rFonts w:hint="eastAsia" w:ascii="仿宋" w:hAnsi="仿宋" w:eastAsia="仿宋" w:cs="仿宋"/>
          <w:b/>
          <w:sz w:val="24"/>
        </w:rPr>
        <w:t>5.支持信息化教学方面的基本要求</w:t>
      </w:r>
    </w:p>
    <w:p>
      <w:pPr>
        <w:spacing w:line="400" w:lineRule="exact"/>
        <w:ind w:firstLine="480" w:firstLineChars="200"/>
        <w:rPr>
          <w:rStyle w:val="25"/>
          <w:rFonts w:hint="eastAsia" w:ascii="仿宋" w:hAnsi="仿宋" w:eastAsia="仿宋" w:cs="仿宋"/>
          <w:sz w:val="24"/>
        </w:rPr>
      </w:pPr>
      <w:r>
        <w:rPr>
          <w:rStyle w:val="25"/>
          <w:rFonts w:hint="eastAsia" w:ascii="仿宋" w:hAnsi="仿宋" w:eastAsia="仿宋" w:cs="仿宋"/>
          <w:sz w:val="24"/>
        </w:rPr>
        <w:t>本专业利用智慧职教、中国慕课、超星学习通等教学资源共享平台和教学服务平台，利用知网、维普等文献资料等信息化教学资源库。引导鼓励教师开发并利用信息化教学资源、教学平台，创新教学方法，引导学生利用信息化教学条件自主学习，提升教学效果。</w:t>
      </w:r>
    </w:p>
    <w:p>
      <w:pPr>
        <w:pStyle w:val="2"/>
        <w:rPr>
          <w:rStyle w:val="25"/>
          <w:rFonts w:hint="eastAsia" w:ascii="仿宋" w:hAnsi="仿宋" w:eastAsia="仿宋" w:cs="仿宋"/>
          <w:sz w:val="24"/>
        </w:rPr>
      </w:pPr>
    </w:p>
    <w:p>
      <w:pPr>
        <w:pStyle w:val="2"/>
        <w:rPr>
          <w:rStyle w:val="25"/>
          <w:rFonts w:hint="eastAsia" w:ascii="仿宋" w:hAnsi="仿宋" w:eastAsia="仿宋" w:cs="仿宋"/>
          <w:sz w:val="24"/>
        </w:rPr>
      </w:pPr>
    </w:p>
    <w:p>
      <w:pPr>
        <w:numPr>
          <w:ilvl w:val="0"/>
          <w:numId w:val="101"/>
        </w:numPr>
        <w:spacing w:line="400" w:lineRule="exact"/>
        <w:outlineLvl w:val="0"/>
        <w:rPr>
          <w:rFonts w:ascii="仿宋" w:hAnsi="仿宋" w:eastAsia="仿宋" w:cs="楷体"/>
          <w:b/>
          <w:kern w:val="0"/>
          <w:sz w:val="24"/>
          <w:lang w:bidi="zh-CN"/>
        </w:rPr>
      </w:pPr>
      <w:bookmarkStart w:id="38" w:name="_Toc81199475"/>
      <w:r>
        <w:rPr>
          <w:rFonts w:hint="eastAsia" w:ascii="仿宋" w:hAnsi="仿宋" w:eastAsia="仿宋" w:cs="楷体"/>
          <w:b/>
          <w:kern w:val="0"/>
          <w:sz w:val="24"/>
          <w:lang w:bidi="zh-CN"/>
        </w:rPr>
        <w:t>教学资源</w:t>
      </w:r>
      <w:bookmarkEnd w:id="38"/>
    </w:p>
    <w:p>
      <w:pPr>
        <w:spacing w:line="400" w:lineRule="exact"/>
        <w:ind w:firstLine="480" w:firstLineChars="200"/>
        <w:rPr>
          <w:rStyle w:val="25"/>
          <w:rFonts w:ascii="仿宋" w:hAnsi="仿宋" w:eastAsia="仿宋" w:cs="仿宋"/>
          <w:sz w:val="24"/>
        </w:rPr>
      </w:pPr>
      <w:r>
        <w:rPr>
          <w:rStyle w:val="25"/>
          <w:rFonts w:hint="eastAsia" w:ascii="仿宋" w:hAnsi="仿宋" w:eastAsia="仿宋" w:cs="仿宋"/>
          <w:sz w:val="24"/>
        </w:rPr>
        <w:t>主要包括能够满足学生专业学习、教师专业教学研究和教学实施所需的教材、图书文献及数字教学资源等。</w:t>
      </w:r>
    </w:p>
    <w:p>
      <w:pPr>
        <w:spacing w:line="400" w:lineRule="exact"/>
        <w:ind w:firstLine="482" w:firstLineChars="200"/>
        <w:rPr>
          <w:rStyle w:val="25"/>
          <w:rFonts w:ascii="仿宋" w:hAnsi="仿宋" w:eastAsia="仿宋" w:cs="仿宋"/>
          <w:b/>
          <w:sz w:val="24"/>
        </w:rPr>
      </w:pPr>
      <w:r>
        <w:rPr>
          <w:rStyle w:val="25"/>
          <w:rFonts w:hint="eastAsia" w:ascii="仿宋" w:hAnsi="仿宋" w:eastAsia="仿宋" w:cs="仿宋"/>
          <w:b/>
          <w:sz w:val="24"/>
        </w:rPr>
        <w:t>1.教材选用基本要求</w:t>
      </w:r>
    </w:p>
    <w:p>
      <w:pPr>
        <w:spacing w:line="400" w:lineRule="exact"/>
        <w:ind w:firstLine="480" w:firstLineChars="200"/>
        <w:rPr>
          <w:rStyle w:val="25"/>
          <w:rFonts w:ascii="仿宋" w:hAnsi="仿宋" w:eastAsia="仿宋" w:cs="仿宋"/>
          <w:sz w:val="24"/>
        </w:rPr>
      </w:pPr>
      <w:r>
        <w:rPr>
          <w:rStyle w:val="25"/>
          <w:rFonts w:hint="eastAsia" w:ascii="仿宋" w:hAnsi="仿宋" w:eastAsia="仿宋" w:cs="仿宋"/>
          <w:sz w:val="24"/>
        </w:rPr>
        <w:t>规范教材选用制度，符合专业人才培养目标及课程教学要求，优先选用国家或省级规划教材、全国电商行指委推荐教材；鼓励内容更新快、无高质量教材的课程自主开发</w:t>
      </w:r>
      <w:r>
        <w:fldChar w:fldCharType="begin"/>
      </w:r>
      <w:r>
        <w:instrText xml:space="preserve"> HYPERLINK "http://www.baidu.com/link?url=pN2UDdO5TfnGkvRo_R3sJcTM812O075pWW-jRN_Pp--RF-Wayea0Cfj3NELNQs1n5RqLTaVvU3970UeM5d4l_1ubRGktJ_VmyZaHMrW58Tq" \t "https://www.baidu.com/_blank" </w:instrText>
      </w:r>
      <w:r>
        <w:fldChar w:fldCharType="separate"/>
      </w:r>
      <w:r>
        <w:rPr>
          <w:rStyle w:val="25"/>
          <w:rFonts w:ascii="仿宋" w:hAnsi="仿宋" w:eastAsia="仿宋" w:cs="仿宋"/>
          <w:sz w:val="24"/>
        </w:rPr>
        <w:t>活页式、工作手册式教材</w:t>
      </w:r>
      <w:r>
        <w:rPr>
          <w:rStyle w:val="25"/>
          <w:rFonts w:ascii="仿宋" w:hAnsi="仿宋" w:eastAsia="仿宋" w:cs="仿宋"/>
          <w:sz w:val="24"/>
        </w:rPr>
        <w:fldChar w:fldCharType="end"/>
      </w:r>
      <w:r>
        <w:rPr>
          <w:rStyle w:val="25"/>
          <w:rFonts w:hint="eastAsia" w:ascii="仿宋" w:hAnsi="仿宋" w:eastAsia="仿宋" w:cs="仿宋"/>
          <w:sz w:val="24"/>
        </w:rPr>
        <w:t>；优先选用近三年出版的新教材；优先选用国家级、省部级获奖教材。建立由专业教师、行业专家和教研人员等参与的教材选用机构，完善教材选用制度，经过规范程序择优选用教材。</w:t>
      </w:r>
    </w:p>
    <w:p>
      <w:pPr>
        <w:spacing w:line="400" w:lineRule="exact"/>
        <w:ind w:firstLine="482" w:firstLineChars="200"/>
        <w:rPr>
          <w:rStyle w:val="25"/>
          <w:rFonts w:ascii="仿宋" w:hAnsi="仿宋" w:eastAsia="仿宋" w:cs="仿宋"/>
          <w:b/>
          <w:sz w:val="24"/>
        </w:rPr>
      </w:pPr>
      <w:r>
        <w:rPr>
          <w:rStyle w:val="25"/>
          <w:rFonts w:hint="eastAsia" w:ascii="仿宋" w:hAnsi="仿宋" w:eastAsia="仿宋" w:cs="仿宋"/>
          <w:b/>
          <w:sz w:val="24"/>
        </w:rPr>
        <w:t>2.图书文献配备基本要求</w:t>
      </w:r>
    </w:p>
    <w:p>
      <w:pPr>
        <w:spacing w:line="400" w:lineRule="exact"/>
        <w:ind w:firstLine="480" w:firstLineChars="200"/>
        <w:rPr>
          <w:rStyle w:val="25"/>
          <w:rFonts w:ascii="仿宋" w:hAnsi="仿宋" w:eastAsia="仿宋" w:cs="仿宋"/>
          <w:sz w:val="24"/>
        </w:rPr>
      </w:pPr>
      <w:r>
        <w:rPr>
          <w:rStyle w:val="25"/>
          <w:rFonts w:hint="eastAsia" w:ascii="仿宋" w:hAnsi="仿宋" w:eastAsia="仿宋" w:cs="仿宋"/>
          <w:sz w:val="24"/>
        </w:rPr>
        <w:t>图书文献配备能够满足本专业人才培养、专业建设、教科研等工作的需要，方便师生查询、借阅。专业类图书文献主要包括：有关网络营销与直播电商理论、技术及实务操作类图书，经济、管理、法律和文化类文献等。图书数量不少于1500册。</w:t>
      </w:r>
    </w:p>
    <w:p>
      <w:pPr>
        <w:spacing w:line="400" w:lineRule="exact"/>
        <w:ind w:firstLine="482" w:firstLineChars="200"/>
        <w:rPr>
          <w:rStyle w:val="25"/>
          <w:rFonts w:ascii="仿宋" w:hAnsi="仿宋" w:eastAsia="仿宋" w:cs="仿宋"/>
          <w:b/>
          <w:sz w:val="24"/>
        </w:rPr>
      </w:pPr>
      <w:r>
        <w:rPr>
          <w:rStyle w:val="25"/>
          <w:rFonts w:hint="eastAsia" w:ascii="仿宋" w:hAnsi="仿宋" w:eastAsia="仿宋" w:cs="仿宋"/>
          <w:b/>
          <w:sz w:val="24"/>
        </w:rPr>
        <w:t>3.数字资源配备基本要求</w:t>
      </w:r>
    </w:p>
    <w:p>
      <w:pPr>
        <w:spacing w:line="400" w:lineRule="exact"/>
        <w:ind w:firstLine="480" w:firstLineChars="200"/>
        <w:rPr>
          <w:rStyle w:val="25"/>
          <w:rFonts w:ascii="仿宋" w:hAnsi="仿宋" w:eastAsia="仿宋" w:cs="仿宋"/>
          <w:sz w:val="24"/>
        </w:rPr>
      </w:pPr>
      <w:r>
        <w:rPr>
          <w:rStyle w:val="25"/>
          <w:rFonts w:hint="eastAsia" w:ascii="仿宋" w:hAnsi="仿宋" w:eastAsia="仿宋" w:cs="仿宋"/>
          <w:sz w:val="24"/>
        </w:rPr>
        <w:t>建设、配备与本专业有关的音视频素材、教学课件、数字化教学案例库、虚拟仿真软件、数字教材等专业教学资源库，种类丰富、形式多样、使用便捷、动态更新、满足教学。</w:t>
      </w:r>
    </w:p>
    <w:p>
      <w:pPr>
        <w:spacing w:line="400" w:lineRule="exact"/>
        <w:ind w:firstLine="480" w:firstLineChars="200"/>
        <w:rPr>
          <w:rFonts w:ascii="仿宋" w:hAnsi="仿宋" w:eastAsia="仿宋"/>
          <w:sz w:val="24"/>
        </w:rPr>
      </w:pPr>
      <w:r>
        <w:rPr>
          <w:rStyle w:val="25"/>
          <w:rFonts w:hint="eastAsia" w:ascii="仿宋" w:hAnsi="仿宋" w:eastAsia="仿宋" w:cs="仿宋"/>
          <w:sz w:val="24"/>
        </w:rPr>
        <w:t xml:space="preserve">通过与企业合作，按照网络营销与直播电商专业及专业方向和高职学生的特点，开展基于工作过程的课程开发与实践，校企双方成员共同确定课程标准、设计教学项目、制定技能考核标准，共同开发电子教案、电子课件、模拟仿真项目、教学视频、学生自主学习资源、实训项目及指导、理论及实践技能测试题库（自动评分）、案例库、课程网站等，形成交互式网络课程，通过专业优质核心课程的建设，带动专业课程的改革，逐步建设成一整套专业教学资源库，全面提高人才培养质量。 </w:t>
      </w:r>
    </w:p>
    <w:p>
      <w:pPr>
        <w:numPr>
          <w:ilvl w:val="0"/>
          <w:numId w:val="101"/>
        </w:numPr>
        <w:spacing w:line="400" w:lineRule="exact"/>
        <w:outlineLvl w:val="0"/>
        <w:rPr>
          <w:rFonts w:ascii="仿宋" w:hAnsi="仿宋" w:eastAsia="仿宋" w:cs="楷体"/>
          <w:b/>
          <w:kern w:val="0"/>
          <w:sz w:val="24"/>
          <w:lang w:bidi="zh-CN"/>
        </w:rPr>
      </w:pPr>
      <w:bookmarkStart w:id="39" w:name="_Toc81199476"/>
      <w:r>
        <w:rPr>
          <w:rFonts w:hint="eastAsia" w:ascii="仿宋" w:hAnsi="仿宋" w:eastAsia="仿宋" w:cs="楷体"/>
          <w:b/>
          <w:kern w:val="0"/>
          <w:sz w:val="24"/>
          <w:lang w:bidi="zh-CN"/>
        </w:rPr>
        <w:t>教学方法</w:t>
      </w:r>
      <w:bookmarkEnd w:id="39"/>
    </w:p>
    <w:p>
      <w:pPr>
        <w:spacing w:line="400" w:lineRule="exact"/>
        <w:ind w:firstLine="482" w:firstLineChars="200"/>
        <w:rPr>
          <w:rStyle w:val="25"/>
          <w:rFonts w:ascii="仿宋" w:hAnsi="仿宋" w:eastAsia="仿宋" w:cs="仿宋"/>
          <w:b/>
          <w:sz w:val="24"/>
        </w:rPr>
      </w:pPr>
      <w:r>
        <w:rPr>
          <w:rStyle w:val="25"/>
          <w:rFonts w:hint="eastAsia" w:ascii="仿宋" w:hAnsi="仿宋" w:eastAsia="仿宋" w:cs="仿宋"/>
          <w:b/>
          <w:sz w:val="24"/>
        </w:rPr>
        <w:t>1、理论教学方法</w:t>
      </w:r>
    </w:p>
    <w:p>
      <w:pPr>
        <w:spacing w:line="400" w:lineRule="exact"/>
        <w:ind w:firstLine="480" w:firstLineChars="200"/>
        <w:rPr>
          <w:rStyle w:val="25"/>
          <w:rFonts w:ascii="仿宋" w:hAnsi="仿宋" w:eastAsia="仿宋" w:cs="仿宋"/>
          <w:sz w:val="24"/>
        </w:rPr>
      </w:pPr>
      <w:r>
        <w:rPr>
          <w:rStyle w:val="25"/>
          <w:rFonts w:hint="eastAsia" w:ascii="仿宋" w:hAnsi="仿宋" w:eastAsia="仿宋" w:cs="仿宋"/>
          <w:sz w:val="24"/>
        </w:rPr>
        <w:t xml:space="preserve">① 充分利用云计算、信息技术和多媒体手段进行教学，提高课堂的教学信息量，帮助学生快速了解和掌握知识；利用信息化手段所能提供的界面友好、形象直观的交互式学习环境和图文、声像并茂的多种感官综合刺激大大的激发了学生的学习兴趣，提高了课堂教学效率，为学生的学习留下深刻的学习体验。 </w:t>
      </w:r>
    </w:p>
    <w:p>
      <w:pPr>
        <w:spacing w:line="400" w:lineRule="exact"/>
        <w:ind w:firstLine="480" w:firstLineChars="200"/>
        <w:rPr>
          <w:rStyle w:val="25"/>
          <w:rFonts w:ascii="仿宋" w:hAnsi="仿宋" w:eastAsia="仿宋" w:cs="仿宋"/>
          <w:sz w:val="24"/>
        </w:rPr>
      </w:pPr>
      <w:r>
        <w:rPr>
          <w:rStyle w:val="25"/>
          <w:rFonts w:hint="eastAsia" w:ascii="仿宋" w:hAnsi="仿宋" w:eastAsia="仿宋" w:cs="仿宋"/>
          <w:sz w:val="24"/>
        </w:rPr>
        <w:t xml:space="preserve">② 授课过程中运用讲授法、讨论法、直观演示法、坚持启发式教学，锻炼学生的思维能力。教师在教学中，为提高学生的演绎、归纳等思维能力，教师在教学中能够充分运用启发式教学，培养了学生的思维能力。 </w:t>
      </w:r>
    </w:p>
    <w:p>
      <w:pPr>
        <w:spacing w:line="400" w:lineRule="exact"/>
        <w:ind w:firstLine="480" w:firstLineChars="200"/>
        <w:rPr>
          <w:rStyle w:val="25"/>
          <w:rFonts w:ascii="仿宋" w:hAnsi="仿宋" w:eastAsia="仿宋" w:cs="仿宋"/>
          <w:sz w:val="24"/>
        </w:rPr>
      </w:pPr>
      <w:r>
        <w:rPr>
          <w:rStyle w:val="25"/>
          <w:rFonts w:hint="eastAsia" w:ascii="仿宋" w:hAnsi="仿宋" w:eastAsia="仿宋" w:cs="仿宋"/>
          <w:sz w:val="24"/>
        </w:rPr>
        <w:t xml:space="preserve">③ 运用信息化手段等及时测评教学效果。根据以学生为中心的教学原则，专业教师根据教学目标，将教学内容分解成各项任务，然后通过分组讨论的形式，让学生在完成任务的过程中自己构建知识体系。 </w:t>
      </w:r>
    </w:p>
    <w:p>
      <w:pPr>
        <w:spacing w:line="400" w:lineRule="exact"/>
        <w:ind w:firstLine="482" w:firstLineChars="200"/>
        <w:rPr>
          <w:rStyle w:val="25"/>
          <w:rFonts w:ascii="仿宋" w:hAnsi="仿宋" w:eastAsia="仿宋" w:cs="仿宋"/>
          <w:b/>
          <w:sz w:val="24"/>
        </w:rPr>
      </w:pPr>
      <w:r>
        <w:rPr>
          <w:rStyle w:val="25"/>
          <w:rFonts w:hint="eastAsia" w:ascii="仿宋" w:hAnsi="仿宋" w:eastAsia="仿宋" w:cs="仿宋"/>
          <w:b/>
          <w:sz w:val="24"/>
        </w:rPr>
        <w:t>2、实践教学方法</w:t>
      </w:r>
    </w:p>
    <w:p>
      <w:pPr>
        <w:spacing w:line="400" w:lineRule="exact"/>
        <w:ind w:firstLine="480" w:firstLineChars="200"/>
        <w:rPr>
          <w:rStyle w:val="25"/>
          <w:rFonts w:ascii="仿宋" w:hAnsi="仿宋" w:eastAsia="仿宋" w:cs="仿宋"/>
          <w:sz w:val="24"/>
        </w:rPr>
      </w:pPr>
      <w:bookmarkStart w:id="40" w:name="_Toc17577"/>
      <w:r>
        <w:rPr>
          <w:rStyle w:val="25"/>
          <w:rFonts w:hint="eastAsia" w:ascii="仿宋" w:hAnsi="仿宋" w:eastAsia="仿宋" w:cs="仿宋"/>
          <w:sz w:val="24"/>
        </w:rPr>
        <w:t>① 引入典型生产案例进行实训</w:t>
      </w:r>
      <w:bookmarkEnd w:id="40"/>
      <w:r>
        <w:rPr>
          <w:rStyle w:val="25"/>
          <w:rFonts w:hint="eastAsia" w:ascii="仿宋" w:hAnsi="仿宋" w:eastAsia="仿宋" w:cs="仿宋"/>
          <w:sz w:val="24"/>
        </w:rPr>
        <w:t xml:space="preserve"> </w:t>
      </w:r>
    </w:p>
    <w:p>
      <w:pPr>
        <w:spacing w:line="400" w:lineRule="exact"/>
        <w:ind w:firstLine="480" w:firstLineChars="200"/>
        <w:rPr>
          <w:rStyle w:val="25"/>
          <w:rFonts w:ascii="仿宋" w:hAnsi="仿宋" w:eastAsia="仿宋" w:cs="仿宋"/>
          <w:sz w:val="24"/>
        </w:rPr>
      </w:pPr>
      <w:r>
        <w:rPr>
          <w:rStyle w:val="25"/>
          <w:rFonts w:hint="eastAsia" w:ascii="仿宋" w:hAnsi="仿宋" w:eastAsia="仿宋" w:cs="仿宋"/>
          <w:sz w:val="24"/>
        </w:rPr>
        <w:t xml:space="preserve">学习初期对网络营销与直播电商相关企业进行调研，使学生大致了解网络营销与直播电商行业的核心岗位与典型工作任务，教学过程中以典型工作任务作为典型生产案例，仿真模拟案例进行实训教学，以情境教学和模块化教学为指导进行实训教学。 </w:t>
      </w:r>
    </w:p>
    <w:p>
      <w:pPr>
        <w:spacing w:line="400" w:lineRule="exact"/>
        <w:ind w:firstLine="480" w:firstLineChars="200"/>
        <w:rPr>
          <w:rStyle w:val="25"/>
          <w:rFonts w:ascii="仿宋" w:hAnsi="仿宋" w:eastAsia="仿宋" w:cs="仿宋"/>
          <w:sz w:val="24"/>
        </w:rPr>
      </w:pPr>
      <w:bookmarkStart w:id="41" w:name="_Toc12117"/>
      <w:r>
        <w:rPr>
          <w:rStyle w:val="25"/>
          <w:rFonts w:hint="eastAsia" w:ascii="仿宋" w:hAnsi="仿宋" w:eastAsia="仿宋" w:cs="仿宋"/>
          <w:sz w:val="24"/>
        </w:rPr>
        <w:t>② 翻转课堂实训</w:t>
      </w:r>
      <w:bookmarkEnd w:id="41"/>
      <w:r>
        <w:rPr>
          <w:rStyle w:val="25"/>
          <w:rFonts w:hint="eastAsia" w:ascii="仿宋" w:hAnsi="仿宋" w:eastAsia="仿宋" w:cs="仿宋"/>
          <w:sz w:val="24"/>
        </w:rPr>
        <w:t xml:space="preserve"> </w:t>
      </w:r>
    </w:p>
    <w:p>
      <w:pPr>
        <w:spacing w:line="400" w:lineRule="exact"/>
        <w:ind w:firstLine="480" w:firstLineChars="200"/>
        <w:rPr>
          <w:rStyle w:val="25"/>
          <w:rFonts w:ascii="仿宋" w:hAnsi="仿宋" w:eastAsia="仿宋" w:cs="仿宋"/>
          <w:sz w:val="24"/>
        </w:rPr>
      </w:pPr>
      <w:r>
        <w:rPr>
          <w:rStyle w:val="25"/>
          <w:rFonts w:hint="eastAsia" w:ascii="仿宋" w:hAnsi="仿宋" w:eastAsia="仿宋" w:cs="仿宋"/>
          <w:sz w:val="24"/>
        </w:rPr>
        <w:t>为增强教学的实际性和直观性，教师在一些专业基础课堂上，在各个相对的实训室适当运用模拟训练，如设计场景和角色扮演等形式，在有限的时间和环境里锻炼了学生的实践技能。</w:t>
      </w:r>
    </w:p>
    <w:p>
      <w:pPr>
        <w:spacing w:line="400" w:lineRule="exact"/>
        <w:ind w:firstLine="480" w:firstLineChars="200"/>
        <w:rPr>
          <w:rStyle w:val="25"/>
          <w:rFonts w:ascii="仿宋" w:hAnsi="仿宋" w:eastAsia="仿宋" w:cs="仿宋"/>
          <w:sz w:val="24"/>
        </w:rPr>
      </w:pPr>
      <w:r>
        <w:rPr>
          <w:rStyle w:val="25"/>
          <w:rFonts w:hint="eastAsia" w:ascii="仿宋" w:hAnsi="仿宋" w:eastAsia="仿宋" w:cs="仿宋"/>
          <w:sz w:val="24"/>
        </w:rPr>
        <w:t xml:space="preserve">③ 现代学徒制教学实训 </w:t>
      </w:r>
    </w:p>
    <w:p>
      <w:pPr>
        <w:spacing w:line="400" w:lineRule="exact"/>
        <w:ind w:firstLine="480" w:firstLineChars="200"/>
        <w:rPr>
          <w:rStyle w:val="25"/>
          <w:rFonts w:ascii="仿宋" w:hAnsi="仿宋" w:eastAsia="仿宋" w:cs="仿宋"/>
          <w:sz w:val="24"/>
        </w:rPr>
      </w:pPr>
      <w:r>
        <w:rPr>
          <w:rStyle w:val="25"/>
          <w:rFonts w:hint="eastAsia" w:ascii="仿宋" w:hAnsi="仿宋" w:eastAsia="仿宋" w:cs="仿宋"/>
          <w:sz w:val="24"/>
        </w:rPr>
        <w:t>学生在第一个学期参加网络营销与直播电商认知实训；学生在第五个学期进行14周的跟岗实习，在第六个学期进行20周的顶岗实习，在熟练网络营销与直播电商活动的基本流程，掌握各常用网络营销与直播电商平台的操作步骤、各网络营销与直播电商平台的销售、客服技能和运营策略与推广方法。三年的学习实训层次递进，循序渐进，最终成功过渡到网络营销与直播电商职业人。</w:t>
      </w:r>
    </w:p>
    <w:p>
      <w:pPr>
        <w:spacing w:line="400" w:lineRule="exact"/>
        <w:ind w:firstLine="480" w:firstLineChars="200"/>
        <w:rPr>
          <w:rStyle w:val="25"/>
          <w:rFonts w:ascii="仿宋" w:hAnsi="仿宋" w:eastAsia="仿宋" w:cs="仿宋"/>
          <w:sz w:val="24"/>
        </w:rPr>
      </w:pPr>
      <w:bookmarkStart w:id="42" w:name="_Toc3321"/>
      <w:r>
        <w:rPr>
          <w:rStyle w:val="25"/>
          <w:rFonts w:hint="eastAsia" w:ascii="仿宋" w:hAnsi="仿宋" w:eastAsia="仿宋" w:cs="仿宋"/>
          <w:sz w:val="24"/>
        </w:rPr>
        <w:t>④ 运用启发式教学方法和探究式教学方法，注重培养学生的创新能力</w:t>
      </w:r>
      <w:bookmarkEnd w:id="42"/>
      <w:r>
        <w:rPr>
          <w:rStyle w:val="25"/>
          <w:rFonts w:hint="eastAsia" w:ascii="仿宋" w:hAnsi="仿宋" w:eastAsia="仿宋" w:cs="仿宋"/>
          <w:sz w:val="24"/>
        </w:rPr>
        <w:t xml:space="preserve"> </w:t>
      </w:r>
    </w:p>
    <w:p>
      <w:pPr>
        <w:spacing w:line="400" w:lineRule="exact"/>
        <w:ind w:firstLine="480" w:firstLineChars="200"/>
        <w:rPr>
          <w:rStyle w:val="25"/>
          <w:rFonts w:ascii="仿宋" w:hAnsi="仿宋" w:eastAsia="仿宋" w:cs="仿宋"/>
          <w:sz w:val="24"/>
        </w:rPr>
      </w:pPr>
      <w:r>
        <w:rPr>
          <w:rStyle w:val="25"/>
          <w:rFonts w:hint="eastAsia" w:ascii="仿宋" w:hAnsi="仿宋" w:eastAsia="仿宋" w:cs="仿宋"/>
          <w:sz w:val="24"/>
        </w:rPr>
        <w:t xml:space="preserve">启发式教学强调培养学生的创新能力，引导教师在备课时都要充分考虑这一教学目标。教师也根据学生的表现完善学生的思路，充分调动学生的积极性，发挥了学生的创造性。 </w:t>
      </w:r>
    </w:p>
    <w:p>
      <w:pPr>
        <w:spacing w:line="400" w:lineRule="exact"/>
        <w:ind w:firstLine="480" w:firstLineChars="200"/>
        <w:rPr>
          <w:rStyle w:val="25"/>
          <w:rFonts w:ascii="仿宋" w:hAnsi="仿宋" w:eastAsia="仿宋" w:cs="仿宋"/>
          <w:sz w:val="24"/>
        </w:rPr>
      </w:pPr>
      <w:bookmarkStart w:id="43" w:name="_Toc13767"/>
      <w:r>
        <w:rPr>
          <w:rStyle w:val="25"/>
          <w:rFonts w:hint="eastAsia" w:ascii="仿宋" w:hAnsi="仿宋" w:eastAsia="仿宋" w:cs="仿宋"/>
          <w:sz w:val="24"/>
        </w:rPr>
        <w:t>⑤ 运用讨论式和参与式教学方法，培养学生良好的综合职业素质</w:t>
      </w:r>
      <w:bookmarkEnd w:id="43"/>
      <w:r>
        <w:rPr>
          <w:rStyle w:val="25"/>
          <w:rFonts w:hint="eastAsia" w:ascii="仿宋" w:hAnsi="仿宋" w:eastAsia="仿宋" w:cs="仿宋"/>
          <w:sz w:val="24"/>
        </w:rPr>
        <w:t xml:space="preserve"> </w:t>
      </w:r>
    </w:p>
    <w:p>
      <w:pPr>
        <w:spacing w:line="400" w:lineRule="exact"/>
        <w:ind w:firstLine="480" w:firstLineChars="200"/>
        <w:rPr>
          <w:rStyle w:val="25"/>
          <w:rFonts w:ascii="仿宋" w:hAnsi="仿宋" w:eastAsia="仿宋" w:cs="仿宋"/>
          <w:sz w:val="24"/>
        </w:rPr>
      </w:pPr>
      <w:r>
        <w:rPr>
          <w:rStyle w:val="25"/>
          <w:rFonts w:hint="eastAsia" w:ascii="仿宋" w:hAnsi="仿宋" w:eastAsia="仿宋" w:cs="仿宋"/>
          <w:sz w:val="24"/>
        </w:rPr>
        <w:t>在教学过程中，充分发挥学生的自主学习能力，以小组为单位参与教学内容的讨论，培养学生沟通能力、合作能力等综合职业素质。教师认真了解学生的对本专业的认识和他们对未来就业的心理状态，及时解决存在的问题，将心理素质教育和职业素养教育融入到日常的教学中。</w:t>
      </w:r>
    </w:p>
    <w:p>
      <w:pPr>
        <w:numPr>
          <w:ilvl w:val="0"/>
          <w:numId w:val="101"/>
        </w:numPr>
        <w:spacing w:line="400" w:lineRule="exact"/>
        <w:outlineLvl w:val="0"/>
        <w:rPr>
          <w:rFonts w:ascii="仿宋" w:hAnsi="仿宋" w:eastAsia="仿宋" w:cs="楷体"/>
          <w:b/>
          <w:kern w:val="0"/>
          <w:sz w:val="24"/>
          <w:lang w:bidi="zh-CN"/>
        </w:rPr>
      </w:pPr>
      <w:bookmarkStart w:id="44" w:name="_Toc81199477"/>
      <w:r>
        <w:rPr>
          <w:rFonts w:hint="eastAsia" w:ascii="仿宋" w:hAnsi="仿宋" w:eastAsia="仿宋" w:cs="楷体"/>
          <w:b/>
          <w:kern w:val="0"/>
          <w:sz w:val="24"/>
          <w:lang w:bidi="zh-CN"/>
        </w:rPr>
        <w:t>学习评价</w:t>
      </w:r>
      <w:bookmarkEnd w:id="44"/>
    </w:p>
    <w:p>
      <w:pPr>
        <w:spacing w:line="400" w:lineRule="exact"/>
        <w:ind w:firstLine="480" w:firstLineChars="200"/>
        <w:rPr>
          <w:rStyle w:val="25"/>
          <w:rFonts w:ascii="仿宋" w:hAnsi="仿宋" w:eastAsia="仿宋" w:cs="仿宋"/>
          <w:sz w:val="24"/>
        </w:rPr>
      </w:pPr>
      <w:r>
        <w:rPr>
          <w:rStyle w:val="25"/>
          <w:rFonts w:hint="eastAsia" w:ascii="仿宋" w:hAnsi="仿宋" w:eastAsia="仿宋" w:cs="仿宋"/>
          <w:sz w:val="24"/>
        </w:rPr>
        <w:t>建立多元评价机制，对学生学习效果实施自我评价、教师评价、用人单位评价和第三方评价相结合，及时诊断分析、发现问题、查摆原因、提出整改措施，不断改进提高，形成教学质量改进螺旋。</w:t>
      </w:r>
    </w:p>
    <w:p>
      <w:pPr>
        <w:spacing w:line="400" w:lineRule="exact"/>
        <w:ind w:firstLine="480" w:firstLineChars="200"/>
        <w:rPr>
          <w:rStyle w:val="25"/>
          <w:rFonts w:ascii="仿宋" w:hAnsi="仿宋" w:eastAsia="仿宋" w:cs="仿宋"/>
          <w:sz w:val="24"/>
        </w:rPr>
      </w:pPr>
      <w:r>
        <w:rPr>
          <w:rStyle w:val="25"/>
          <w:rFonts w:hint="eastAsia" w:ascii="仿宋" w:hAnsi="仿宋" w:eastAsia="仿宋" w:cs="仿宋"/>
          <w:sz w:val="24"/>
        </w:rPr>
        <w:t>建立评价主体多元化（教师、学生、家长、用人单位）、评价内容综合化（专业知识、操作技能、职业素养）、评价方法多样化（项目完成、操作、社会实践、志愿者、理论考核、职业技能大赛、职业资格鉴定）的评价体系。</w:t>
      </w:r>
    </w:p>
    <w:p>
      <w:pPr>
        <w:spacing w:line="400" w:lineRule="exact"/>
        <w:ind w:firstLine="480" w:firstLineChars="200"/>
        <w:rPr>
          <w:rStyle w:val="25"/>
          <w:rFonts w:ascii="仿宋" w:hAnsi="仿宋" w:eastAsia="仿宋" w:cs="仿宋"/>
          <w:sz w:val="24"/>
        </w:rPr>
      </w:pPr>
      <w:r>
        <w:rPr>
          <w:rStyle w:val="25"/>
          <w:rFonts w:hint="eastAsia" w:ascii="仿宋" w:hAnsi="仿宋" w:eastAsia="仿宋" w:cs="仿宋"/>
          <w:sz w:val="24"/>
        </w:rPr>
        <w:t>过程性：评价过程应涵盖课内评价和课外点评两部分，采用线上、线下评价相结合。从平时课堂检测、自主学习、课后相关任务（作业、小论述、团体活动讨论）、实验实训操作水平、实践技能、理论测试等过程加以考核。</w:t>
      </w:r>
    </w:p>
    <w:p>
      <w:pPr>
        <w:spacing w:line="400" w:lineRule="exact"/>
        <w:ind w:firstLine="480" w:firstLineChars="200"/>
        <w:rPr>
          <w:rStyle w:val="25"/>
          <w:rFonts w:ascii="仿宋" w:hAnsi="仿宋" w:eastAsia="仿宋" w:cs="仿宋"/>
          <w:sz w:val="24"/>
        </w:rPr>
      </w:pPr>
      <w:r>
        <w:rPr>
          <w:rStyle w:val="25"/>
          <w:rFonts w:hint="eastAsia" w:ascii="仿宋" w:hAnsi="仿宋" w:eastAsia="仿宋" w:cs="仿宋"/>
          <w:sz w:val="24"/>
        </w:rPr>
        <w:t>综合性：考核学生的专业知识、专业技能、职业素质，结合学生的职业素养（职业道德、人文素质、职业意识、职业态度）与专业评价综合考核。</w:t>
      </w:r>
    </w:p>
    <w:p>
      <w:pPr>
        <w:spacing w:line="400" w:lineRule="exact"/>
        <w:ind w:firstLine="480" w:firstLineChars="200"/>
        <w:rPr>
          <w:rStyle w:val="25"/>
          <w:rFonts w:ascii="仿宋" w:hAnsi="仿宋" w:eastAsia="仿宋" w:cs="仿宋"/>
          <w:sz w:val="24"/>
        </w:rPr>
      </w:pPr>
      <w:r>
        <w:rPr>
          <w:rStyle w:val="25"/>
          <w:rFonts w:hint="eastAsia" w:ascii="仿宋" w:hAnsi="仿宋" w:eastAsia="仿宋" w:cs="仿宋"/>
          <w:sz w:val="24"/>
        </w:rPr>
        <w:t>行业评价：用人单位、实习单位对学生的职业胜任、职业发展、综合素质、专业知识和技能的评价。</w:t>
      </w:r>
    </w:p>
    <w:p>
      <w:pPr>
        <w:numPr>
          <w:ilvl w:val="0"/>
          <w:numId w:val="101"/>
        </w:numPr>
        <w:spacing w:line="400" w:lineRule="exact"/>
        <w:outlineLvl w:val="0"/>
        <w:rPr>
          <w:rFonts w:ascii="仿宋" w:hAnsi="仿宋" w:eastAsia="仿宋" w:cs="楷体"/>
          <w:b/>
          <w:kern w:val="0"/>
          <w:sz w:val="24"/>
          <w:lang w:bidi="zh-CN"/>
        </w:rPr>
      </w:pPr>
      <w:bookmarkStart w:id="45" w:name="_Toc81199478"/>
      <w:r>
        <w:rPr>
          <w:rFonts w:hint="eastAsia" w:ascii="仿宋" w:hAnsi="仿宋" w:eastAsia="仿宋" w:cs="楷体"/>
          <w:b/>
          <w:kern w:val="0"/>
          <w:sz w:val="24"/>
          <w:lang w:bidi="zh-CN"/>
        </w:rPr>
        <w:t>质量管理</w:t>
      </w:r>
      <w:bookmarkEnd w:id="45"/>
    </w:p>
    <w:p>
      <w:pPr>
        <w:numPr>
          <w:ilvl w:val="0"/>
          <w:numId w:val="106"/>
        </w:numPr>
        <w:spacing w:line="400" w:lineRule="exact"/>
        <w:ind w:firstLine="480" w:firstLineChars="200"/>
        <w:rPr>
          <w:rStyle w:val="25"/>
          <w:rFonts w:ascii="仿宋" w:hAnsi="仿宋" w:eastAsia="仿宋" w:cs="仿宋"/>
          <w:sz w:val="24"/>
        </w:rPr>
      </w:pPr>
      <w:r>
        <w:rPr>
          <w:rStyle w:val="25"/>
          <w:rFonts w:hint="eastAsia" w:ascii="仿宋" w:hAnsi="仿宋" w:eastAsia="仿宋" w:cs="仿宋"/>
          <w:sz w:val="24"/>
        </w:rPr>
        <w:t>制定质量监控机制，建立网络营销与直播电商专业建设和教学质量诊断与改进机制，健全网络营销与直播电商专业教学质量监控管理制度，完善课堂教学、教学评价、实习实训、专业调研、毕业设计等方面质量标准建设，通过教学实施、过程监控、质量评价和持续改进，达成人才培养规格。本专业诊断与改进8字螺旋图如图1所示。</w:t>
      </w:r>
    </w:p>
    <w:p>
      <w:pPr>
        <w:spacing w:line="400" w:lineRule="exact"/>
        <w:jc w:val="center"/>
        <w:rPr>
          <w:rFonts w:ascii="仿宋" w:hAnsi="仿宋" w:eastAsia="仿宋" w:cs="仿宋"/>
          <w:b/>
          <w:bCs/>
          <w:kern w:val="0"/>
          <w:szCs w:val="21"/>
          <w:lang w:bidi="zh-CN"/>
        </w:rPr>
      </w:pPr>
      <w:r>
        <w:rPr>
          <w:rFonts w:hint="eastAsia" w:ascii="仿宋" w:hAnsi="仿宋" w:eastAsia="仿宋" w:cs="仿宋"/>
          <w:b/>
          <w:bCs/>
          <w:kern w:val="0"/>
          <w:szCs w:val="21"/>
        </w:rPr>
        <w:drawing>
          <wp:anchor distT="0" distB="0" distL="0" distR="0" simplePos="0" relativeHeight="251659264" behindDoc="0" locked="0" layoutInCell="1" allowOverlap="1">
            <wp:simplePos x="0" y="0"/>
            <wp:positionH relativeFrom="column">
              <wp:posOffset>1058545</wp:posOffset>
            </wp:positionH>
            <wp:positionV relativeFrom="paragraph">
              <wp:posOffset>106680</wp:posOffset>
            </wp:positionV>
            <wp:extent cx="3495675" cy="3293745"/>
            <wp:effectExtent l="0" t="0" r="9525" b="0"/>
            <wp:wrapTopAndBottom/>
            <wp:docPr id="1028" name="图片 33" descr="D:\Tencent\707301619\FileRecv\8字螺旋.png"/>
            <wp:cNvGraphicFramePr/>
            <a:graphic xmlns:a="http://schemas.openxmlformats.org/drawingml/2006/main">
              <a:graphicData uri="http://schemas.openxmlformats.org/drawingml/2006/picture">
                <pic:pic xmlns:pic="http://schemas.openxmlformats.org/drawingml/2006/picture">
                  <pic:nvPicPr>
                    <pic:cNvPr id="1028" name="图片 33" descr="D:\Tencent\707301619\FileRecv\8字螺旋.png"/>
                    <pic:cNvPicPr/>
                  </pic:nvPicPr>
                  <pic:blipFill>
                    <a:blip r:embed="rId20" cstate="print"/>
                    <a:srcRect/>
                    <a:stretch>
                      <a:fillRect/>
                    </a:stretch>
                  </pic:blipFill>
                  <pic:spPr>
                    <a:xfrm>
                      <a:off x="0" y="0"/>
                      <a:ext cx="3495675" cy="3293745"/>
                    </a:xfrm>
                    <a:prstGeom prst="rect">
                      <a:avLst/>
                    </a:prstGeom>
                    <a:ln>
                      <a:noFill/>
                    </a:ln>
                  </pic:spPr>
                </pic:pic>
              </a:graphicData>
            </a:graphic>
          </wp:anchor>
        </w:drawing>
      </w:r>
      <w:r>
        <w:rPr>
          <w:rFonts w:hint="eastAsia" w:ascii="仿宋" w:hAnsi="仿宋" w:eastAsia="仿宋" w:cs="仿宋"/>
          <w:b/>
          <w:bCs/>
          <w:kern w:val="0"/>
          <w:szCs w:val="21"/>
          <w:lang w:bidi="zh-CN"/>
        </w:rPr>
        <w:t>图1  诊断与改进8字螺旋图</w:t>
      </w:r>
    </w:p>
    <w:p>
      <w:pPr>
        <w:spacing w:line="400" w:lineRule="exact"/>
        <w:ind w:firstLine="480" w:firstLineChars="200"/>
        <w:rPr>
          <w:rStyle w:val="25"/>
          <w:rFonts w:ascii="仿宋" w:hAnsi="仿宋" w:eastAsia="仿宋" w:cs="仿宋"/>
          <w:sz w:val="24"/>
        </w:rPr>
      </w:pPr>
      <w:r>
        <w:rPr>
          <w:rStyle w:val="25"/>
          <w:rFonts w:hint="eastAsia" w:ascii="仿宋" w:hAnsi="仿宋" w:eastAsia="仿宋" w:cs="仿宋"/>
          <w:sz w:val="24"/>
        </w:rPr>
        <w:t>2.完善教学管理机制，加强日常教学组织运行与管理，定期开展课程建设水平和教学质量诊断与改进，建立健全巡课、</w:t>
      </w:r>
    </w:p>
    <w:p>
      <w:pPr>
        <w:spacing w:line="400" w:lineRule="exact"/>
        <w:rPr>
          <w:rStyle w:val="25"/>
          <w:rFonts w:ascii="仿宋" w:hAnsi="仿宋" w:eastAsia="仿宋" w:cs="仿宋"/>
          <w:sz w:val="24"/>
        </w:rPr>
      </w:pPr>
      <w:r>
        <w:rPr>
          <w:rStyle w:val="25"/>
          <w:rFonts w:hint="eastAsia" w:ascii="仿宋" w:hAnsi="仿宋" w:eastAsia="仿宋" w:cs="仿宋"/>
          <w:sz w:val="24"/>
        </w:rPr>
        <w:t>听课、评教、评学等制度。建立与企业联动的实践教学环节督导制度。严明教学纪律，强化教学组织功能，定期开展公开课、示范课等教研活动。</w:t>
      </w:r>
    </w:p>
    <w:p>
      <w:pPr>
        <w:spacing w:line="400" w:lineRule="exact"/>
        <w:ind w:firstLine="480" w:firstLineChars="200"/>
        <w:rPr>
          <w:rStyle w:val="25"/>
          <w:rFonts w:ascii="仿宋" w:hAnsi="仿宋" w:eastAsia="仿宋" w:cs="仿宋"/>
          <w:sz w:val="24"/>
        </w:rPr>
      </w:pPr>
      <w:r>
        <w:rPr>
          <w:rStyle w:val="25"/>
          <w:rFonts w:hint="eastAsia" w:ascii="仿宋" w:hAnsi="仿宋" w:eastAsia="仿宋" w:cs="仿宋"/>
          <w:sz w:val="24"/>
        </w:rPr>
        <w:t>3.建立毕业生跟踪反馈机制及社会评价机制，对生源情况、在校生学业水平、毕业生就业情况等进行分析，定期开展评价人才培养质量和培养目标达成情况，找出问题、分析原因，提出措施，为下一届人才培养提供参考依据。</w:t>
      </w:r>
    </w:p>
    <w:p>
      <w:pPr>
        <w:spacing w:line="400" w:lineRule="exact"/>
        <w:ind w:firstLine="480" w:firstLineChars="200"/>
        <w:rPr>
          <w:rStyle w:val="25"/>
          <w:rFonts w:ascii="仿宋" w:hAnsi="仿宋" w:eastAsia="仿宋" w:cs="仿宋"/>
          <w:sz w:val="24"/>
        </w:rPr>
      </w:pPr>
      <w:r>
        <w:rPr>
          <w:rStyle w:val="25"/>
          <w:rFonts w:hint="eastAsia" w:ascii="仿宋" w:hAnsi="仿宋" w:eastAsia="仿宋" w:cs="仿宋"/>
          <w:sz w:val="24"/>
        </w:rPr>
        <w:t>4.建立网络营销与直播电商专业人才质量检查循环机制，建立“一年小循环，三年大循环”的质量检查机制，充分利用评价分析结果有效改进专业教学，针对人才培养过程中存在的问题，制定诊断与改进措施，持续提高人才培养质量。</w:t>
      </w:r>
    </w:p>
    <w:p>
      <w:pPr>
        <w:pStyle w:val="2"/>
        <w:rPr>
          <w:rFonts w:ascii="仿宋" w:hAnsi="仿宋" w:eastAsia="仿宋"/>
        </w:rPr>
      </w:pPr>
    </w:p>
    <w:p>
      <w:pPr>
        <w:numPr>
          <w:ilvl w:val="0"/>
          <w:numId w:val="1"/>
        </w:numPr>
        <w:spacing w:line="400" w:lineRule="exact"/>
        <w:ind w:firstLine="482" w:firstLineChars="200"/>
        <w:outlineLvl w:val="0"/>
        <w:rPr>
          <w:rFonts w:ascii="仿宋" w:hAnsi="仿宋" w:eastAsia="仿宋"/>
          <w:b/>
          <w:kern w:val="0"/>
          <w:sz w:val="24"/>
          <w:lang w:bidi="zh-CN"/>
        </w:rPr>
      </w:pPr>
      <w:bookmarkStart w:id="46" w:name="_Toc81199479"/>
      <w:r>
        <w:rPr>
          <w:rFonts w:hint="eastAsia" w:ascii="仿宋" w:hAnsi="仿宋" w:eastAsia="仿宋"/>
          <w:b/>
          <w:kern w:val="0"/>
          <w:sz w:val="24"/>
          <w:lang w:bidi="zh-CN"/>
        </w:rPr>
        <w:t>毕业要求</w:t>
      </w:r>
      <w:bookmarkEnd w:id="46"/>
    </w:p>
    <w:p>
      <w:pPr>
        <w:widowControl w:val="0"/>
        <w:spacing w:line="400" w:lineRule="exact"/>
        <w:ind w:firstLine="480" w:firstLineChars="200"/>
        <w:textAlignment w:val="auto"/>
        <w:rPr>
          <w:rFonts w:ascii="仿宋" w:hAnsi="仿宋" w:eastAsia="仿宋" w:cs="华文仿宋"/>
          <w:sz w:val="24"/>
        </w:rPr>
      </w:pPr>
      <w:r>
        <w:rPr>
          <w:rFonts w:hint="eastAsia" w:ascii="仿宋" w:hAnsi="仿宋" w:eastAsia="仿宋" w:cs="华文仿宋"/>
          <w:sz w:val="24"/>
        </w:rPr>
        <w:t>1.按规定修完所有课程，成绩全部合格，学分达到毕业规定150学分。</w:t>
      </w:r>
    </w:p>
    <w:p>
      <w:pPr>
        <w:widowControl w:val="0"/>
        <w:spacing w:line="400" w:lineRule="exact"/>
        <w:ind w:firstLine="480" w:firstLineChars="200"/>
        <w:textAlignment w:val="auto"/>
        <w:rPr>
          <w:rFonts w:ascii="仿宋" w:hAnsi="仿宋" w:eastAsia="仿宋" w:cs="华文仿宋"/>
          <w:sz w:val="24"/>
        </w:rPr>
      </w:pPr>
      <w:r>
        <w:rPr>
          <w:rFonts w:hint="eastAsia" w:ascii="仿宋" w:hAnsi="仿宋" w:eastAsia="仿宋" w:cs="华文仿宋"/>
          <w:sz w:val="24"/>
        </w:rPr>
        <w:t>2.毕业设计成果考核合格；参加半年的顶岗实习并考核合格；</w:t>
      </w:r>
    </w:p>
    <w:p>
      <w:pPr>
        <w:widowControl w:val="0"/>
        <w:spacing w:line="400" w:lineRule="exact"/>
        <w:ind w:firstLine="480" w:firstLineChars="200"/>
        <w:textAlignment w:val="auto"/>
        <w:rPr>
          <w:rFonts w:ascii="仿宋" w:hAnsi="仿宋" w:eastAsia="仿宋" w:cs="华文仿宋"/>
          <w:sz w:val="24"/>
        </w:rPr>
      </w:pPr>
      <w:r>
        <w:rPr>
          <w:rFonts w:hint="eastAsia" w:ascii="仿宋" w:hAnsi="仿宋" w:eastAsia="仿宋" w:cs="华文仿宋"/>
          <w:sz w:val="24"/>
        </w:rPr>
        <w:t>3.学生体质健康测试综合成绩合格，综合素质实践教育考核合格。</w:t>
      </w:r>
    </w:p>
    <w:p>
      <w:pPr>
        <w:widowControl w:val="0"/>
        <w:spacing w:line="400" w:lineRule="exact"/>
        <w:ind w:firstLine="480" w:firstLineChars="200"/>
        <w:textAlignment w:val="auto"/>
        <w:rPr>
          <w:rFonts w:ascii="仿宋" w:hAnsi="仿宋" w:eastAsia="仿宋" w:cs="华文仿宋"/>
          <w:sz w:val="24"/>
        </w:rPr>
      </w:pPr>
      <w:r>
        <w:rPr>
          <w:rFonts w:hint="eastAsia" w:ascii="仿宋" w:hAnsi="仿宋" w:eastAsia="仿宋" w:cs="华文仿宋"/>
          <w:sz w:val="24"/>
        </w:rPr>
        <w:t>4.鼓励学生在校期间获得1+X网店运营推广证（初级、中级）职业技能等级证书、互联网营销师职业资格证以及普通话、英语三级和计算机等证书，但不与毕业证挂钩。</w:t>
      </w:r>
    </w:p>
    <w:p>
      <w:pPr>
        <w:widowControl w:val="0"/>
        <w:spacing w:line="400" w:lineRule="exact"/>
        <w:ind w:firstLine="480" w:firstLineChars="200"/>
        <w:textAlignment w:val="auto"/>
        <w:rPr>
          <w:rFonts w:ascii="仿宋" w:hAnsi="仿宋" w:eastAsia="仿宋" w:cs="华文仿宋"/>
          <w:sz w:val="24"/>
        </w:rPr>
      </w:pPr>
      <w:r>
        <w:rPr>
          <w:rFonts w:hint="eastAsia" w:ascii="仿宋" w:hAnsi="仿宋" w:eastAsia="仿宋" w:cs="华文仿宋"/>
          <w:sz w:val="24"/>
        </w:rPr>
        <w:t>5.本专业毕业生继续学习（主要有两种途径)：一是参加专升本；二是参加自学考试，其专业面向主要有电子商务类、工商管理类、计算机类等。</w:t>
      </w:r>
    </w:p>
    <w:p>
      <w:pPr>
        <w:jc w:val="left"/>
        <w:textAlignment w:val="auto"/>
        <w:rPr>
          <w:rFonts w:ascii="仿宋" w:hAnsi="仿宋" w:eastAsia="仿宋"/>
          <w:b/>
          <w:kern w:val="0"/>
          <w:sz w:val="24"/>
          <w:lang w:bidi="zh-CN"/>
        </w:rPr>
      </w:pPr>
      <w:r>
        <w:rPr>
          <w:rFonts w:ascii="仿宋" w:hAnsi="仿宋" w:eastAsia="仿宋"/>
          <w:b/>
          <w:kern w:val="0"/>
          <w:sz w:val="24"/>
          <w:lang w:bidi="zh-CN"/>
        </w:rPr>
        <w:br w:type="page"/>
      </w:r>
    </w:p>
    <w:p>
      <w:pPr>
        <w:numPr>
          <w:ilvl w:val="0"/>
          <w:numId w:val="1"/>
        </w:numPr>
        <w:spacing w:line="400" w:lineRule="exact"/>
        <w:ind w:firstLine="482" w:firstLineChars="200"/>
        <w:outlineLvl w:val="0"/>
        <w:rPr>
          <w:rFonts w:ascii="仿宋" w:hAnsi="仿宋" w:eastAsia="仿宋"/>
          <w:b/>
          <w:kern w:val="0"/>
          <w:sz w:val="24"/>
          <w:lang w:bidi="zh-CN"/>
        </w:rPr>
      </w:pPr>
      <w:bookmarkStart w:id="47" w:name="_Toc81199480"/>
      <w:r>
        <w:rPr>
          <w:rFonts w:hint="eastAsia" w:ascii="仿宋" w:hAnsi="仿宋" w:eastAsia="仿宋"/>
          <w:b/>
          <w:kern w:val="0"/>
          <w:sz w:val="24"/>
          <w:lang w:bidi="zh-CN"/>
        </w:rPr>
        <w:t>附录</w:t>
      </w:r>
      <w:bookmarkEnd w:id="47"/>
    </w:p>
    <w:p>
      <w:pPr>
        <w:numPr>
          <w:ilvl w:val="0"/>
          <w:numId w:val="107"/>
        </w:numPr>
        <w:spacing w:line="400" w:lineRule="exact"/>
        <w:outlineLvl w:val="0"/>
        <w:rPr>
          <w:rFonts w:ascii="楷体" w:hAnsi="楷体" w:eastAsia="楷体" w:cs="楷体"/>
          <w:b/>
          <w:kern w:val="0"/>
          <w:sz w:val="24"/>
          <w:lang w:bidi="zh-CN"/>
        </w:rPr>
      </w:pPr>
      <w:bookmarkStart w:id="48" w:name="_Toc5229"/>
      <w:bookmarkStart w:id="49" w:name="_Toc81199481"/>
      <w:r>
        <w:rPr>
          <w:rFonts w:hint="eastAsia" w:ascii="楷体" w:hAnsi="楷体" w:eastAsia="楷体" w:cs="楷体"/>
          <w:b/>
          <w:kern w:val="0"/>
          <w:sz w:val="24"/>
          <w:lang w:bidi="zh-CN"/>
        </w:rPr>
        <w:t>学分制</w:t>
      </w:r>
      <w:bookmarkEnd w:id="48"/>
      <w:bookmarkEnd w:id="49"/>
    </w:p>
    <w:p>
      <w:pPr>
        <w:spacing w:line="400" w:lineRule="exact"/>
        <w:ind w:firstLine="480" w:firstLineChars="200"/>
        <w:rPr>
          <w:rStyle w:val="25"/>
          <w:rFonts w:ascii="仿宋" w:hAnsi="仿宋" w:eastAsia="仿宋" w:cs="仿宋"/>
          <w:sz w:val="24"/>
        </w:rPr>
      </w:pPr>
      <w:r>
        <w:rPr>
          <w:rStyle w:val="25"/>
          <w:rFonts w:hint="eastAsia" w:ascii="仿宋" w:hAnsi="仿宋" w:eastAsia="仿宋" w:cs="仿宋"/>
          <w:sz w:val="24"/>
        </w:rPr>
        <w:t>本专业实行学分制，严把毕业出口关，确保学生毕业时完成规定的学时学分和教学环节，结合专业实际组织毕业考试（考核）。学生可提前或推迟毕业，但学生在校修业年限不得少于2年，或超过4年。</w:t>
      </w:r>
    </w:p>
    <w:p>
      <w:pPr>
        <w:numPr>
          <w:ilvl w:val="0"/>
          <w:numId w:val="107"/>
        </w:numPr>
        <w:spacing w:line="400" w:lineRule="exact"/>
        <w:outlineLvl w:val="0"/>
        <w:rPr>
          <w:rFonts w:ascii="楷体" w:hAnsi="楷体" w:eastAsia="楷体" w:cs="楷体"/>
          <w:b/>
          <w:kern w:val="0"/>
          <w:sz w:val="24"/>
          <w:lang w:bidi="zh-CN"/>
        </w:rPr>
      </w:pPr>
      <w:bookmarkStart w:id="50" w:name="_Toc81199482"/>
      <w:bookmarkStart w:id="51" w:name="_Toc6377"/>
      <w:r>
        <w:rPr>
          <w:rFonts w:hint="eastAsia" w:ascii="楷体" w:hAnsi="楷体" w:eastAsia="楷体" w:cs="楷体"/>
          <w:b/>
          <w:kern w:val="0"/>
          <w:sz w:val="24"/>
          <w:lang w:bidi="zh-CN"/>
        </w:rPr>
        <w:t>相关证书学分转换</w:t>
      </w:r>
      <w:bookmarkEnd w:id="50"/>
      <w:bookmarkEnd w:id="51"/>
    </w:p>
    <w:p>
      <w:pPr>
        <w:spacing w:line="400" w:lineRule="exact"/>
        <w:ind w:firstLine="480" w:firstLineChars="200"/>
        <w:rPr>
          <w:rFonts w:ascii="黑体" w:hAnsi="黑体" w:eastAsia="黑体" w:cs="黑体"/>
          <w:b/>
          <w:bCs/>
          <w:kern w:val="0"/>
          <w:sz w:val="24"/>
          <w:lang w:bidi="zh-CN"/>
        </w:rPr>
      </w:pPr>
      <w:r>
        <w:rPr>
          <w:rStyle w:val="25"/>
          <w:rFonts w:hint="eastAsia" w:ascii="仿宋" w:hAnsi="仿宋" w:eastAsia="仿宋" w:cs="仿宋"/>
          <w:sz w:val="24"/>
        </w:rPr>
        <w:t>实行课证融通制度，鼓励学生在获得学历证书的同时，积极取得若干职业技能等级证书。我院将根据国家1+X职业技能等级证书和职业从业资格证的相关要求适时调整人才培养方案，同时也鼓励学生取得其他各类职业技能证。各类职业技能等级证书、职业资格证书可计算学分，也可置换相关课程，具体见表17。</w:t>
      </w:r>
    </w:p>
    <w:p>
      <w:pPr>
        <w:widowControl w:val="0"/>
        <w:snapToGrid w:val="0"/>
        <w:spacing w:line="400" w:lineRule="exact"/>
        <w:ind w:firstLine="422" w:firstLineChars="200"/>
        <w:jc w:val="center"/>
        <w:textAlignment w:val="auto"/>
        <w:rPr>
          <w:rFonts w:ascii="仿宋" w:hAnsi="仿宋" w:eastAsia="仿宋" w:cs="Times New Roman"/>
          <w:b/>
          <w:szCs w:val="21"/>
        </w:rPr>
      </w:pPr>
      <w:r>
        <w:rPr>
          <w:rFonts w:hint="eastAsia" w:ascii="仿宋" w:hAnsi="仿宋" w:eastAsia="仿宋" w:cs="Times New Roman"/>
          <w:b/>
          <w:szCs w:val="21"/>
        </w:rPr>
        <w:t>表17  相关证书转换学分、课程表</w:t>
      </w:r>
    </w:p>
    <w:tbl>
      <w:tblPr>
        <w:tblStyle w:val="16"/>
        <w:tblW w:w="86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7"/>
        <w:gridCol w:w="1268"/>
        <w:gridCol w:w="1418"/>
        <w:gridCol w:w="3674"/>
        <w:gridCol w:w="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jc w:val="center"/>
        </w:trPr>
        <w:tc>
          <w:tcPr>
            <w:tcW w:w="1567" w:type="dxa"/>
            <w:vMerge w:val="restart"/>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b/>
                <w:bCs/>
              </w:rPr>
            </w:pPr>
            <w:r>
              <w:rPr>
                <w:rFonts w:hint="eastAsia" w:ascii="仿宋" w:hAnsi="仿宋" w:eastAsia="仿宋" w:cs="仿宋"/>
                <w:b/>
                <w:bCs/>
              </w:rPr>
              <w:t>证书名称</w:t>
            </w:r>
          </w:p>
        </w:tc>
        <w:tc>
          <w:tcPr>
            <w:tcW w:w="2686" w:type="dxa"/>
            <w:gridSpan w:val="2"/>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b/>
                <w:bCs/>
              </w:rPr>
            </w:pPr>
            <w:r>
              <w:rPr>
                <w:rFonts w:hint="eastAsia" w:ascii="仿宋" w:hAnsi="仿宋" w:eastAsia="仿宋" w:cs="仿宋"/>
                <w:b/>
                <w:bCs/>
              </w:rPr>
              <w:t>职业资格证书等级</w:t>
            </w:r>
          </w:p>
          <w:p>
            <w:pPr>
              <w:pStyle w:val="96"/>
              <w:jc w:val="center"/>
              <w:rPr>
                <w:rFonts w:ascii="仿宋" w:hAnsi="仿宋" w:eastAsia="仿宋" w:cs="仿宋"/>
                <w:b/>
                <w:bCs/>
              </w:rPr>
            </w:pPr>
            <w:r>
              <w:rPr>
                <w:rFonts w:hint="eastAsia" w:ascii="仿宋" w:hAnsi="仿宋" w:eastAsia="仿宋" w:cs="仿宋"/>
                <w:b/>
                <w:bCs/>
              </w:rPr>
              <w:t>及可转换的学分</w:t>
            </w:r>
          </w:p>
        </w:tc>
        <w:tc>
          <w:tcPr>
            <w:tcW w:w="3674" w:type="dxa"/>
            <w:vMerge w:val="restart"/>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b/>
                <w:bCs/>
              </w:rPr>
            </w:pPr>
            <w:r>
              <w:rPr>
                <w:rFonts w:hint="eastAsia" w:ascii="仿宋" w:hAnsi="仿宋" w:eastAsia="仿宋" w:cs="仿宋"/>
                <w:b/>
                <w:bCs/>
              </w:rPr>
              <w:t>职业资格证书可置换的</w:t>
            </w:r>
          </w:p>
          <w:p>
            <w:pPr>
              <w:pStyle w:val="96"/>
              <w:jc w:val="center"/>
              <w:rPr>
                <w:rFonts w:ascii="仿宋" w:hAnsi="仿宋" w:eastAsia="仿宋" w:cs="仿宋"/>
                <w:b/>
                <w:bCs/>
              </w:rPr>
            </w:pPr>
            <w:r>
              <w:rPr>
                <w:rFonts w:hint="eastAsia" w:ascii="仿宋" w:hAnsi="仿宋" w:eastAsia="仿宋" w:cs="仿宋"/>
                <w:b/>
                <w:bCs/>
              </w:rPr>
              <w:t>专业必修课程</w:t>
            </w:r>
          </w:p>
        </w:tc>
        <w:tc>
          <w:tcPr>
            <w:tcW w:w="720" w:type="dxa"/>
            <w:vMerge w:val="restart"/>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b/>
                <w:bCs/>
              </w:rPr>
            </w:pPr>
            <w:r>
              <w:rPr>
                <w:rFonts w:hint="eastAsia" w:ascii="仿宋" w:hAnsi="仿宋" w:eastAsia="仿宋" w:cs="仿宋"/>
                <w:b/>
                <w:bC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jc w:val="center"/>
        </w:trPr>
        <w:tc>
          <w:tcPr>
            <w:tcW w:w="1567" w:type="dxa"/>
            <w:vMerge w:val="continue"/>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b/>
                <w:bCs/>
              </w:rPr>
            </w:pPr>
          </w:p>
        </w:tc>
        <w:tc>
          <w:tcPr>
            <w:tcW w:w="1268"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b/>
                <w:bCs/>
              </w:rPr>
            </w:pPr>
            <w:r>
              <w:rPr>
                <w:rFonts w:hint="eastAsia" w:ascii="仿宋" w:hAnsi="仿宋" w:eastAsia="仿宋" w:cs="仿宋"/>
                <w:b/>
                <w:bCs/>
              </w:rPr>
              <w:t>等级</w:t>
            </w:r>
          </w:p>
        </w:tc>
        <w:tc>
          <w:tcPr>
            <w:tcW w:w="1418"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b/>
                <w:bCs/>
              </w:rPr>
            </w:pPr>
            <w:r>
              <w:rPr>
                <w:rFonts w:hint="eastAsia" w:ascii="仿宋" w:hAnsi="仿宋" w:eastAsia="仿宋" w:cs="仿宋"/>
                <w:b/>
                <w:bCs/>
              </w:rPr>
              <w:t>可计算的学分</w:t>
            </w:r>
          </w:p>
        </w:tc>
        <w:tc>
          <w:tcPr>
            <w:tcW w:w="3674" w:type="dxa"/>
            <w:vMerge w:val="continue"/>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p>
        </w:tc>
        <w:tc>
          <w:tcPr>
            <w:tcW w:w="720" w:type="dxa"/>
            <w:vMerge w:val="continue"/>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jc w:val="center"/>
        </w:trPr>
        <w:tc>
          <w:tcPr>
            <w:tcW w:w="1567"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rPr>
              <w:t>1+X网店运营推广证</w:t>
            </w:r>
          </w:p>
        </w:tc>
        <w:tc>
          <w:tcPr>
            <w:tcW w:w="1268"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rPr>
              <w:t>初、中级</w:t>
            </w:r>
          </w:p>
        </w:tc>
        <w:tc>
          <w:tcPr>
            <w:tcW w:w="1418"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rPr>
              <w:t>2/4</w:t>
            </w:r>
          </w:p>
        </w:tc>
        <w:tc>
          <w:tcPr>
            <w:tcW w:w="3674"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rPr>
              <w:t>《网店运营与管理》</w:t>
            </w:r>
          </w:p>
        </w:tc>
        <w:tc>
          <w:tcPr>
            <w:tcW w:w="720"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rPr>
              <w:t>选考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1567"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rPr>
              <w:t>互联网营销师</w:t>
            </w:r>
          </w:p>
        </w:tc>
        <w:tc>
          <w:tcPr>
            <w:tcW w:w="1268"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rPr>
              <w:t>合格</w:t>
            </w:r>
          </w:p>
        </w:tc>
        <w:tc>
          <w:tcPr>
            <w:tcW w:w="1418"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rPr>
              <w:t>4</w:t>
            </w:r>
          </w:p>
        </w:tc>
        <w:tc>
          <w:tcPr>
            <w:tcW w:w="3674"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rPr>
              <w:t>《新媒体营销》</w:t>
            </w:r>
          </w:p>
        </w:tc>
        <w:tc>
          <w:tcPr>
            <w:tcW w:w="720"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rPr>
              <w:t>选考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67"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rPr>
              <w:t>普通话证</w:t>
            </w:r>
          </w:p>
        </w:tc>
        <w:tc>
          <w:tcPr>
            <w:tcW w:w="1268"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rPr>
              <w:t>二乙以上</w:t>
            </w:r>
          </w:p>
        </w:tc>
        <w:tc>
          <w:tcPr>
            <w:tcW w:w="1418"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rPr>
              <w:t>2</w:t>
            </w:r>
          </w:p>
        </w:tc>
        <w:tc>
          <w:tcPr>
            <w:tcW w:w="3674"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rPr>
              <w:t>《普通话》</w:t>
            </w:r>
          </w:p>
        </w:tc>
        <w:tc>
          <w:tcPr>
            <w:tcW w:w="720"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rPr>
              <w:t>选考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1567"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rPr>
              <w:t>计算机等级证书</w:t>
            </w:r>
          </w:p>
        </w:tc>
        <w:tc>
          <w:tcPr>
            <w:tcW w:w="1268"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rPr>
              <w:t>一级及以上</w:t>
            </w:r>
          </w:p>
        </w:tc>
        <w:tc>
          <w:tcPr>
            <w:tcW w:w="1418"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rPr>
              <w:t>2</w:t>
            </w:r>
          </w:p>
        </w:tc>
        <w:tc>
          <w:tcPr>
            <w:tcW w:w="3674"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rPr>
              <w:t>《计算机信息技术》</w:t>
            </w:r>
          </w:p>
        </w:tc>
        <w:tc>
          <w:tcPr>
            <w:tcW w:w="720" w:type="dxa"/>
            <w:tcBorders>
              <w:top w:val="single" w:color="000000" w:sz="4" w:space="0"/>
              <w:left w:val="single" w:color="000000" w:sz="4" w:space="0"/>
              <w:bottom w:val="single" w:color="000000" w:sz="4" w:space="0"/>
              <w:right w:val="single" w:color="000000" w:sz="4" w:space="0"/>
            </w:tcBorders>
            <w:vAlign w:val="center"/>
          </w:tcPr>
          <w:p>
            <w:pPr>
              <w:pStyle w:val="96"/>
              <w:jc w:val="center"/>
              <w:rPr>
                <w:rFonts w:ascii="仿宋" w:hAnsi="仿宋" w:eastAsia="仿宋" w:cs="仿宋"/>
              </w:rPr>
            </w:pPr>
            <w:r>
              <w:rPr>
                <w:rFonts w:hint="eastAsia" w:ascii="仿宋" w:hAnsi="仿宋" w:eastAsia="仿宋" w:cs="仿宋"/>
              </w:rPr>
              <w:t>选考</w:t>
            </w:r>
          </w:p>
        </w:tc>
      </w:tr>
    </w:tbl>
    <w:p>
      <w:pPr>
        <w:numPr>
          <w:ilvl w:val="0"/>
          <w:numId w:val="107"/>
        </w:numPr>
        <w:spacing w:line="344" w:lineRule="auto"/>
        <w:outlineLvl w:val="0"/>
        <w:rPr>
          <w:rFonts w:ascii="楷体" w:hAnsi="楷体" w:eastAsia="楷体" w:cs="楷体"/>
          <w:b/>
          <w:kern w:val="0"/>
          <w:sz w:val="24"/>
          <w:lang w:bidi="zh-CN"/>
        </w:rPr>
      </w:pPr>
      <w:bookmarkStart w:id="52" w:name="_Toc29867"/>
      <w:bookmarkStart w:id="53" w:name="_Toc81199483"/>
      <w:r>
        <w:rPr>
          <w:rFonts w:hint="eastAsia" w:ascii="楷体" w:hAnsi="楷体" w:eastAsia="楷体" w:cs="楷体"/>
          <w:b/>
          <w:kern w:val="0"/>
          <w:sz w:val="24"/>
          <w:lang w:bidi="zh-CN"/>
        </w:rPr>
        <w:t>相关竞赛学分转换</w:t>
      </w:r>
      <w:bookmarkEnd w:id="52"/>
      <w:bookmarkEnd w:id="53"/>
    </w:p>
    <w:p>
      <w:pPr>
        <w:spacing w:line="344" w:lineRule="auto"/>
        <w:ind w:firstLine="480" w:firstLineChars="200"/>
        <w:rPr>
          <w:rFonts w:ascii="黑体" w:hAnsi="黑体" w:eastAsia="黑体" w:cs="黑体"/>
          <w:b/>
          <w:bCs/>
          <w:kern w:val="0"/>
          <w:sz w:val="24"/>
          <w:lang w:bidi="zh-CN"/>
        </w:rPr>
      </w:pPr>
      <w:r>
        <w:rPr>
          <w:rStyle w:val="25"/>
          <w:rFonts w:hint="eastAsia" w:ascii="仿宋" w:hAnsi="仿宋" w:eastAsia="仿宋" w:cs="仿宋"/>
          <w:sz w:val="24"/>
        </w:rPr>
        <w:t>网络营销与直播电商专业实行课赛融通制度，鼓励学生在完成课程学习的同时，积极参加与专业相关的各类技能竞赛和创业竞赛，全面提升专业能力。“大广赛”、“高职院校技能竞赛”、“中国技能大赛</w:t>
      </w:r>
      <w:r>
        <w:rPr>
          <w:rStyle w:val="25"/>
          <w:rFonts w:ascii="仿宋" w:hAnsi="仿宋" w:eastAsia="仿宋" w:cs="仿宋"/>
          <w:sz w:val="24"/>
        </w:rPr>
        <w:t>”</w:t>
      </w:r>
      <w:r>
        <w:rPr>
          <w:rStyle w:val="25"/>
          <w:rFonts w:hint="eastAsia" w:ascii="仿宋" w:hAnsi="仿宋" w:eastAsia="仿宋" w:cs="仿宋"/>
          <w:sz w:val="24"/>
        </w:rPr>
        <w:t>等专业技能竞赛和“互联网+创业大赛</w:t>
      </w:r>
      <w:r>
        <w:rPr>
          <w:rStyle w:val="25"/>
          <w:rFonts w:ascii="仿宋" w:hAnsi="仿宋" w:eastAsia="仿宋" w:cs="仿宋"/>
          <w:sz w:val="24"/>
        </w:rPr>
        <w:t>”</w:t>
      </w:r>
      <w:r>
        <w:rPr>
          <w:rStyle w:val="25"/>
          <w:rFonts w:hint="eastAsia" w:ascii="仿宋" w:hAnsi="仿宋" w:eastAsia="仿宋" w:cs="仿宋"/>
          <w:sz w:val="24"/>
        </w:rPr>
        <w:t>、“挑战杯”等创业类竞赛可计算学分置换相关课程，具体见表18。</w:t>
      </w:r>
    </w:p>
    <w:p>
      <w:pPr>
        <w:widowControl w:val="0"/>
        <w:snapToGrid w:val="0"/>
        <w:spacing w:line="400" w:lineRule="exact"/>
        <w:ind w:firstLine="422" w:firstLineChars="200"/>
        <w:jc w:val="center"/>
        <w:textAlignment w:val="auto"/>
        <w:rPr>
          <w:rFonts w:ascii="仿宋" w:hAnsi="仿宋" w:eastAsia="仿宋" w:cs="Times New Roman"/>
          <w:b/>
          <w:szCs w:val="21"/>
        </w:rPr>
      </w:pPr>
      <w:r>
        <w:rPr>
          <w:rFonts w:hint="eastAsia" w:ascii="仿宋" w:hAnsi="仿宋" w:eastAsia="仿宋" w:cs="Times New Roman"/>
          <w:b/>
          <w:szCs w:val="21"/>
        </w:rPr>
        <w:t>表18 技能竞赛获奖转换学分、课程表</w:t>
      </w:r>
    </w:p>
    <w:tbl>
      <w:tblPr>
        <w:tblStyle w:val="16"/>
        <w:tblW w:w="9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3746"/>
        <w:gridCol w:w="1414"/>
        <w:gridCol w:w="693"/>
        <w:gridCol w:w="1894"/>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90" w:type="dxa"/>
            <w:vMerge w:val="restart"/>
            <w:vAlign w:val="center"/>
          </w:tcPr>
          <w:p>
            <w:pPr>
              <w:jc w:val="center"/>
              <w:rPr>
                <w:rFonts w:ascii="仿宋" w:hAnsi="仿宋" w:eastAsia="仿宋" w:cs="仿宋"/>
                <w:szCs w:val="21"/>
              </w:rPr>
            </w:pPr>
            <w:r>
              <w:rPr>
                <w:rFonts w:hint="eastAsia" w:ascii="仿宋" w:hAnsi="仿宋" w:eastAsia="仿宋" w:cs="仿宋"/>
                <w:szCs w:val="21"/>
              </w:rPr>
              <w:t>序号</w:t>
            </w:r>
          </w:p>
        </w:tc>
        <w:tc>
          <w:tcPr>
            <w:tcW w:w="3746" w:type="dxa"/>
            <w:vMerge w:val="restart"/>
            <w:vAlign w:val="center"/>
          </w:tcPr>
          <w:p>
            <w:pPr>
              <w:jc w:val="center"/>
              <w:rPr>
                <w:rFonts w:ascii="仿宋" w:hAnsi="仿宋" w:eastAsia="仿宋" w:cs="仿宋"/>
                <w:szCs w:val="21"/>
              </w:rPr>
            </w:pPr>
            <w:r>
              <w:rPr>
                <w:rFonts w:hint="eastAsia" w:ascii="仿宋" w:hAnsi="仿宋" w:eastAsia="仿宋" w:cs="仿宋"/>
                <w:szCs w:val="21"/>
              </w:rPr>
              <w:t>技能竞赛名称</w:t>
            </w:r>
          </w:p>
        </w:tc>
        <w:tc>
          <w:tcPr>
            <w:tcW w:w="2107" w:type="dxa"/>
            <w:gridSpan w:val="2"/>
            <w:vAlign w:val="center"/>
          </w:tcPr>
          <w:p>
            <w:pPr>
              <w:jc w:val="center"/>
              <w:rPr>
                <w:rFonts w:ascii="仿宋" w:hAnsi="仿宋" w:eastAsia="仿宋" w:cs="仿宋"/>
                <w:szCs w:val="21"/>
              </w:rPr>
            </w:pPr>
            <w:r>
              <w:rPr>
                <w:rFonts w:hint="eastAsia" w:ascii="仿宋" w:hAnsi="仿宋" w:eastAsia="仿宋" w:cs="仿宋"/>
                <w:szCs w:val="21"/>
              </w:rPr>
              <w:t>技能竞赛奖项等级</w:t>
            </w:r>
          </w:p>
          <w:p>
            <w:pPr>
              <w:jc w:val="center"/>
              <w:rPr>
                <w:rFonts w:ascii="仿宋" w:hAnsi="仿宋" w:eastAsia="仿宋" w:cs="仿宋"/>
                <w:szCs w:val="21"/>
              </w:rPr>
            </w:pPr>
            <w:r>
              <w:rPr>
                <w:rFonts w:hint="eastAsia" w:ascii="仿宋" w:hAnsi="仿宋" w:eastAsia="仿宋" w:cs="仿宋"/>
                <w:szCs w:val="21"/>
              </w:rPr>
              <w:t>及可转换的学分</w:t>
            </w:r>
          </w:p>
        </w:tc>
        <w:tc>
          <w:tcPr>
            <w:tcW w:w="1894" w:type="dxa"/>
            <w:vMerge w:val="restart"/>
            <w:vAlign w:val="center"/>
          </w:tcPr>
          <w:p>
            <w:pPr>
              <w:jc w:val="center"/>
              <w:rPr>
                <w:rFonts w:ascii="仿宋" w:hAnsi="仿宋" w:eastAsia="仿宋" w:cs="仿宋"/>
                <w:szCs w:val="21"/>
              </w:rPr>
            </w:pPr>
            <w:r>
              <w:rPr>
                <w:rFonts w:hint="eastAsia" w:ascii="仿宋" w:hAnsi="仿宋" w:eastAsia="仿宋" w:cs="仿宋"/>
                <w:szCs w:val="21"/>
              </w:rPr>
              <w:t>技能竞赛奖项可置换的专业课程</w:t>
            </w:r>
          </w:p>
        </w:tc>
        <w:tc>
          <w:tcPr>
            <w:tcW w:w="720" w:type="dxa"/>
            <w:vMerge w:val="restart"/>
            <w:vAlign w:val="center"/>
          </w:tcPr>
          <w:p>
            <w:pPr>
              <w:jc w:val="center"/>
              <w:rPr>
                <w:rFonts w:ascii="仿宋" w:hAnsi="仿宋" w:eastAsia="仿宋" w:cs="仿宋"/>
                <w:szCs w:val="21"/>
              </w:rPr>
            </w:pPr>
            <w:r>
              <w:rPr>
                <w:rFonts w:hint="eastAsia" w:ascii="仿宋" w:hAnsi="仿宋" w:eastAsia="仿宋" w:cs="仿宋"/>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90" w:type="dxa"/>
            <w:vMerge w:val="continue"/>
            <w:vAlign w:val="center"/>
          </w:tcPr>
          <w:p>
            <w:pPr>
              <w:jc w:val="center"/>
              <w:rPr>
                <w:rFonts w:ascii="仿宋" w:hAnsi="仿宋" w:eastAsia="仿宋" w:cs="仿宋"/>
                <w:szCs w:val="21"/>
              </w:rPr>
            </w:pPr>
          </w:p>
        </w:tc>
        <w:tc>
          <w:tcPr>
            <w:tcW w:w="3746" w:type="dxa"/>
            <w:vMerge w:val="continue"/>
            <w:vAlign w:val="center"/>
          </w:tcPr>
          <w:p>
            <w:pPr>
              <w:jc w:val="center"/>
              <w:rPr>
                <w:rFonts w:ascii="仿宋" w:hAnsi="仿宋" w:eastAsia="仿宋" w:cs="仿宋"/>
                <w:szCs w:val="21"/>
              </w:rPr>
            </w:pPr>
          </w:p>
        </w:tc>
        <w:tc>
          <w:tcPr>
            <w:tcW w:w="1414" w:type="dxa"/>
            <w:vAlign w:val="center"/>
          </w:tcPr>
          <w:p>
            <w:pPr>
              <w:jc w:val="center"/>
              <w:rPr>
                <w:rFonts w:ascii="仿宋" w:hAnsi="仿宋" w:eastAsia="仿宋" w:cs="仿宋"/>
                <w:szCs w:val="21"/>
              </w:rPr>
            </w:pPr>
            <w:r>
              <w:rPr>
                <w:rFonts w:hint="eastAsia" w:ascii="仿宋" w:hAnsi="仿宋" w:eastAsia="仿宋" w:cs="仿宋"/>
                <w:szCs w:val="21"/>
              </w:rPr>
              <w:t>等级</w:t>
            </w:r>
          </w:p>
        </w:tc>
        <w:tc>
          <w:tcPr>
            <w:tcW w:w="693" w:type="dxa"/>
            <w:tcMar>
              <w:left w:w="0" w:type="dxa"/>
              <w:right w:w="0" w:type="dxa"/>
            </w:tcMar>
            <w:vAlign w:val="center"/>
          </w:tcPr>
          <w:p>
            <w:pPr>
              <w:jc w:val="center"/>
              <w:rPr>
                <w:rFonts w:ascii="仿宋" w:hAnsi="仿宋" w:eastAsia="仿宋" w:cs="仿宋"/>
                <w:szCs w:val="21"/>
              </w:rPr>
            </w:pPr>
            <w:r>
              <w:rPr>
                <w:rFonts w:hint="eastAsia" w:ascii="仿宋" w:hAnsi="仿宋" w:eastAsia="仿宋" w:cs="仿宋"/>
                <w:szCs w:val="21"/>
              </w:rPr>
              <w:t>可计算学分</w:t>
            </w:r>
          </w:p>
        </w:tc>
        <w:tc>
          <w:tcPr>
            <w:tcW w:w="1894" w:type="dxa"/>
            <w:vMerge w:val="continue"/>
            <w:vAlign w:val="center"/>
          </w:tcPr>
          <w:p>
            <w:pPr>
              <w:jc w:val="center"/>
              <w:rPr>
                <w:rFonts w:ascii="仿宋" w:hAnsi="仿宋" w:eastAsia="仿宋" w:cs="仿宋"/>
                <w:szCs w:val="21"/>
              </w:rPr>
            </w:pPr>
          </w:p>
        </w:tc>
        <w:tc>
          <w:tcPr>
            <w:tcW w:w="720" w:type="dxa"/>
            <w:vMerge w:val="continue"/>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890" w:type="dxa"/>
            <w:vAlign w:val="center"/>
          </w:tcPr>
          <w:p>
            <w:pPr>
              <w:pStyle w:val="96"/>
              <w:jc w:val="center"/>
              <w:rPr>
                <w:rFonts w:ascii="仿宋" w:hAnsi="仿宋" w:eastAsia="仿宋" w:cs="仿宋"/>
                <w:szCs w:val="21"/>
              </w:rPr>
            </w:pPr>
            <w:r>
              <w:rPr>
                <w:rFonts w:hint="eastAsia" w:ascii="仿宋" w:hAnsi="仿宋" w:eastAsia="仿宋" w:cs="仿宋"/>
                <w:szCs w:val="21"/>
              </w:rPr>
              <w:t>1</w:t>
            </w:r>
          </w:p>
        </w:tc>
        <w:tc>
          <w:tcPr>
            <w:tcW w:w="3746" w:type="dxa"/>
            <w:vAlign w:val="center"/>
          </w:tcPr>
          <w:p>
            <w:pPr>
              <w:pStyle w:val="96"/>
              <w:jc w:val="center"/>
              <w:rPr>
                <w:rFonts w:ascii="仿宋" w:hAnsi="仿宋" w:eastAsia="仿宋" w:cs="仿宋"/>
                <w:szCs w:val="21"/>
              </w:rPr>
            </w:pPr>
            <w:r>
              <w:rPr>
                <w:rFonts w:hint="eastAsia" w:ascii="仿宋" w:hAnsi="仿宋" w:eastAsia="仿宋" w:cs="仿宋"/>
                <w:szCs w:val="21"/>
              </w:rPr>
              <w:t>高职院校技能竞赛“市场营销”赛项</w:t>
            </w:r>
          </w:p>
        </w:tc>
        <w:tc>
          <w:tcPr>
            <w:tcW w:w="1414" w:type="dxa"/>
            <w:vAlign w:val="center"/>
          </w:tcPr>
          <w:p>
            <w:pPr>
              <w:pStyle w:val="96"/>
              <w:jc w:val="center"/>
              <w:rPr>
                <w:rFonts w:ascii="仿宋" w:hAnsi="仿宋" w:eastAsia="仿宋" w:cs="仿宋"/>
                <w:szCs w:val="21"/>
              </w:rPr>
            </w:pPr>
            <w:r>
              <w:rPr>
                <w:rFonts w:hint="eastAsia" w:ascii="仿宋" w:hAnsi="仿宋" w:eastAsia="仿宋" w:cs="仿宋"/>
                <w:szCs w:val="21"/>
              </w:rPr>
              <w:t>省级二等奖及以上奖项</w:t>
            </w:r>
          </w:p>
        </w:tc>
        <w:tc>
          <w:tcPr>
            <w:tcW w:w="693" w:type="dxa"/>
            <w:vAlign w:val="center"/>
          </w:tcPr>
          <w:p>
            <w:pPr>
              <w:pStyle w:val="96"/>
              <w:jc w:val="center"/>
              <w:rPr>
                <w:rFonts w:ascii="仿宋" w:hAnsi="仿宋" w:eastAsia="仿宋" w:cs="仿宋"/>
                <w:szCs w:val="21"/>
              </w:rPr>
            </w:pPr>
            <w:r>
              <w:rPr>
                <w:rFonts w:hint="eastAsia" w:ascii="仿宋" w:hAnsi="仿宋" w:eastAsia="仿宋" w:cs="仿宋"/>
                <w:szCs w:val="21"/>
              </w:rPr>
              <w:t>4</w:t>
            </w:r>
          </w:p>
        </w:tc>
        <w:tc>
          <w:tcPr>
            <w:tcW w:w="1894" w:type="dxa"/>
            <w:vAlign w:val="center"/>
          </w:tcPr>
          <w:p>
            <w:pPr>
              <w:pStyle w:val="96"/>
              <w:jc w:val="center"/>
              <w:rPr>
                <w:rFonts w:ascii="仿宋" w:hAnsi="仿宋" w:eastAsia="仿宋" w:cs="仿宋"/>
                <w:szCs w:val="21"/>
              </w:rPr>
            </w:pPr>
            <w:r>
              <w:rPr>
                <w:rFonts w:hint="eastAsia" w:ascii="仿宋" w:hAnsi="仿宋" w:eastAsia="仿宋" w:cs="仿宋"/>
                <w:szCs w:val="21"/>
              </w:rPr>
              <w:t>市场营销基础</w:t>
            </w:r>
          </w:p>
        </w:tc>
        <w:tc>
          <w:tcPr>
            <w:tcW w:w="720"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890" w:type="dxa"/>
            <w:vAlign w:val="center"/>
          </w:tcPr>
          <w:p>
            <w:pPr>
              <w:pStyle w:val="96"/>
              <w:jc w:val="center"/>
              <w:rPr>
                <w:rFonts w:ascii="仿宋" w:hAnsi="仿宋" w:eastAsia="仿宋" w:cs="仿宋"/>
                <w:szCs w:val="21"/>
              </w:rPr>
            </w:pPr>
            <w:r>
              <w:rPr>
                <w:rFonts w:hint="eastAsia" w:ascii="仿宋" w:hAnsi="仿宋" w:eastAsia="仿宋" w:cs="仿宋"/>
                <w:szCs w:val="21"/>
              </w:rPr>
              <w:t>2</w:t>
            </w:r>
          </w:p>
        </w:tc>
        <w:tc>
          <w:tcPr>
            <w:tcW w:w="3746" w:type="dxa"/>
            <w:vAlign w:val="center"/>
          </w:tcPr>
          <w:p>
            <w:pPr>
              <w:pStyle w:val="96"/>
              <w:jc w:val="center"/>
              <w:rPr>
                <w:rFonts w:ascii="仿宋" w:hAnsi="仿宋" w:eastAsia="仿宋" w:cs="仿宋"/>
                <w:szCs w:val="21"/>
              </w:rPr>
            </w:pPr>
            <w:r>
              <w:rPr>
                <w:rFonts w:hint="eastAsia" w:ascii="仿宋" w:hAnsi="仿宋" w:eastAsia="仿宋" w:cs="仿宋"/>
                <w:szCs w:val="21"/>
              </w:rPr>
              <w:t>高职院校技能竞赛“电子商务”赛项</w:t>
            </w:r>
          </w:p>
        </w:tc>
        <w:tc>
          <w:tcPr>
            <w:tcW w:w="1414" w:type="dxa"/>
            <w:vAlign w:val="center"/>
          </w:tcPr>
          <w:p>
            <w:pPr>
              <w:pStyle w:val="96"/>
              <w:jc w:val="center"/>
              <w:rPr>
                <w:rFonts w:ascii="仿宋" w:hAnsi="仿宋" w:eastAsia="仿宋" w:cs="仿宋"/>
                <w:szCs w:val="21"/>
              </w:rPr>
            </w:pPr>
            <w:r>
              <w:rPr>
                <w:rFonts w:hint="eastAsia" w:ascii="仿宋" w:hAnsi="仿宋" w:eastAsia="仿宋" w:cs="仿宋"/>
                <w:szCs w:val="21"/>
              </w:rPr>
              <w:t>省级二等奖及以上奖项</w:t>
            </w:r>
          </w:p>
        </w:tc>
        <w:tc>
          <w:tcPr>
            <w:tcW w:w="693" w:type="dxa"/>
            <w:vAlign w:val="center"/>
          </w:tcPr>
          <w:p>
            <w:pPr>
              <w:pStyle w:val="96"/>
              <w:jc w:val="center"/>
              <w:rPr>
                <w:rFonts w:ascii="仿宋" w:hAnsi="仿宋" w:eastAsia="仿宋" w:cs="仿宋"/>
                <w:szCs w:val="21"/>
              </w:rPr>
            </w:pPr>
            <w:r>
              <w:rPr>
                <w:rFonts w:hint="eastAsia" w:ascii="仿宋" w:hAnsi="仿宋" w:eastAsia="仿宋" w:cs="仿宋"/>
                <w:szCs w:val="21"/>
              </w:rPr>
              <w:t>4</w:t>
            </w:r>
          </w:p>
        </w:tc>
        <w:tc>
          <w:tcPr>
            <w:tcW w:w="1894" w:type="dxa"/>
            <w:vAlign w:val="center"/>
          </w:tcPr>
          <w:p>
            <w:pPr>
              <w:pStyle w:val="96"/>
              <w:jc w:val="center"/>
              <w:rPr>
                <w:rFonts w:hint="eastAsia" w:ascii="仿宋" w:hAnsi="仿宋" w:eastAsia="仿宋" w:cs="仿宋"/>
                <w:szCs w:val="21"/>
              </w:rPr>
            </w:pPr>
            <w:r>
              <w:rPr>
                <w:rFonts w:hint="eastAsia" w:ascii="仿宋" w:hAnsi="仿宋" w:eastAsia="仿宋" w:cs="仿宋"/>
                <w:szCs w:val="21"/>
              </w:rPr>
              <w:t>网店运营与推广</w:t>
            </w:r>
          </w:p>
          <w:p>
            <w:pPr>
              <w:pStyle w:val="96"/>
              <w:jc w:val="center"/>
              <w:rPr>
                <w:rFonts w:hint="default" w:ascii="仿宋" w:hAnsi="仿宋" w:eastAsia="仿宋" w:cs="仿宋"/>
                <w:szCs w:val="21"/>
                <w:lang w:val="en-US" w:eastAsia="zh-CN"/>
              </w:rPr>
            </w:pPr>
            <w:r>
              <w:rPr>
                <w:rFonts w:hint="eastAsia" w:ascii="仿宋" w:hAnsi="仿宋" w:eastAsia="仿宋" w:cs="仿宋"/>
                <w:szCs w:val="21"/>
                <w:lang w:val="en-US" w:eastAsia="zh-CN"/>
              </w:rPr>
              <w:t>网店美工</w:t>
            </w:r>
          </w:p>
        </w:tc>
        <w:tc>
          <w:tcPr>
            <w:tcW w:w="720"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890" w:type="dxa"/>
            <w:vAlign w:val="center"/>
          </w:tcPr>
          <w:p>
            <w:pPr>
              <w:pStyle w:val="96"/>
              <w:jc w:val="center"/>
              <w:rPr>
                <w:rFonts w:ascii="仿宋" w:hAnsi="仿宋" w:eastAsia="仿宋" w:cs="仿宋"/>
                <w:szCs w:val="21"/>
              </w:rPr>
            </w:pPr>
            <w:r>
              <w:rPr>
                <w:rFonts w:hint="eastAsia" w:ascii="仿宋" w:hAnsi="仿宋" w:eastAsia="仿宋" w:cs="仿宋"/>
                <w:szCs w:val="21"/>
              </w:rPr>
              <w:t>3</w:t>
            </w:r>
          </w:p>
        </w:tc>
        <w:tc>
          <w:tcPr>
            <w:tcW w:w="3746" w:type="dxa"/>
            <w:vAlign w:val="center"/>
          </w:tcPr>
          <w:p>
            <w:pPr>
              <w:pStyle w:val="96"/>
              <w:jc w:val="center"/>
              <w:rPr>
                <w:rFonts w:ascii="仿宋" w:hAnsi="仿宋" w:eastAsia="仿宋" w:cs="仿宋"/>
                <w:szCs w:val="21"/>
              </w:rPr>
            </w:pPr>
            <w:r>
              <w:rPr>
                <w:rFonts w:hint="eastAsia" w:ascii="仿宋" w:hAnsi="仿宋" w:eastAsia="仿宋" w:cs="仿宋"/>
                <w:szCs w:val="21"/>
              </w:rPr>
              <w:t>高职院校技能竞赛“微视频”赛项</w:t>
            </w:r>
          </w:p>
        </w:tc>
        <w:tc>
          <w:tcPr>
            <w:tcW w:w="1414" w:type="dxa"/>
            <w:vAlign w:val="center"/>
          </w:tcPr>
          <w:p>
            <w:pPr>
              <w:pStyle w:val="96"/>
              <w:jc w:val="center"/>
              <w:rPr>
                <w:rFonts w:ascii="仿宋" w:hAnsi="仿宋" w:eastAsia="仿宋" w:cs="仿宋"/>
                <w:szCs w:val="21"/>
              </w:rPr>
            </w:pPr>
            <w:r>
              <w:rPr>
                <w:rFonts w:hint="eastAsia" w:ascii="仿宋" w:hAnsi="仿宋" w:eastAsia="仿宋" w:cs="仿宋"/>
                <w:szCs w:val="21"/>
              </w:rPr>
              <w:t>省级二等奖及以上奖项</w:t>
            </w:r>
          </w:p>
        </w:tc>
        <w:tc>
          <w:tcPr>
            <w:tcW w:w="693" w:type="dxa"/>
            <w:vAlign w:val="center"/>
          </w:tcPr>
          <w:p>
            <w:pPr>
              <w:pStyle w:val="96"/>
              <w:jc w:val="center"/>
              <w:rPr>
                <w:rFonts w:ascii="仿宋" w:hAnsi="仿宋" w:eastAsia="仿宋" w:cs="仿宋"/>
                <w:szCs w:val="21"/>
              </w:rPr>
            </w:pPr>
            <w:r>
              <w:rPr>
                <w:rFonts w:hint="eastAsia" w:ascii="仿宋" w:hAnsi="仿宋" w:eastAsia="仿宋" w:cs="仿宋"/>
                <w:szCs w:val="21"/>
              </w:rPr>
              <w:t>4</w:t>
            </w:r>
          </w:p>
        </w:tc>
        <w:tc>
          <w:tcPr>
            <w:tcW w:w="1894" w:type="dxa"/>
            <w:vAlign w:val="center"/>
          </w:tcPr>
          <w:p>
            <w:pPr>
              <w:pStyle w:val="96"/>
              <w:jc w:val="center"/>
              <w:rPr>
                <w:rFonts w:ascii="仿宋" w:hAnsi="仿宋" w:eastAsia="仿宋" w:cs="仿宋"/>
                <w:szCs w:val="21"/>
              </w:rPr>
            </w:pPr>
            <w:r>
              <w:rPr>
                <w:rFonts w:hint="eastAsia" w:ascii="仿宋" w:hAnsi="仿宋" w:eastAsia="仿宋" w:cs="仿宋"/>
                <w:szCs w:val="21"/>
              </w:rPr>
              <w:t>视频编辑与制作</w:t>
            </w:r>
          </w:p>
        </w:tc>
        <w:tc>
          <w:tcPr>
            <w:tcW w:w="720"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890" w:type="dxa"/>
            <w:vAlign w:val="center"/>
          </w:tcPr>
          <w:p>
            <w:pPr>
              <w:pStyle w:val="96"/>
              <w:jc w:val="center"/>
              <w:rPr>
                <w:rFonts w:ascii="仿宋" w:hAnsi="仿宋" w:eastAsia="仿宋" w:cs="仿宋"/>
                <w:szCs w:val="21"/>
              </w:rPr>
            </w:pPr>
            <w:r>
              <w:rPr>
                <w:rFonts w:hint="eastAsia" w:ascii="仿宋" w:hAnsi="仿宋" w:eastAsia="仿宋" w:cs="仿宋"/>
                <w:szCs w:val="21"/>
              </w:rPr>
              <w:t>4</w:t>
            </w:r>
          </w:p>
        </w:tc>
        <w:tc>
          <w:tcPr>
            <w:tcW w:w="3746" w:type="dxa"/>
            <w:vAlign w:val="center"/>
          </w:tcPr>
          <w:p>
            <w:pPr>
              <w:pStyle w:val="96"/>
              <w:jc w:val="center"/>
              <w:rPr>
                <w:rFonts w:ascii="仿宋" w:hAnsi="仿宋" w:eastAsia="仿宋" w:cs="仿宋"/>
                <w:szCs w:val="21"/>
              </w:rPr>
            </w:pPr>
            <w:r>
              <w:rPr>
                <w:rFonts w:hint="eastAsia" w:ascii="仿宋" w:hAnsi="仿宋" w:eastAsia="仿宋" w:cs="仿宋"/>
                <w:szCs w:val="21"/>
              </w:rPr>
              <w:t>高职院校技能竞赛“商务数据分析”赛项</w:t>
            </w:r>
          </w:p>
        </w:tc>
        <w:tc>
          <w:tcPr>
            <w:tcW w:w="1414" w:type="dxa"/>
            <w:vAlign w:val="center"/>
          </w:tcPr>
          <w:p>
            <w:pPr>
              <w:pStyle w:val="96"/>
              <w:jc w:val="center"/>
              <w:rPr>
                <w:rFonts w:ascii="仿宋" w:hAnsi="仿宋" w:eastAsia="仿宋" w:cs="仿宋"/>
                <w:szCs w:val="21"/>
              </w:rPr>
            </w:pPr>
            <w:r>
              <w:rPr>
                <w:rFonts w:hint="eastAsia" w:ascii="仿宋" w:hAnsi="仿宋" w:eastAsia="仿宋" w:cs="仿宋"/>
                <w:szCs w:val="21"/>
              </w:rPr>
              <w:t>省级二等奖及以上奖项</w:t>
            </w:r>
          </w:p>
        </w:tc>
        <w:tc>
          <w:tcPr>
            <w:tcW w:w="693" w:type="dxa"/>
            <w:vAlign w:val="center"/>
          </w:tcPr>
          <w:p>
            <w:pPr>
              <w:pStyle w:val="96"/>
              <w:jc w:val="center"/>
              <w:rPr>
                <w:rFonts w:ascii="仿宋" w:hAnsi="仿宋" w:eastAsia="仿宋" w:cs="仿宋"/>
                <w:szCs w:val="21"/>
              </w:rPr>
            </w:pPr>
            <w:r>
              <w:rPr>
                <w:rFonts w:hint="eastAsia" w:ascii="仿宋" w:hAnsi="仿宋" w:eastAsia="仿宋" w:cs="仿宋"/>
                <w:szCs w:val="21"/>
              </w:rPr>
              <w:t>4</w:t>
            </w:r>
          </w:p>
        </w:tc>
        <w:tc>
          <w:tcPr>
            <w:tcW w:w="1894" w:type="dxa"/>
            <w:vAlign w:val="center"/>
          </w:tcPr>
          <w:p>
            <w:pPr>
              <w:pStyle w:val="96"/>
              <w:jc w:val="center"/>
              <w:rPr>
                <w:rFonts w:ascii="仿宋" w:hAnsi="仿宋" w:eastAsia="仿宋" w:cs="仿宋"/>
                <w:szCs w:val="21"/>
              </w:rPr>
            </w:pPr>
            <w:r>
              <w:rPr>
                <w:rFonts w:hint="eastAsia" w:ascii="仿宋" w:hAnsi="仿宋" w:eastAsia="仿宋" w:cs="仿宋"/>
                <w:szCs w:val="21"/>
              </w:rPr>
              <w:t>商务数据分析</w:t>
            </w:r>
          </w:p>
        </w:tc>
        <w:tc>
          <w:tcPr>
            <w:tcW w:w="720"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890" w:type="dxa"/>
            <w:vAlign w:val="center"/>
          </w:tcPr>
          <w:p>
            <w:pPr>
              <w:pStyle w:val="96"/>
              <w:jc w:val="center"/>
              <w:rPr>
                <w:rFonts w:ascii="仿宋" w:hAnsi="仿宋" w:eastAsia="仿宋" w:cs="仿宋"/>
                <w:szCs w:val="21"/>
              </w:rPr>
            </w:pPr>
            <w:r>
              <w:rPr>
                <w:rFonts w:hint="eastAsia" w:ascii="仿宋" w:hAnsi="仿宋" w:eastAsia="仿宋" w:cs="仿宋"/>
                <w:szCs w:val="21"/>
              </w:rPr>
              <w:t>5</w:t>
            </w:r>
          </w:p>
        </w:tc>
        <w:tc>
          <w:tcPr>
            <w:tcW w:w="3746" w:type="dxa"/>
            <w:vAlign w:val="center"/>
          </w:tcPr>
          <w:p>
            <w:pPr>
              <w:pStyle w:val="96"/>
              <w:jc w:val="center"/>
              <w:rPr>
                <w:rFonts w:ascii="仿宋" w:hAnsi="仿宋" w:eastAsia="仿宋" w:cs="仿宋"/>
                <w:szCs w:val="21"/>
              </w:rPr>
            </w:pPr>
            <w:r>
              <w:rPr>
                <w:rFonts w:hint="eastAsia" w:ascii="仿宋" w:hAnsi="仿宋" w:eastAsia="仿宋" w:cs="仿宋"/>
                <w:szCs w:val="21"/>
              </w:rPr>
              <w:t>中国技能大赛电子商务师</w:t>
            </w:r>
          </w:p>
        </w:tc>
        <w:tc>
          <w:tcPr>
            <w:tcW w:w="1414" w:type="dxa"/>
            <w:vAlign w:val="center"/>
          </w:tcPr>
          <w:p>
            <w:pPr>
              <w:pStyle w:val="96"/>
              <w:jc w:val="left"/>
              <w:rPr>
                <w:rFonts w:ascii="仿宋" w:hAnsi="仿宋" w:eastAsia="仿宋" w:cs="仿宋"/>
                <w:szCs w:val="21"/>
              </w:rPr>
            </w:pPr>
            <w:r>
              <w:rPr>
                <w:rFonts w:hint="eastAsia" w:ascii="仿宋" w:hAnsi="仿宋" w:eastAsia="仿宋" w:cs="仿宋"/>
                <w:szCs w:val="21"/>
              </w:rPr>
              <w:t>省级二等奖及以上奖项</w:t>
            </w:r>
          </w:p>
        </w:tc>
        <w:tc>
          <w:tcPr>
            <w:tcW w:w="693" w:type="dxa"/>
            <w:vAlign w:val="center"/>
          </w:tcPr>
          <w:p>
            <w:pPr>
              <w:pStyle w:val="96"/>
              <w:jc w:val="center"/>
              <w:rPr>
                <w:rFonts w:ascii="仿宋" w:hAnsi="仿宋" w:eastAsia="仿宋" w:cs="仿宋"/>
                <w:szCs w:val="21"/>
              </w:rPr>
            </w:pPr>
            <w:r>
              <w:rPr>
                <w:rFonts w:hint="eastAsia" w:ascii="仿宋" w:hAnsi="仿宋" w:eastAsia="仿宋" w:cs="仿宋"/>
                <w:szCs w:val="21"/>
              </w:rPr>
              <w:t>4</w:t>
            </w:r>
          </w:p>
        </w:tc>
        <w:tc>
          <w:tcPr>
            <w:tcW w:w="1894" w:type="dxa"/>
            <w:vAlign w:val="center"/>
          </w:tcPr>
          <w:p>
            <w:pPr>
              <w:pStyle w:val="96"/>
              <w:jc w:val="center"/>
              <w:rPr>
                <w:rFonts w:ascii="仿宋" w:hAnsi="仿宋" w:eastAsia="仿宋" w:cs="仿宋"/>
                <w:szCs w:val="21"/>
              </w:rPr>
            </w:pPr>
            <w:r>
              <w:rPr>
                <w:rFonts w:hint="eastAsia" w:ascii="仿宋" w:hAnsi="仿宋" w:eastAsia="仿宋" w:cs="仿宋"/>
                <w:szCs w:val="21"/>
              </w:rPr>
              <w:t>网店运营与推广</w:t>
            </w:r>
          </w:p>
        </w:tc>
        <w:tc>
          <w:tcPr>
            <w:tcW w:w="720"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890" w:type="dxa"/>
            <w:vAlign w:val="center"/>
          </w:tcPr>
          <w:p>
            <w:pPr>
              <w:pStyle w:val="96"/>
              <w:jc w:val="center"/>
              <w:rPr>
                <w:rFonts w:ascii="仿宋" w:hAnsi="仿宋" w:eastAsia="仿宋" w:cs="仿宋"/>
                <w:szCs w:val="21"/>
              </w:rPr>
            </w:pPr>
            <w:r>
              <w:rPr>
                <w:rFonts w:hint="eastAsia" w:ascii="仿宋" w:hAnsi="仿宋" w:eastAsia="仿宋" w:cs="仿宋"/>
                <w:szCs w:val="21"/>
              </w:rPr>
              <w:t>6</w:t>
            </w:r>
          </w:p>
        </w:tc>
        <w:tc>
          <w:tcPr>
            <w:tcW w:w="3746" w:type="dxa"/>
            <w:vAlign w:val="center"/>
          </w:tcPr>
          <w:p>
            <w:pPr>
              <w:pStyle w:val="96"/>
              <w:jc w:val="center"/>
              <w:rPr>
                <w:rFonts w:ascii="仿宋" w:hAnsi="仿宋" w:eastAsia="仿宋" w:cs="仿宋"/>
                <w:szCs w:val="21"/>
              </w:rPr>
            </w:pPr>
            <w:r>
              <w:rPr>
                <w:rFonts w:hint="eastAsia" w:ascii="仿宋" w:hAnsi="仿宋" w:eastAsia="仿宋" w:cs="仿宋"/>
                <w:szCs w:val="21"/>
              </w:rPr>
              <w:t>全国大学生广告艺术大赛-平面类</w:t>
            </w:r>
          </w:p>
        </w:tc>
        <w:tc>
          <w:tcPr>
            <w:tcW w:w="1414" w:type="dxa"/>
            <w:vAlign w:val="center"/>
          </w:tcPr>
          <w:p>
            <w:pPr>
              <w:pStyle w:val="96"/>
              <w:jc w:val="center"/>
              <w:rPr>
                <w:rFonts w:ascii="仿宋" w:hAnsi="仿宋" w:eastAsia="仿宋" w:cs="仿宋"/>
                <w:szCs w:val="21"/>
              </w:rPr>
            </w:pPr>
            <w:r>
              <w:rPr>
                <w:rFonts w:hint="eastAsia" w:ascii="仿宋" w:hAnsi="仿宋" w:eastAsia="仿宋" w:cs="仿宋"/>
                <w:szCs w:val="21"/>
              </w:rPr>
              <w:t>省级二等奖及以上奖项</w:t>
            </w:r>
          </w:p>
        </w:tc>
        <w:tc>
          <w:tcPr>
            <w:tcW w:w="693" w:type="dxa"/>
            <w:vAlign w:val="center"/>
          </w:tcPr>
          <w:p>
            <w:pPr>
              <w:pStyle w:val="96"/>
              <w:jc w:val="center"/>
              <w:rPr>
                <w:rFonts w:ascii="仿宋" w:hAnsi="仿宋" w:eastAsia="仿宋" w:cs="仿宋"/>
                <w:szCs w:val="21"/>
              </w:rPr>
            </w:pPr>
            <w:r>
              <w:rPr>
                <w:rFonts w:hint="eastAsia" w:ascii="仿宋" w:hAnsi="仿宋" w:eastAsia="仿宋" w:cs="仿宋"/>
                <w:szCs w:val="21"/>
              </w:rPr>
              <w:t>4</w:t>
            </w:r>
          </w:p>
        </w:tc>
        <w:tc>
          <w:tcPr>
            <w:tcW w:w="1894" w:type="dxa"/>
            <w:vAlign w:val="center"/>
          </w:tcPr>
          <w:p>
            <w:pPr>
              <w:pStyle w:val="96"/>
              <w:jc w:val="center"/>
              <w:rPr>
                <w:rFonts w:hint="eastAsia" w:ascii="仿宋" w:hAnsi="仿宋" w:eastAsia="仿宋" w:cs="仿宋"/>
                <w:szCs w:val="21"/>
                <w:lang w:eastAsia="zh-CN"/>
              </w:rPr>
            </w:pPr>
            <w:r>
              <w:rPr>
                <w:rFonts w:hint="eastAsia" w:ascii="仿宋" w:hAnsi="仿宋" w:eastAsia="仿宋" w:cs="仿宋"/>
                <w:szCs w:val="21"/>
                <w:lang w:eastAsia="zh-CN"/>
              </w:rPr>
              <w:t>网店美工</w:t>
            </w:r>
          </w:p>
        </w:tc>
        <w:tc>
          <w:tcPr>
            <w:tcW w:w="720"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890" w:type="dxa"/>
            <w:vAlign w:val="center"/>
          </w:tcPr>
          <w:p>
            <w:pPr>
              <w:pStyle w:val="96"/>
              <w:jc w:val="center"/>
              <w:rPr>
                <w:rFonts w:ascii="仿宋" w:hAnsi="仿宋" w:eastAsia="仿宋" w:cs="仿宋"/>
                <w:szCs w:val="21"/>
              </w:rPr>
            </w:pPr>
            <w:r>
              <w:rPr>
                <w:rFonts w:hint="eastAsia" w:ascii="仿宋" w:hAnsi="仿宋" w:eastAsia="仿宋" w:cs="仿宋"/>
                <w:szCs w:val="21"/>
              </w:rPr>
              <w:t>7</w:t>
            </w:r>
          </w:p>
        </w:tc>
        <w:tc>
          <w:tcPr>
            <w:tcW w:w="3746" w:type="dxa"/>
            <w:vAlign w:val="center"/>
          </w:tcPr>
          <w:p>
            <w:pPr>
              <w:pStyle w:val="96"/>
              <w:jc w:val="center"/>
              <w:rPr>
                <w:rFonts w:ascii="仿宋" w:hAnsi="仿宋" w:eastAsia="仿宋" w:cs="仿宋"/>
                <w:szCs w:val="21"/>
              </w:rPr>
            </w:pPr>
            <w:r>
              <w:rPr>
                <w:rFonts w:hint="eastAsia" w:ascii="仿宋" w:hAnsi="仿宋" w:eastAsia="仿宋" w:cs="仿宋"/>
                <w:szCs w:val="21"/>
              </w:rPr>
              <w:t>全国大学生广告艺术大赛-策划案类</w:t>
            </w:r>
          </w:p>
        </w:tc>
        <w:tc>
          <w:tcPr>
            <w:tcW w:w="1414" w:type="dxa"/>
            <w:vAlign w:val="center"/>
          </w:tcPr>
          <w:p>
            <w:pPr>
              <w:pStyle w:val="96"/>
              <w:jc w:val="center"/>
              <w:rPr>
                <w:rFonts w:ascii="仿宋" w:hAnsi="仿宋" w:eastAsia="仿宋" w:cs="仿宋"/>
                <w:szCs w:val="21"/>
              </w:rPr>
            </w:pPr>
            <w:r>
              <w:rPr>
                <w:rFonts w:hint="eastAsia" w:ascii="仿宋" w:hAnsi="仿宋" w:eastAsia="仿宋" w:cs="仿宋"/>
                <w:szCs w:val="21"/>
              </w:rPr>
              <w:t>省级二等奖及以上奖项</w:t>
            </w:r>
          </w:p>
        </w:tc>
        <w:tc>
          <w:tcPr>
            <w:tcW w:w="693" w:type="dxa"/>
            <w:vAlign w:val="center"/>
          </w:tcPr>
          <w:p>
            <w:pPr>
              <w:pStyle w:val="96"/>
              <w:jc w:val="center"/>
              <w:rPr>
                <w:rFonts w:ascii="仿宋" w:hAnsi="仿宋" w:eastAsia="仿宋" w:cs="仿宋"/>
                <w:szCs w:val="21"/>
              </w:rPr>
            </w:pPr>
            <w:r>
              <w:rPr>
                <w:rFonts w:hint="eastAsia" w:ascii="仿宋" w:hAnsi="仿宋" w:eastAsia="仿宋" w:cs="仿宋"/>
                <w:szCs w:val="21"/>
              </w:rPr>
              <w:t>4</w:t>
            </w:r>
          </w:p>
        </w:tc>
        <w:tc>
          <w:tcPr>
            <w:tcW w:w="1894" w:type="dxa"/>
            <w:vAlign w:val="center"/>
          </w:tcPr>
          <w:p>
            <w:pPr>
              <w:pStyle w:val="96"/>
              <w:jc w:val="center"/>
              <w:rPr>
                <w:rFonts w:ascii="仿宋" w:hAnsi="仿宋" w:eastAsia="仿宋" w:cs="仿宋"/>
                <w:szCs w:val="21"/>
              </w:rPr>
            </w:pPr>
            <w:r>
              <w:rPr>
                <w:rFonts w:hint="eastAsia" w:ascii="仿宋" w:hAnsi="仿宋" w:eastAsia="仿宋" w:cs="仿宋"/>
                <w:szCs w:val="21"/>
              </w:rPr>
              <w:t>品牌策划与推广</w:t>
            </w:r>
          </w:p>
        </w:tc>
        <w:tc>
          <w:tcPr>
            <w:tcW w:w="720"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890" w:type="dxa"/>
            <w:vAlign w:val="center"/>
          </w:tcPr>
          <w:p>
            <w:pPr>
              <w:pStyle w:val="96"/>
              <w:jc w:val="center"/>
              <w:rPr>
                <w:rFonts w:ascii="仿宋" w:hAnsi="仿宋" w:eastAsia="仿宋" w:cs="仿宋"/>
                <w:szCs w:val="21"/>
              </w:rPr>
            </w:pPr>
            <w:r>
              <w:rPr>
                <w:rFonts w:hint="eastAsia" w:ascii="仿宋" w:hAnsi="仿宋" w:eastAsia="仿宋" w:cs="仿宋"/>
                <w:szCs w:val="21"/>
              </w:rPr>
              <w:t>8</w:t>
            </w:r>
          </w:p>
        </w:tc>
        <w:tc>
          <w:tcPr>
            <w:tcW w:w="3746" w:type="dxa"/>
            <w:vAlign w:val="center"/>
          </w:tcPr>
          <w:p>
            <w:pPr>
              <w:pStyle w:val="96"/>
              <w:jc w:val="center"/>
              <w:rPr>
                <w:rFonts w:ascii="仿宋" w:hAnsi="仿宋" w:eastAsia="仿宋" w:cs="仿宋"/>
                <w:szCs w:val="21"/>
              </w:rPr>
            </w:pPr>
            <w:r>
              <w:rPr>
                <w:rFonts w:hint="eastAsia" w:ascii="仿宋" w:hAnsi="仿宋" w:eastAsia="仿宋" w:cs="仿宋"/>
                <w:szCs w:val="21"/>
              </w:rPr>
              <w:t>全国大学生广告艺术大赛-文案类</w:t>
            </w:r>
          </w:p>
        </w:tc>
        <w:tc>
          <w:tcPr>
            <w:tcW w:w="1414" w:type="dxa"/>
            <w:vAlign w:val="center"/>
          </w:tcPr>
          <w:p>
            <w:pPr>
              <w:pStyle w:val="96"/>
              <w:jc w:val="center"/>
              <w:rPr>
                <w:rFonts w:ascii="仿宋" w:hAnsi="仿宋" w:eastAsia="仿宋" w:cs="仿宋"/>
                <w:szCs w:val="21"/>
              </w:rPr>
            </w:pPr>
            <w:r>
              <w:rPr>
                <w:rFonts w:hint="eastAsia" w:ascii="仿宋" w:hAnsi="仿宋" w:eastAsia="仿宋" w:cs="仿宋"/>
                <w:szCs w:val="21"/>
              </w:rPr>
              <w:t>省级二等奖及以上奖项</w:t>
            </w:r>
          </w:p>
        </w:tc>
        <w:tc>
          <w:tcPr>
            <w:tcW w:w="693" w:type="dxa"/>
            <w:vAlign w:val="center"/>
          </w:tcPr>
          <w:p>
            <w:pPr>
              <w:pStyle w:val="96"/>
              <w:jc w:val="center"/>
              <w:rPr>
                <w:rFonts w:ascii="仿宋" w:hAnsi="仿宋" w:eastAsia="仿宋" w:cs="仿宋"/>
                <w:szCs w:val="21"/>
              </w:rPr>
            </w:pPr>
            <w:r>
              <w:rPr>
                <w:rFonts w:hint="eastAsia" w:ascii="仿宋" w:hAnsi="仿宋" w:eastAsia="仿宋" w:cs="仿宋"/>
                <w:szCs w:val="21"/>
              </w:rPr>
              <w:t>4</w:t>
            </w:r>
          </w:p>
        </w:tc>
        <w:tc>
          <w:tcPr>
            <w:tcW w:w="1894" w:type="dxa"/>
            <w:vAlign w:val="center"/>
          </w:tcPr>
          <w:p>
            <w:pPr>
              <w:pStyle w:val="96"/>
              <w:jc w:val="center"/>
              <w:rPr>
                <w:rFonts w:ascii="仿宋" w:hAnsi="仿宋" w:eastAsia="仿宋" w:cs="仿宋"/>
                <w:szCs w:val="21"/>
              </w:rPr>
            </w:pPr>
            <w:r>
              <w:rPr>
                <w:rFonts w:hint="eastAsia" w:ascii="仿宋" w:hAnsi="仿宋" w:eastAsia="仿宋" w:cs="仿宋"/>
                <w:szCs w:val="21"/>
              </w:rPr>
              <w:t>文案创意与写作</w:t>
            </w:r>
          </w:p>
        </w:tc>
        <w:tc>
          <w:tcPr>
            <w:tcW w:w="720"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890" w:type="dxa"/>
            <w:vAlign w:val="center"/>
          </w:tcPr>
          <w:p>
            <w:pPr>
              <w:pStyle w:val="96"/>
              <w:jc w:val="center"/>
              <w:rPr>
                <w:rFonts w:ascii="仿宋" w:hAnsi="仿宋" w:eastAsia="仿宋" w:cs="仿宋"/>
                <w:szCs w:val="21"/>
              </w:rPr>
            </w:pPr>
            <w:r>
              <w:rPr>
                <w:rFonts w:hint="eastAsia" w:ascii="仿宋" w:hAnsi="仿宋" w:eastAsia="仿宋" w:cs="仿宋"/>
                <w:szCs w:val="21"/>
              </w:rPr>
              <w:t>9</w:t>
            </w:r>
          </w:p>
        </w:tc>
        <w:tc>
          <w:tcPr>
            <w:tcW w:w="3746" w:type="dxa"/>
            <w:vAlign w:val="center"/>
          </w:tcPr>
          <w:p>
            <w:pPr>
              <w:pStyle w:val="96"/>
              <w:jc w:val="center"/>
              <w:rPr>
                <w:rFonts w:ascii="仿宋" w:hAnsi="仿宋" w:eastAsia="仿宋" w:cs="仿宋"/>
                <w:szCs w:val="21"/>
              </w:rPr>
            </w:pPr>
            <w:r>
              <w:rPr>
                <w:rFonts w:hint="eastAsia" w:ascii="仿宋" w:hAnsi="仿宋" w:eastAsia="仿宋" w:cs="仿宋"/>
                <w:szCs w:val="21"/>
              </w:rPr>
              <w:t>全国大学生广告艺术大赛-视频类</w:t>
            </w:r>
          </w:p>
        </w:tc>
        <w:tc>
          <w:tcPr>
            <w:tcW w:w="1414" w:type="dxa"/>
            <w:vAlign w:val="center"/>
          </w:tcPr>
          <w:p>
            <w:pPr>
              <w:pStyle w:val="96"/>
              <w:jc w:val="center"/>
              <w:rPr>
                <w:rFonts w:ascii="仿宋" w:hAnsi="仿宋" w:eastAsia="仿宋" w:cs="仿宋"/>
                <w:szCs w:val="21"/>
              </w:rPr>
            </w:pPr>
            <w:r>
              <w:rPr>
                <w:rFonts w:hint="eastAsia" w:ascii="仿宋" w:hAnsi="仿宋" w:eastAsia="仿宋" w:cs="仿宋"/>
                <w:szCs w:val="21"/>
              </w:rPr>
              <w:t>省级二等奖及以上奖项</w:t>
            </w:r>
          </w:p>
        </w:tc>
        <w:tc>
          <w:tcPr>
            <w:tcW w:w="693" w:type="dxa"/>
            <w:vAlign w:val="center"/>
          </w:tcPr>
          <w:p>
            <w:pPr>
              <w:pStyle w:val="96"/>
              <w:jc w:val="center"/>
              <w:rPr>
                <w:rFonts w:ascii="仿宋" w:hAnsi="仿宋" w:eastAsia="仿宋" w:cs="仿宋"/>
                <w:szCs w:val="21"/>
              </w:rPr>
            </w:pPr>
            <w:r>
              <w:rPr>
                <w:rFonts w:hint="eastAsia" w:ascii="仿宋" w:hAnsi="仿宋" w:eastAsia="仿宋" w:cs="仿宋"/>
                <w:szCs w:val="21"/>
              </w:rPr>
              <w:t>4</w:t>
            </w:r>
          </w:p>
        </w:tc>
        <w:tc>
          <w:tcPr>
            <w:tcW w:w="1894" w:type="dxa"/>
            <w:vAlign w:val="center"/>
          </w:tcPr>
          <w:p>
            <w:pPr>
              <w:pStyle w:val="96"/>
              <w:jc w:val="center"/>
              <w:rPr>
                <w:rFonts w:ascii="仿宋" w:hAnsi="仿宋" w:eastAsia="仿宋" w:cs="仿宋"/>
                <w:szCs w:val="21"/>
              </w:rPr>
            </w:pPr>
            <w:r>
              <w:rPr>
                <w:rFonts w:hint="eastAsia" w:ascii="仿宋" w:hAnsi="仿宋" w:eastAsia="仿宋" w:cs="仿宋"/>
                <w:szCs w:val="21"/>
              </w:rPr>
              <w:t>视频编辑与制作</w:t>
            </w:r>
          </w:p>
        </w:tc>
        <w:tc>
          <w:tcPr>
            <w:tcW w:w="720"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890" w:type="dxa"/>
            <w:vAlign w:val="center"/>
          </w:tcPr>
          <w:p>
            <w:pPr>
              <w:pStyle w:val="96"/>
              <w:jc w:val="center"/>
              <w:rPr>
                <w:rFonts w:ascii="仿宋" w:hAnsi="仿宋" w:eastAsia="仿宋" w:cs="仿宋"/>
                <w:szCs w:val="21"/>
              </w:rPr>
            </w:pPr>
            <w:r>
              <w:rPr>
                <w:rFonts w:hint="eastAsia" w:ascii="仿宋" w:hAnsi="仿宋" w:eastAsia="仿宋" w:cs="仿宋"/>
                <w:szCs w:val="21"/>
              </w:rPr>
              <w:t>10</w:t>
            </w:r>
          </w:p>
        </w:tc>
        <w:tc>
          <w:tcPr>
            <w:tcW w:w="3746" w:type="dxa"/>
            <w:vAlign w:val="center"/>
          </w:tcPr>
          <w:p>
            <w:pPr>
              <w:pStyle w:val="96"/>
              <w:jc w:val="center"/>
              <w:rPr>
                <w:rFonts w:ascii="仿宋" w:hAnsi="仿宋" w:eastAsia="仿宋" w:cs="仿宋"/>
                <w:szCs w:val="21"/>
              </w:rPr>
            </w:pPr>
            <w:r>
              <w:rPr>
                <w:rFonts w:hint="eastAsia" w:ascii="仿宋" w:hAnsi="仿宋" w:eastAsia="仿宋" w:cs="仿宋"/>
                <w:szCs w:val="21"/>
              </w:rPr>
              <w:t>“互联网+”大学生创新创业大赛</w:t>
            </w:r>
          </w:p>
        </w:tc>
        <w:tc>
          <w:tcPr>
            <w:tcW w:w="1414" w:type="dxa"/>
            <w:vAlign w:val="center"/>
          </w:tcPr>
          <w:p>
            <w:pPr>
              <w:pStyle w:val="96"/>
              <w:jc w:val="center"/>
              <w:rPr>
                <w:rFonts w:ascii="仿宋" w:hAnsi="仿宋" w:eastAsia="仿宋" w:cs="仿宋"/>
                <w:szCs w:val="21"/>
              </w:rPr>
            </w:pPr>
            <w:r>
              <w:rPr>
                <w:rFonts w:hint="eastAsia" w:ascii="仿宋" w:hAnsi="仿宋" w:eastAsia="仿宋" w:cs="仿宋"/>
                <w:szCs w:val="21"/>
              </w:rPr>
              <w:t>省级二等奖及以上奖项</w:t>
            </w:r>
          </w:p>
        </w:tc>
        <w:tc>
          <w:tcPr>
            <w:tcW w:w="693" w:type="dxa"/>
            <w:vAlign w:val="center"/>
          </w:tcPr>
          <w:p>
            <w:pPr>
              <w:pStyle w:val="96"/>
              <w:jc w:val="center"/>
              <w:rPr>
                <w:rFonts w:ascii="仿宋" w:hAnsi="仿宋" w:eastAsia="仿宋" w:cs="仿宋"/>
                <w:szCs w:val="21"/>
              </w:rPr>
            </w:pPr>
            <w:r>
              <w:rPr>
                <w:rFonts w:hint="eastAsia" w:ascii="仿宋" w:hAnsi="仿宋" w:eastAsia="仿宋" w:cs="仿宋"/>
                <w:szCs w:val="21"/>
              </w:rPr>
              <w:t>2</w:t>
            </w:r>
          </w:p>
        </w:tc>
        <w:tc>
          <w:tcPr>
            <w:tcW w:w="1894" w:type="dxa"/>
            <w:vAlign w:val="center"/>
          </w:tcPr>
          <w:p>
            <w:pPr>
              <w:pStyle w:val="96"/>
              <w:jc w:val="center"/>
              <w:rPr>
                <w:rFonts w:ascii="仿宋" w:hAnsi="仿宋" w:eastAsia="仿宋" w:cs="仿宋"/>
                <w:szCs w:val="21"/>
              </w:rPr>
            </w:pPr>
            <w:r>
              <w:rPr>
                <w:rFonts w:hint="eastAsia" w:ascii="仿宋" w:hAnsi="仿宋" w:eastAsia="仿宋" w:cs="仿宋"/>
                <w:szCs w:val="21"/>
              </w:rPr>
              <w:t>创新创业</w:t>
            </w:r>
          </w:p>
        </w:tc>
        <w:tc>
          <w:tcPr>
            <w:tcW w:w="720"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890" w:type="dxa"/>
            <w:vAlign w:val="center"/>
          </w:tcPr>
          <w:p>
            <w:pPr>
              <w:pStyle w:val="96"/>
              <w:jc w:val="center"/>
              <w:rPr>
                <w:rFonts w:ascii="仿宋" w:hAnsi="仿宋" w:eastAsia="仿宋" w:cs="仿宋"/>
                <w:szCs w:val="21"/>
              </w:rPr>
            </w:pPr>
            <w:r>
              <w:rPr>
                <w:rFonts w:hint="eastAsia" w:ascii="仿宋" w:hAnsi="仿宋" w:eastAsia="仿宋" w:cs="仿宋"/>
                <w:szCs w:val="21"/>
              </w:rPr>
              <w:t>11</w:t>
            </w:r>
          </w:p>
        </w:tc>
        <w:tc>
          <w:tcPr>
            <w:tcW w:w="3746" w:type="dxa"/>
            <w:vAlign w:val="center"/>
          </w:tcPr>
          <w:p>
            <w:pPr>
              <w:pStyle w:val="96"/>
              <w:jc w:val="center"/>
              <w:rPr>
                <w:rFonts w:ascii="仿宋" w:hAnsi="仿宋" w:eastAsia="仿宋" w:cs="仿宋"/>
                <w:szCs w:val="21"/>
              </w:rPr>
            </w:pPr>
            <w:r>
              <w:rPr>
                <w:rFonts w:hint="eastAsia" w:ascii="仿宋" w:hAnsi="仿宋" w:eastAsia="仿宋" w:cs="仿宋"/>
                <w:szCs w:val="21"/>
              </w:rPr>
              <w:t>“挑战杯”</w:t>
            </w:r>
            <w:r>
              <w:fldChar w:fldCharType="begin"/>
            </w:r>
            <w:r>
              <w:instrText xml:space="preserve"> HYPERLINK "http://www.baidu.com/link?url=X9EymRKPZ-5fWGP68amZCkm97MJ9pRyADjGpzpUOTp6nGP-VJjeyHX2H4n40669j-8OBSQH6pDPsjSXFebw9igcxlqq12-p8Jxhi3VlOXou" \t "https://www.baidu.com/_blank" </w:instrText>
            </w:r>
            <w:r>
              <w:fldChar w:fldCharType="separate"/>
            </w:r>
            <w:r>
              <w:rPr>
                <w:rFonts w:hint="eastAsia" w:ascii="仿宋" w:hAnsi="仿宋" w:eastAsia="仿宋" w:cs="仿宋"/>
                <w:szCs w:val="21"/>
              </w:rPr>
              <w:t>大学生创业计划竞赛</w:t>
            </w:r>
            <w:r>
              <w:rPr>
                <w:rFonts w:hint="eastAsia" w:ascii="仿宋" w:hAnsi="仿宋" w:eastAsia="仿宋" w:cs="仿宋"/>
                <w:szCs w:val="21"/>
              </w:rPr>
              <w:fldChar w:fldCharType="end"/>
            </w:r>
          </w:p>
        </w:tc>
        <w:tc>
          <w:tcPr>
            <w:tcW w:w="1414" w:type="dxa"/>
            <w:vAlign w:val="center"/>
          </w:tcPr>
          <w:p>
            <w:pPr>
              <w:pStyle w:val="96"/>
              <w:jc w:val="center"/>
              <w:rPr>
                <w:rFonts w:ascii="仿宋" w:hAnsi="仿宋" w:eastAsia="仿宋" w:cs="仿宋"/>
                <w:szCs w:val="21"/>
              </w:rPr>
            </w:pPr>
            <w:r>
              <w:rPr>
                <w:rFonts w:hint="eastAsia" w:ascii="仿宋" w:hAnsi="仿宋" w:eastAsia="仿宋" w:cs="仿宋"/>
                <w:szCs w:val="21"/>
              </w:rPr>
              <w:t>省级二等奖及以上奖项</w:t>
            </w:r>
          </w:p>
        </w:tc>
        <w:tc>
          <w:tcPr>
            <w:tcW w:w="693" w:type="dxa"/>
            <w:vAlign w:val="center"/>
          </w:tcPr>
          <w:p>
            <w:pPr>
              <w:pStyle w:val="96"/>
              <w:jc w:val="center"/>
              <w:rPr>
                <w:rFonts w:ascii="仿宋" w:hAnsi="仿宋" w:eastAsia="仿宋" w:cs="仿宋"/>
                <w:szCs w:val="21"/>
              </w:rPr>
            </w:pPr>
            <w:r>
              <w:rPr>
                <w:rFonts w:hint="eastAsia" w:ascii="仿宋" w:hAnsi="仿宋" w:eastAsia="仿宋" w:cs="仿宋"/>
                <w:szCs w:val="21"/>
              </w:rPr>
              <w:t>2</w:t>
            </w:r>
          </w:p>
        </w:tc>
        <w:tc>
          <w:tcPr>
            <w:tcW w:w="1894" w:type="dxa"/>
            <w:vAlign w:val="center"/>
          </w:tcPr>
          <w:p>
            <w:pPr>
              <w:pStyle w:val="96"/>
              <w:jc w:val="center"/>
              <w:rPr>
                <w:rFonts w:ascii="仿宋" w:hAnsi="仿宋" w:eastAsia="仿宋" w:cs="仿宋"/>
                <w:szCs w:val="21"/>
              </w:rPr>
            </w:pPr>
            <w:r>
              <w:rPr>
                <w:rFonts w:hint="eastAsia" w:ascii="仿宋" w:hAnsi="仿宋" w:eastAsia="仿宋" w:cs="仿宋"/>
                <w:szCs w:val="21"/>
              </w:rPr>
              <w:t>创新创业</w:t>
            </w:r>
          </w:p>
        </w:tc>
        <w:tc>
          <w:tcPr>
            <w:tcW w:w="720"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890" w:type="dxa"/>
            <w:vAlign w:val="center"/>
          </w:tcPr>
          <w:p>
            <w:pPr>
              <w:pStyle w:val="96"/>
              <w:jc w:val="center"/>
              <w:rPr>
                <w:rFonts w:ascii="仿宋" w:hAnsi="仿宋" w:eastAsia="仿宋" w:cs="仿宋"/>
                <w:szCs w:val="21"/>
              </w:rPr>
            </w:pPr>
            <w:r>
              <w:rPr>
                <w:rFonts w:hint="eastAsia" w:ascii="仿宋" w:hAnsi="仿宋" w:eastAsia="仿宋" w:cs="仿宋"/>
                <w:szCs w:val="21"/>
              </w:rPr>
              <w:t>12</w:t>
            </w:r>
          </w:p>
        </w:tc>
        <w:tc>
          <w:tcPr>
            <w:tcW w:w="3746" w:type="dxa"/>
            <w:vAlign w:val="center"/>
          </w:tcPr>
          <w:p>
            <w:pPr>
              <w:pStyle w:val="96"/>
              <w:jc w:val="center"/>
              <w:rPr>
                <w:rFonts w:ascii="仿宋" w:hAnsi="仿宋" w:eastAsia="仿宋" w:cs="仿宋"/>
                <w:szCs w:val="21"/>
              </w:rPr>
            </w:pPr>
            <w:r>
              <w:rPr>
                <w:rFonts w:hint="eastAsia" w:ascii="仿宋" w:hAnsi="仿宋" w:eastAsia="仿宋" w:cs="仿宋"/>
                <w:szCs w:val="21"/>
              </w:rPr>
              <w:t>其他A类创业竞赛</w:t>
            </w:r>
          </w:p>
        </w:tc>
        <w:tc>
          <w:tcPr>
            <w:tcW w:w="1414" w:type="dxa"/>
            <w:vAlign w:val="center"/>
          </w:tcPr>
          <w:p>
            <w:pPr>
              <w:pStyle w:val="96"/>
              <w:jc w:val="center"/>
              <w:rPr>
                <w:rFonts w:ascii="仿宋" w:hAnsi="仿宋" w:eastAsia="仿宋" w:cs="仿宋"/>
                <w:szCs w:val="21"/>
              </w:rPr>
            </w:pPr>
            <w:r>
              <w:rPr>
                <w:rFonts w:hint="eastAsia" w:ascii="仿宋" w:hAnsi="仿宋" w:eastAsia="仿宋" w:cs="仿宋"/>
                <w:szCs w:val="21"/>
              </w:rPr>
              <w:t>省级二等奖及以上奖项</w:t>
            </w:r>
          </w:p>
        </w:tc>
        <w:tc>
          <w:tcPr>
            <w:tcW w:w="693" w:type="dxa"/>
            <w:vAlign w:val="center"/>
          </w:tcPr>
          <w:p>
            <w:pPr>
              <w:pStyle w:val="96"/>
              <w:jc w:val="center"/>
              <w:rPr>
                <w:rFonts w:ascii="仿宋" w:hAnsi="仿宋" w:eastAsia="仿宋" w:cs="仿宋"/>
                <w:szCs w:val="21"/>
              </w:rPr>
            </w:pPr>
            <w:r>
              <w:rPr>
                <w:rFonts w:hint="eastAsia" w:ascii="仿宋" w:hAnsi="仿宋" w:eastAsia="仿宋" w:cs="仿宋"/>
                <w:szCs w:val="21"/>
              </w:rPr>
              <w:t>2</w:t>
            </w:r>
          </w:p>
        </w:tc>
        <w:tc>
          <w:tcPr>
            <w:tcW w:w="1894" w:type="dxa"/>
            <w:vAlign w:val="center"/>
          </w:tcPr>
          <w:p>
            <w:pPr>
              <w:pStyle w:val="96"/>
              <w:jc w:val="center"/>
              <w:rPr>
                <w:rFonts w:ascii="仿宋" w:hAnsi="仿宋" w:eastAsia="仿宋" w:cs="仿宋"/>
                <w:szCs w:val="21"/>
              </w:rPr>
            </w:pPr>
            <w:r>
              <w:rPr>
                <w:rFonts w:hint="eastAsia" w:ascii="仿宋" w:hAnsi="仿宋" w:eastAsia="仿宋" w:cs="仿宋"/>
                <w:szCs w:val="21"/>
              </w:rPr>
              <w:t>创新创业</w:t>
            </w:r>
          </w:p>
        </w:tc>
        <w:tc>
          <w:tcPr>
            <w:tcW w:w="720" w:type="dxa"/>
            <w:vAlign w:val="center"/>
          </w:tcPr>
          <w:p>
            <w:pPr>
              <w:jc w:val="center"/>
              <w:rPr>
                <w:rFonts w:ascii="仿宋" w:hAnsi="仿宋" w:eastAsia="仿宋" w:cs="仿宋"/>
                <w:szCs w:val="21"/>
              </w:rPr>
            </w:pPr>
          </w:p>
        </w:tc>
      </w:tr>
    </w:tbl>
    <w:p>
      <w:pPr>
        <w:numPr>
          <w:ilvl w:val="0"/>
          <w:numId w:val="107"/>
        </w:numPr>
        <w:spacing w:line="400" w:lineRule="exact"/>
        <w:outlineLvl w:val="0"/>
        <w:rPr>
          <w:rFonts w:ascii="楷体" w:hAnsi="楷体" w:eastAsia="楷体" w:cs="楷体"/>
          <w:b/>
          <w:kern w:val="0"/>
          <w:sz w:val="24"/>
          <w:lang w:bidi="zh-CN"/>
        </w:rPr>
      </w:pPr>
      <w:bookmarkStart w:id="54" w:name="_Toc81199484"/>
      <w:bookmarkStart w:id="55" w:name="_Toc1604"/>
      <w:r>
        <w:rPr>
          <w:rFonts w:hint="eastAsia" w:ascii="楷体" w:hAnsi="楷体" w:eastAsia="楷体" w:cs="楷体"/>
          <w:b/>
          <w:kern w:val="0"/>
          <w:sz w:val="24"/>
          <w:lang w:bidi="zh-CN"/>
        </w:rPr>
        <w:t>动态调整机制</w:t>
      </w:r>
      <w:bookmarkEnd w:id="54"/>
      <w:bookmarkEnd w:id="55"/>
    </w:p>
    <w:p>
      <w:pPr>
        <w:spacing w:line="400" w:lineRule="exact"/>
        <w:ind w:firstLine="480" w:firstLineChars="200"/>
        <w:rPr>
          <w:rStyle w:val="25"/>
          <w:rFonts w:ascii="仿宋" w:hAnsi="仿宋" w:eastAsia="仿宋" w:cs="仿宋"/>
          <w:sz w:val="24"/>
        </w:rPr>
      </w:pPr>
      <w:r>
        <w:rPr>
          <w:rStyle w:val="25"/>
          <w:rFonts w:hint="eastAsia" w:ascii="仿宋" w:hAnsi="仿宋" w:eastAsia="仿宋" w:cs="仿宋"/>
          <w:sz w:val="24"/>
        </w:rPr>
        <w:t>本方案根据经济社会发展需要和年度诊改结论，会适时对课程和相关安排进行调整，以确保人才培养质量达到培养目标。</w:t>
      </w:r>
    </w:p>
    <w:p>
      <w:pPr>
        <w:pStyle w:val="2"/>
        <w:rPr>
          <w:rFonts w:ascii="仿宋" w:hAnsi="仿宋" w:eastAsia="仿宋"/>
          <w:b/>
          <w:kern w:val="0"/>
          <w:lang w:bidi="zh-CN"/>
        </w:rPr>
      </w:pPr>
    </w:p>
    <w:p>
      <w:pPr>
        <w:pStyle w:val="2"/>
        <w:rPr>
          <w:rFonts w:ascii="仿宋" w:hAnsi="仿宋" w:eastAsia="仿宋"/>
        </w:rPr>
        <w:sectPr>
          <w:footerReference r:id="rId11" w:type="first"/>
          <w:footerReference r:id="rId10" w:type="default"/>
          <w:pgSz w:w="11906" w:h="16838"/>
          <w:pgMar w:top="1417" w:right="1699" w:bottom="283" w:left="1587" w:header="851" w:footer="992" w:gutter="0"/>
          <w:pgNumType w:start="1"/>
          <w:cols w:space="0" w:num="1"/>
          <w:docGrid w:type="lines" w:linePitch="312" w:charSpace="0"/>
        </w:sectPr>
      </w:pPr>
    </w:p>
    <w:p>
      <w:pPr>
        <w:numPr>
          <w:ilvl w:val="0"/>
          <w:numId w:val="107"/>
        </w:numPr>
        <w:spacing w:line="400" w:lineRule="exact"/>
        <w:outlineLvl w:val="0"/>
        <w:rPr>
          <w:rFonts w:ascii="楷体" w:hAnsi="楷体" w:eastAsia="楷体" w:cs="楷体"/>
          <w:b/>
          <w:kern w:val="0"/>
          <w:sz w:val="24"/>
          <w:lang w:bidi="zh-CN"/>
        </w:rPr>
      </w:pPr>
      <w:bookmarkStart w:id="56" w:name="_Toc81199485"/>
      <w:r>
        <w:rPr>
          <w:rFonts w:hint="eastAsia" w:ascii="楷体" w:hAnsi="楷体" w:eastAsia="楷体" w:cs="楷体"/>
          <w:b/>
          <w:kern w:val="0"/>
          <w:sz w:val="24"/>
          <w:lang w:bidi="zh-CN"/>
        </w:rPr>
        <w:t>教学进程总体安排表</w:t>
      </w:r>
      <w:bookmarkEnd w:id="56"/>
    </w:p>
    <w:p>
      <w:pPr>
        <w:pStyle w:val="2"/>
        <w:jc w:val="center"/>
        <w:rPr>
          <w:rFonts w:ascii="仿宋" w:hAnsi="仿宋" w:eastAsia="仿宋"/>
          <w:lang w:bidi="zh-CN"/>
        </w:rPr>
      </w:pPr>
      <w:r>
        <w:rPr>
          <w:rFonts w:hint="eastAsia" w:ascii="仿宋" w:hAnsi="仿宋" w:eastAsia="仿宋"/>
          <w:lang w:bidi="zh-CN"/>
        </w:rPr>
        <w:t>教学进程总体安排表</w:t>
      </w:r>
    </w:p>
    <w:tbl>
      <w:tblPr>
        <w:tblStyle w:val="16"/>
        <w:tblW w:w="14721" w:type="dxa"/>
        <w:tblInd w:w="93" w:type="dxa"/>
        <w:tblLayout w:type="autofit"/>
        <w:tblCellMar>
          <w:top w:w="0" w:type="dxa"/>
          <w:left w:w="108" w:type="dxa"/>
          <w:bottom w:w="0" w:type="dxa"/>
          <w:right w:w="108" w:type="dxa"/>
        </w:tblCellMar>
      </w:tblPr>
      <w:tblGrid>
        <w:gridCol w:w="397"/>
        <w:gridCol w:w="397"/>
        <w:gridCol w:w="397"/>
        <w:gridCol w:w="1099"/>
        <w:gridCol w:w="2687"/>
        <w:gridCol w:w="708"/>
        <w:gridCol w:w="709"/>
        <w:gridCol w:w="771"/>
        <w:gridCol w:w="579"/>
        <w:gridCol w:w="426"/>
        <w:gridCol w:w="425"/>
        <w:gridCol w:w="567"/>
        <w:gridCol w:w="567"/>
        <w:gridCol w:w="567"/>
        <w:gridCol w:w="567"/>
        <w:gridCol w:w="567"/>
        <w:gridCol w:w="568"/>
        <w:gridCol w:w="590"/>
        <w:gridCol w:w="2133"/>
      </w:tblGrid>
      <w:tr>
        <w:tblPrEx>
          <w:tblCellMar>
            <w:top w:w="0" w:type="dxa"/>
            <w:left w:w="108" w:type="dxa"/>
            <w:bottom w:w="0" w:type="dxa"/>
            <w:right w:w="108" w:type="dxa"/>
          </w:tblCellMar>
        </w:tblPrEx>
        <w:trPr>
          <w:trHeight w:val="270" w:hRule="atLeast"/>
          <w:tblHeader/>
        </w:trPr>
        <w:tc>
          <w:tcPr>
            <w:tcW w:w="39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序号</w:t>
            </w:r>
          </w:p>
        </w:tc>
        <w:tc>
          <w:tcPr>
            <w:tcW w:w="39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课程性质</w:t>
            </w:r>
          </w:p>
        </w:tc>
        <w:tc>
          <w:tcPr>
            <w:tcW w:w="39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课程类别</w:t>
            </w:r>
          </w:p>
        </w:tc>
        <w:tc>
          <w:tcPr>
            <w:tcW w:w="109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课程编号</w:t>
            </w:r>
          </w:p>
        </w:tc>
        <w:tc>
          <w:tcPr>
            <w:tcW w:w="2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课程名称</w:t>
            </w:r>
          </w:p>
        </w:tc>
        <w:tc>
          <w:tcPr>
            <w:tcW w:w="7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总学时</w:t>
            </w:r>
          </w:p>
        </w:tc>
        <w:tc>
          <w:tcPr>
            <w:tcW w:w="7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学分</w:t>
            </w:r>
          </w:p>
        </w:tc>
        <w:tc>
          <w:tcPr>
            <w:tcW w:w="7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理论</w:t>
            </w:r>
          </w:p>
        </w:tc>
        <w:tc>
          <w:tcPr>
            <w:tcW w:w="57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实践</w:t>
            </w:r>
          </w:p>
        </w:tc>
        <w:tc>
          <w:tcPr>
            <w:tcW w:w="42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线上学习</w:t>
            </w:r>
          </w:p>
        </w:tc>
        <w:tc>
          <w:tcPr>
            <w:tcW w:w="42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自主学习</w:t>
            </w:r>
          </w:p>
        </w:tc>
        <w:tc>
          <w:tcPr>
            <w:tcW w:w="3403" w:type="dxa"/>
            <w:gridSpan w:val="6"/>
            <w:tcBorders>
              <w:top w:val="single" w:color="auto" w:sz="4" w:space="0"/>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学年/大学期分配/小学期分配/周课时数</w:t>
            </w:r>
          </w:p>
        </w:tc>
        <w:tc>
          <w:tcPr>
            <w:tcW w:w="5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考核方式</w:t>
            </w:r>
          </w:p>
        </w:tc>
        <w:tc>
          <w:tcPr>
            <w:tcW w:w="213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备注</w:t>
            </w:r>
          </w:p>
        </w:tc>
      </w:tr>
      <w:tr>
        <w:tblPrEx>
          <w:tblCellMar>
            <w:top w:w="0" w:type="dxa"/>
            <w:left w:w="108" w:type="dxa"/>
            <w:bottom w:w="0" w:type="dxa"/>
            <w:right w:w="108" w:type="dxa"/>
          </w:tblCellMar>
        </w:tblPrEx>
        <w:trPr>
          <w:trHeight w:val="270" w:hRule="atLeast"/>
          <w:tblHeader/>
        </w:trPr>
        <w:tc>
          <w:tcPr>
            <w:tcW w:w="397"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2687"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579"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426"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425"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第一学年</w:t>
            </w: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第二学年</w:t>
            </w:r>
          </w:p>
        </w:tc>
        <w:tc>
          <w:tcPr>
            <w:tcW w:w="1135" w:type="dxa"/>
            <w:gridSpan w:val="2"/>
            <w:tcBorders>
              <w:top w:val="single" w:color="auto" w:sz="4" w:space="0"/>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第三学年</w:t>
            </w:r>
          </w:p>
        </w:tc>
        <w:tc>
          <w:tcPr>
            <w:tcW w:w="590"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2133"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r>
      <w:tr>
        <w:tblPrEx>
          <w:tblCellMar>
            <w:top w:w="0" w:type="dxa"/>
            <w:left w:w="108" w:type="dxa"/>
            <w:bottom w:w="0" w:type="dxa"/>
            <w:right w:w="108" w:type="dxa"/>
          </w:tblCellMar>
        </w:tblPrEx>
        <w:trPr>
          <w:trHeight w:val="270" w:hRule="atLeast"/>
          <w:tblHeader/>
        </w:trPr>
        <w:tc>
          <w:tcPr>
            <w:tcW w:w="397"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2687"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579"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426"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425"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一</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二</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三</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四</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五</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六</w:t>
            </w:r>
          </w:p>
        </w:tc>
        <w:tc>
          <w:tcPr>
            <w:tcW w:w="590"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2133"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r>
      <w:tr>
        <w:tblPrEx>
          <w:tblCellMar>
            <w:top w:w="0" w:type="dxa"/>
            <w:left w:w="108" w:type="dxa"/>
            <w:bottom w:w="0" w:type="dxa"/>
            <w:right w:w="108" w:type="dxa"/>
          </w:tblCellMar>
        </w:tblPrEx>
        <w:trPr>
          <w:trHeight w:val="270" w:hRule="atLeast"/>
          <w:tblHeader/>
        </w:trPr>
        <w:tc>
          <w:tcPr>
            <w:tcW w:w="397"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2687"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579"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426"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425"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20周</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20周</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20周</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20周</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20周</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20周</w:t>
            </w:r>
          </w:p>
        </w:tc>
        <w:tc>
          <w:tcPr>
            <w:tcW w:w="590"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2133"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r>
      <w:tr>
        <w:tblPrEx>
          <w:tblCellMar>
            <w:top w:w="0" w:type="dxa"/>
            <w:left w:w="108" w:type="dxa"/>
            <w:bottom w:w="0" w:type="dxa"/>
            <w:right w:w="108" w:type="dxa"/>
          </w:tblCellMar>
        </w:tblPrEx>
        <w:trPr>
          <w:trHeight w:val="270" w:hRule="atLeast"/>
          <w:tblHeader/>
        </w:trPr>
        <w:tc>
          <w:tcPr>
            <w:tcW w:w="397"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2687"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579"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426"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425"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13周</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16周</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16周</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16周</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20周</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20周</w:t>
            </w:r>
          </w:p>
        </w:tc>
        <w:tc>
          <w:tcPr>
            <w:tcW w:w="590"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2133" w:type="dxa"/>
            <w:vMerge w:val="continue"/>
            <w:tcBorders>
              <w:top w:val="single" w:color="auto" w:sz="4" w:space="0"/>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w:t>
            </w:r>
          </w:p>
        </w:tc>
        <w:tc>
          <w:tcPr>
            <w:tcW w:w="397" w:type="dxa"/>
            <w:vMerge w:val="restart"/>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必修课</w:t>
            </w:r>
          </w:p>
        </w:tc>
        <w:tc>
          <w:tcPr>
            <w:tcW w:w="397" w:type="dxa"/>
            <w:vMerge w:val="restart"/>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公共必修课</w:t>
            </w: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08000103</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国防教育军事理论</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36</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36</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24</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12</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新生入学第一学期</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08000102</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国防教育军事技能</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112</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112</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2周</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新生入学第一学期2W</w:t>
            </w:r>
          </w:p>
        </w:tc>
      </w:tr>
      <w:tr>
        <w:tblPrEx>
          <w:tblCellMar>
            <w:top w:w="0" w:type="dxa"/>
            <w:left w:w="108" w:type="dxa"/>
            <w:bottom w:w="0" w:type="dxa"/>
            <w:right w:w="108" w:type="dxa"/>
          </w:tblCellMar>
        </w:tblPrEx>
        <w:trPr>
          <w:trHeight w:val="312"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08000101</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大学入学教育</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12</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10</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讲座</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　</w:t>
            </w:r>
          </w:p>
        </w:tc>
      </w:tr>
      <w:tr>
        <w:tblPrEx>
          <w:tblCellMar>
            <w:top w:w="0" w:type="dxa"/>
            <w:left w:w="108" w:type="dxa"/>
            <w:bottom w:w="0" w:type="dxa"/>
            <w:right w:w="108" w:type="dxa"/>
          </w:tblCellMar>
        </w:tblPrEx>
        <w:trPr>
          <w:trHeight w:val="312"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08000113</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大学生心理健康教育（1）</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8</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0.5</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6.5</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1.5</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4周</w:t>
            </w:r>
          </w:p>
        </w:tc>
      </w:tr>
      <w:tr>
        <w:tblPrEx>
          <w:tblCellMar>
            <w:top w:w="0" w:type="dxa"/>
            <w:left w:w="108" w:type="dxa"/>
            <w:bottom w:w="0" w:type="dxa"/>
            <w:right w:w="108" w:type="dxa"/>
          </w:tblCellMar>
        </w:tblPrEx>
        <w:trPr>
          <w:trHeight w:val="312"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5</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08000114</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大学生心理健康教育（2）</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8</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0.5</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6.5</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1.5</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4周</w:t>
            </w:r>
          </w:p>
        </w:tc>
      </w:tr>
      <w:tr>
        <w:tblPrEx>
          <w:tblCellMar>
            <w:top w:w="0" w:type="dxa"/>
            <w:left w:w="108" w:type="dxa"/>
            <w:bottom w:w="0" w:type="dxa"/>
            <w:right w:w="108" w:type="dxa"/>
          </w:tblCellMar>
        </w:tblPrEx>
        <w:trPr>
          <w:trHeight w:val="312"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6</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08000115</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大学生心理健康教育（3）</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8</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0.5</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6.5</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1.5</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4周</w:t>
            </w:r>
          </w:p>
        </w:tc>
      </w:tr>
      <w:tr>
        <w:tblPrEx>
          <w:tblCellMar>
            <w:top w:w="0" w:type="dxa"/>
            <w:left w:w="108" w:type="dxa"/>
            <w:bottom w:w="0" w:type="dxa"/>
            <w:right w:w="108" w:type="dxa"/>
          </w:tblCellMar>
        </w:tblPrEx>
        <w:trPr>
          <w:trHeight w:val="36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7</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08000116</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大学生心理健康教育（4）</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8</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0.5</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6.5</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1.5</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4周</w:t>
            </w:r>
          </w:p>
        </w:tc>
      </w:tr>
      <w:tr>
        <w:tblPrEx>
          <w:tblCellMar>
            <w:top w:w="0" w:type="dxa"/>
            <w:left w:w="108" w:type="dxa"/>
            <w:bottom w:w="0" w:type="dxa"/>
            <w:right w:w="108" w:type="dxa"/>
          </w:tblCellMar>
        </w:tblPrEx>
        <w:trPr>
          <w:trHeight w:val="312"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8</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08000104</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劳动教育（1）</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20</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8</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12</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8</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每个行政班级上一周</w:t>
            </w:r>
          </w:p>
        </w:tc>
      </w:tr>
      <w:tr>
        <w:tblPrEx>
          <w:tblCellMar>
            <w:top w:w="0" w:type="dxa"/>
            <w:left w:w="108" w:type="dxa"/>
            <w:bottom w:w="0" w:type="dxa"/>
            <w:right w:w="108" w:type="dxa"/>
          </w:tblCellMar>
        </w:tblPrEx>
        <w:trPr>
          <w:trHeight w:val="312"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9</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08000110</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劳动教育（2）</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20</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8</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12</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8</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每个行政班级上一周</w:t>
            </w:r>
          </w:p>
        </w:tc>
      </w:tr>
      <w:tr>
        <w:tblPrEx>
          <w:tblCellMar>
            <w:top w:w="0" w:type="dxa"/>
            <w:left w:w="108" w:type="dxa"/>
            <w:bottom w:w="0" w:type="dxa"/>
            <w:right w:w="108" w:type="dxa"/>
          </w:tblCellMar>
        </w:tblPrEx>
        <w:trPr>
          <w:trHeight w:val="312"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10</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08000111</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劳动教育（3）</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20</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20</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教学融入实训课程</w:t>
            </w:r>
          </w:p>
        </w:tc>
      </w:tr>
      <w:tr>
        <w:tblPrEx>
          <w:tblCellMar>
            <w:top w:w="0" w:type="dxa"/>
            <w:left w:w="108" w:type="dxa"/>
            <w:bottom w:w="0" w:type="dxa"/>
            <w:right w:w="108" w:type="dxa"/>
          </w:tblCellMar>
        </w:tblPrEx>
        <w:trPr>
          <w:trHeight w:val="312"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11</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08000112</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劳动教育（4）</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20</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20</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教学融入实训课程</w:t>
            </w:r>
          </w:p>
        </w:tc>
      </w:tr>
      <w:tr>
        <w:tblPrEx>
          <w:tblCellMar>
            <w:top w:w="0" w:type="dxa"/>
            <w:left w:w="108" w:type="dxa"/>
            <w:bottom w:w="0" w:type="dxa"/>
            <w:right w:w="108" w:type="dxa"/>
          </w:tblCellMar>
        </w:tblPrEx>
        <w:trPr>
          <w:trHeight w:val="312"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12</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08000107</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大学生职业发展与就业指导</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32</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20</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12</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8周</w:t>
            </w:r>
          </w:p>
        </w:tc>
      </w:tr>
      <w:tr>
        <w:tblPrEx>
          <w:tblCellMar>
            <w:top w:w="0" w:type="dxa"/>
            <w:left w:w="108" w:type="dxa"/>
            <w:bottom w:w="0" w:type="dxa"/>
            <w:right w:w="108" w:type="dxa"/>
          </w:tblCellMar>
        </w:tblPrEx>
        <w:trPr>
          <w:trHeight w:val="312"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13</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08000106</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创新创业基础</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32</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20</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12</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　</w:t>
            </w:r>
          </w:p>
        </w:tc>
      </w:tr>
      <w:tr>
        <w:tblPrEx>
          <w:tblCellMar>
            <w:top w:w="0" w:type="dxa"/>
            <w:left w:w="108" w:type="dxa"/>
            <w:bottom w:w="0" w:type="dxa"/>
            <w:right w:w="108" w:type="dxa"/>
          </w:tblCellMar>
        </w:tblPrEx>
        <w:trPr>
          <w:trHeight w:val="342"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14</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21000107</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形势与政策（1）</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8</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0.2</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8</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4周</w:t>
            </w:r>
          </w:p>
        </w:tc>
      </w:tr>
      <w:tr>
        <w:tblPrEx>
          <w:tblCellMar>
            <w:top w:w="0" w:type="dxa"/>
            <w:left w:w="108" w:type="dxa"/>
            <w:bottom w:w="0" w:type="dxa"/>
            <w:right w:w="108" w:type="dxa"/>
          </w:tblCellMar>
        </w:tblPrEx>
        <w:trPr>
          <w:trHeight w:val="312"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15</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21000108</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形势与政策（2）</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8</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0.2</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8</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4周</w:t>
            </w:r>
          </w:p>
        </w:tc>
      </w:tr>
      <w:tr>
        <w:tblPrEx>
          <w:tblCellMar>
            <w:top w:w="0" w:type="dxa"/>
            <w:left w:w="108" w:type="dxa"/>
            <w:bottom w:w="0" w:type="dxa"/>
            <w:right w:w="108" w:type="dxa"/>
          </w:tblCellMar>
        </w:tblPrEx>
        <w:trPr>
          <w:trHeight w:val="312"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16</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21000109</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形势与政策（3）</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8</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0.2</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8</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4周</w:t>
            </w:r>
          </w:p>
        </w:tc>
      </w:tr>
      <w:tr>
        <w:tblPrEx>
          <w:tblCellMar>
            <w:top w:w="0" w:type="dxa"/>
            <w:left w:w="108" w:type="dxa"/>
            <w:bottom w:w="0" w:type="dxa"/>
            <w:right w:w="108" w:type="dxa"/>
          </w:tblCellMar>
        </w:tblPrEx>
        <w:trPr>
          <w:trHeight w:val="30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17</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21000110</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形势与政策（4）</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8</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0.2</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8</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4周</w:t>
            </w:r>
          </w:p>
        </w:tc>
      </w:tr>
      <w:tr>
        <w:tblPrEx>
          <w:tblCellMar>
            <w:top w:w="0" w:type="dxa"/>
            <w:left w:w="108" w:type="dxa"/>
            <w:bottom w:w="0" w:type="dxa"/>
            <w:right w:w="108" w:type="dxa"/>
          </w:tblCellMar>
        </w:tblPrEx>
        <w:trPr>
          <w:trHeight w:val="312"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18</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21000111</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形势与政策（5）</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8</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0.2</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8</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4周</w:t>
            </w:r>
          </w:p>
        </w:tc>
      </w:tr>
      <w:tr>
        <w:tblPrEx>
          <w:tblCellMar>
            <w:top w:w="0" w:type="dxa"/>
            <w:left w:w="108" w:type="dxa"/>
            <w:bottom w:w="0" w:type="dxa"/>
            <w:right w:w="108" w:type="dxa"/>
          </w:tblCellMar>
        </w:tblPrEx>
        <w:trPr>
          <w:trHeight w:val="285"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19</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21000101</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思想道德修养与法律基础</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48</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48</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考试</w:t>
            </w:r>
          </w:p>
        </w:tc>
        <w:tc>
          <w:tcPr>
            <w:tcW w:w="2133"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　</w:t>
            </w:r>
          </w:p>
        </w:tc>
      </w:tr>
      <w:tr>
        <w:tblPrEx>
          <w:tblCellMar>
            <w:top w:w="0" w:type="dxa"/>
            <w:left w:w="108" w:type="dxa"/>
            <w:bottom w:w="0" w:type="dxa"/>
            <w:right w:w="108" w:type="dxa"/>
          </w:tblCellMar>
        </w:tblPrEx>
        <w:trPr>
          <w:trHeight w:val="48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20</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21000102</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毛泽东思想和中国特色社会主义理论体系概论</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64</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64</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考试</w:t>
            </w:r>
          </w:p>
        </w:tc>
        <w:tc>
          <w:tcPr>
            <w:tcW w:w="2133"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　</w:t>
            </w:r>
          </w:p>
        </w:tc>
      </w:tr>
      <w:tr>
        <w:tblPrEx>
          <w:tblCellMar>
            <w:top w:w="0" w:type="dxa"/>
            <w:left w:w="108" w:type="dxa"/>
            <w:bottom w:w="0" w:type="dxa"/>
            <w:right w:w="108" w:type="dxa"/>
          </w:tblCellMar>
        </w:tblPrEx>
        <w:trPr>
          <w:trHeight w:val="312"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21</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20000127</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大学体育（1）</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22</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1.5</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20</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11周</w:t>
            </w:r>
          </w:p>
        </w:tc>
      </w:tr>
      <w:tr>
        <w:tblPrEx>
          <w:tblCellMar>
            <w:top w:w="0" w:type="dxa"/>
            <w:left w:w="108" w:type="dxa"/>
            <w:bottom w:w="0" w:type="dxa"/>
            <w:right w:w="108" w:type="dxa"/>
          </w:tblCellMar>
        </w:tblPrEx>
        <w:trPr>
          <w:trHeight w:val="312"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22</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20000128</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大学体育（2）</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32</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30</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　</w:t>
            </w:r>
          </w:p>
        </w:tc>
      </w:tr>
      <w:tr>
        <w:tblPrEx>
          <w:tblCellMar>
            <w:top w:w="0" w:type="dxa"/>
            <w:left w:w="108" w:type="dxa"/>
            <w:bottom w:w="0" w:type="dxa"/>
            <w:right w:w="108" w:type="dxa"/>
          </w:tblCellMar>
        </w:tblPrEx>
        <w:trPr>
          <w:trHeight w:val="312"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23</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20000129</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大学体育（3）</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32</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30</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　</w:t>
            </w:r>
          </w:p>
        </w:tc>
      </w:tr>
      <w:tr>
        <w:tblPrEx>
          <w:tblCellMar>
            <w:top w:w="0" w:type="dxa"/>
            <w:left w:w="108" w:type="dxa"/>
            <w:bottom w:w="0" w:type="dxa"/>
            <w:right w:w="108" w:type="dxa"/>
          </w:tblCellMar>
        </w:tblPrEx>
        <w:trPr>
          <w:trHeight w:val="312"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24</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20000155</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大学体育（4）</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22</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1.5</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20</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11周</w:t>
            </w:r>
          </w:p>
        </w:tc>
      </w:tr>
      <w:tr>
        <w:tblPrEx>
          <w:tblCellMar>
            <w:top w:w="0" w:type="dxa"/>
            <w:left w:w="108" w:type="dxa"/>
            <w:bottom w:w="0" w:type="dxa"/>
            <w:right w:w="108" w:type="dxa"/>
          </w:tblCellMar>
        </w:tblPrEx>
        <w:trPr>
          <w:trHeight w:val="312"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25</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20000136</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大学英语（1）</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64</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64</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考试</w:t>
            </w:r>
          </w:p>
        </w:tc>
        <w:tc>
          <w:tcPr>
            <w:tcW w:w="2133"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　</w:t>
            </w:r>
          </w:p>
        </w:tc>
      </w:tr>
      <w:tr>
        <w:tblPrEx>
          <w:tblCellMar>
            <w:top w:w="0" w:type="dxa"/>
            <w:left w:w="108" w:type="dxa"/>
            <w:bottom w:w="0" w:type="dxa"/>
            <w:right w:w="108" w:type="dxa"/>
          </w:tblCellMar>
        </w:tblPrEx>
        <w:trPr>
          <w:trHeight w:val="312"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26</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20000137</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大学英语（2）</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64</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64</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考试</w:t>
            </w:r>
          </w:p>
        </w:tc>
        <w:tc>
          <w:tcPr>
            <w:tcW w:w="2133"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　</w:t>
            </w:r>
          </w:p>
        </w:tc>
      </w:tr>
      <w:tr>
        <w:tblPrEx>
          <w:tblCellMar>
            <w:top w:w="0" w:type="dxa"/>
            <w:left w:w="108" w:type="dxa"/>
            <w:bottom w:w="0" w:type="dxa"/>
            <w:right w:w="108" w:type="dxa"/>
          </w:tblCellMar>
        </w:tblPrEx>
        <w:trPr>
          <w:trHeight w:val="315"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27</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18000105</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信息技术</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48</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44</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　</w:t>
            </w:r>
          </w:p>
        </w:tc>
      </w:tr>
      <w:tr>
        <w:tblPrEx>
          <w:tblCellMar>
            <w:top w:w="0" w:type="dxa"/>
            <w:left w:w="108" w:type="dxa"/>
            <w:bottom w:w="0" w:type="dxa"/>
            <w:right w:w="108" w:type="dxa"/>
          </w:tblCellMar>
        </w:tblPrEx>
        <w:trPr>
          <w:trHeight w:val="315"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28</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20000147</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优秀传统文化</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16</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14</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8周</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786" w:type="dxa"/>
            <w:gridSpan w:val="2"/>
            <w:tcBorders>
              <w:top w:val="single" w:color="auto" w:sz="4" w:space="0"/>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小计</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788</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42</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434</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354</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24</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12</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28</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24</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8</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8</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2</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0</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　</w:t>
            </w:r>
          </w:p>
        </w:tc>
        <w:tc>
          <w:tcPr>
            <w:tcW w:w="2133"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　</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29</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restart"/>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专业基础课</w:t>
            </w: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19030405</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商务礼仪I</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32</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16</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16</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noWrap/>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专业群群选课</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30</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19030305</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市场营销基础</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48</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40</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8</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考试</w:t>
            </w:r>
          </w:p>
        </w:tc>
        <w:tc>
          <w:tcPr>
            <w:tcW w:w="2133" w:type="dxa"/>
            <w:tcBorders>
              <w:top w:val="nil"/>
              <w:left w:val="nil"/>
              <w:bottom w:val="single" w:color="auto" w:sz="4" w:space="0"/>
              <w:right w:val="single" w:color="auto" w:sz="4" w:space="0"/>
            </w:tcBorders>
            <w:shd w:val="clear" w:color="auto" w:fill="auto"/>
            <w:noWrap/>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　</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31</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19030309</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图像采集与处理</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48</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8</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40</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noWrap/>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　</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32</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19030301</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电子商务基础</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64</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56</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8</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考试</w:t>
            </w:r>
          </w:p>
        </w:tc>
        <w:tc>
          <w:tcPr>
            <w:tcW w:w="2133" w:type="dxa"/>
            <w:tcBorders>
              <w:top w:val="nil"/>
              <w:left w:val="nil"/>
              <w:bottom w:val="single" w:color="auto" w:sz="4" w:space="0"/>
              <w:right w:val="single" w:color="auto" w:sz="4" w:space="0"/>
            </w:tcBorders>
            <w:shd w:val="clear" w:color="auto" w:fill="auto"/>
            <w:noWrap/>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专业群基础课</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33</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19030303</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视频编辑与制作</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64</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16</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48</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noWrap/>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实操考核</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34</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19030319</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商务办公软件应用</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32</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28</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noWrap/>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专业群基础课</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786" w:type="dxa"/>
            <w:gridSpan w:val="2"/>
            <w:tcBorders>
              <w:top w:val="single" w:color="auto" w:sz="4" w:space="0"/>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小计</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288</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18</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140</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148</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0</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0</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10</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8</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2</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0</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0</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0</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　</w:t>
            </w:r>
          </w:p>
        </w:tc>
        <w:tc>
          <w:tcPr>
            <w:tcW w:w="2133"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　</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35</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restart"/>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专业核心课</w:t>
            </w: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19030312</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新媒体营销*</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64</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56</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8</w:t>
            </w:r>
          </w:p>
        </w:tc>
        <w:tc>
          <w:tcPr>
            <w:tcW w:w="426"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考试</w:t>
            </w:r>
          </w:p>
        </w:tc>
        <w:tc>
          <w:tcPr>
            <w:tcW w:w="2133" w:type="dxa"/>
            <w:tcBorders>
              <w:top w:val="nil"/>
              <w:left w:val="nil"/>
              <w:bottom w:val="single" w:color="auto" w:sz="4" w:space="0"/>
              <w:right w:val="single" w:color="auto" w:sz="4" w:space="0"/>
            </w:tcBorders>
            <w:shd w:val="clear" w:color="auto" w:fill="auto"/>
            <w:noWrap/>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　</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36</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19030317</w:t>
            </w:r>
          </w:p>
        </w:tc>
        <w:tc>
          <w:tcPr>
            <w:tcW w:w="2687" w:type="dxa"/>
            <w:tcBorders>
              <w:top w:val="nil"/>
              <w:left w:val="nil"/>
              <w:bottom w:val="single" w:color="auto" w:sz="4" w:space="0"/>
              <w:right w:val="single" w:color="auto" w:sz="4" w:space="0"/>
            </w:tcBorders>
            <w:shd w:val="clear" w:color="auto" w:fill="auto"/>
            <w:noWrap/>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客户服务与管理*</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48</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24</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24</w:t>
            </w:r>
          </w:p>
        </w:tc>
        <w:tc>
          <w:tcPr>
            <w:tcW w:w="426"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noWrap/>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　</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37</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19030321</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电商直播营销与运营*</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64</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16</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48</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考试</w:t>
            </w:r>
          </w:p>
        </w:tc>
        <w:tc>
          <w:tcPr>
            <w:tcW w:w="2133" w:type="dxa"/>
            <w:tcBorders>
              <w:top w:val="nil"/>
              <w:left w:val="nil"/>
              <w:bottom w:val="single" w:color="auto" w:sz="4" w:space="0"/>
              <w:right w:val="single" w:color="auto" w:sz="4" w:space="0"/>
            </w:tcBorders>
            <w:shd w:val="clear" w:color="auto" w:fill="auto"/>
            <w:noWrap/>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实操考试</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38</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19030310</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网店运营与管理*</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64</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32</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32</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考试</w:t>
            </w:r>
          </w:p>
        </w:tc>
        <w:tc>
          <w:tcPr>
            <w:tcW w:w="2133" w:type="dxa"/>
            <w:tcBorders>
              <w:top w:val="nil"/>
              <w:left w:val="nil"/>
              <w:bottom w:val="single" w:color="auto" w:sz="4" w:space="0"/>
              <w:right w:val="single" w:color="auto" w:sz="4" w:space="0"/>
            </w:tcBorders>
            <w:shd w:val="clear" w:color="auto" w:fill="auto"/>
            <w:noWrap/>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实操考试</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39</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19030407</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营销活动策划*</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48</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32</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16</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　</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40</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19030311</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文案创意与写作*</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64</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32</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32</w:t>
            </w:r>
          </w:p>
        </w:tc>
        <w:tc>
          <w:tcPr>
            <w:tcW w:w="426"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考试</w:t>
            </w:r>
          </w:p>
        </w:tc>
        <w:tc>
          <w:tcPr>
            <w:tcW w:w="2133" w:type="dxa"/>
            <w:tcBorders>
              <w:top w:val="nil"/>
              <w:left w:val="nil"/>
              <w:bottom w:val="single" w:color="auto" w:sz="4" w:space="0"/>
              <w:right w:val="single" w:color="auto" w:sz="4" w:space="0"/>
            </w:tcBorders>
            <w:shd w:val="clear" w:color="auto" w:fill="auto"/>
            <w:noWrap/>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笔试</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786" w:type="dxa"/>
            <w:gridSpan w:val="2"/>
            <w:tcBorders>
              <w:top w:val="single" w:color="auto" w:sz="4" w:space="0"/>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小计</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352</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22</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192</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160</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0</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0</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0</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4</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11</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7</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0</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0</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　</w:t>
            </w:r>
          </w:p>
        </w:tc>
        <w:tc>
          <w:tcPr>
            <w:tcW w:w="2133"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　</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41</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restart"/>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集中实践课</w:t>
            </w: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19030508</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企业认知（网络营销）</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6</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0</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6</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1D</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noWrap/>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　</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42</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19030511</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企业实践（1）</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96</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0</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96</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4W</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noWrap/>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寒暑假实践50天/学年</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43</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19030512</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企业实践（2）</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144</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6</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0</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144</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6W</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noWrap/>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寒暑假实践50天/学年</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44</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19030513</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企业实践（3）</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96</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0</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96</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4W</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noWrap/>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寒暑假实践50天/学年</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45</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19030514</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企业实践（4）</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144</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6</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0</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144</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6W</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noWrap/>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寒暑假实践50天/学年</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46</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19030510</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技能抽考强化训练</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48</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0</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48</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vAlign w:val="center"/>
          </w:tcPr>
          <w:p>
            <w:pPr>
              <w:textAlignment w:val="auto"/>
              <w:rPr>
                <w:rFonts w:ascii="仿宋" w:hAnsi="仿宋" w:eastAsia="仿宋"/>
                <w:kern w:val="0"/>
                <w:sz w:val="18"/>
                <w:szCs w:val="18"/>
              </w:rPr>
            </w:pPr>
            <w:r>
              <w:rPr>
                <w:rFonts w:hint="eastAsia" w:ascii="仿宋" w:hAnsi="仿宋" w:eastAsia="仿宋"/>
                <w:kern w:val="0"/>
                <w:sz w:val="18"/>
                <w:szCs w:val="18"/>
              </w:rPr>
              <w:t>周课时按24计算</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47</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19030507</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跟岗实习（网络营销）</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336</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14</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0</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336</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14W</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vAlign w:val="center"/>
          </w:tcPr>
          <w:p>
            <w:pPr>
              <w:textAlignment w:val="auto"/>
              <w:rPr>
                <w:rFonts w:ascii="仿宋" w:hAnsi="仿宋" w:eastAsia="仿宋"/>
                <w:kern w:val="0"/>
                <w:sz w:val="18"/>
                <w:szCs w:val="18"/>
              </w:rPr>
            </w:pPr>
            <w:r>
              <w:rPr>
                <w:rFonts w:hint="eastAsia" w:ascii="仿宋" w:hAnsi="仿宋" w:eastAsia="仿宋"/>
                <w:kern w:val="0"/>
                <w:sz w:val="18"/>
                <w:szCs w:val="18"/>
              </w:rPr>
              <w:t>周课时按24计算</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48</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19040506</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毕业设计与答辩</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96</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16</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80</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4W</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与顶岗实习相结合</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49</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08000108</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顶岗实习</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480</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20</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0</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480</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20W</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vAlign w:val="center"/>
          </w:tcPr>
          <w:p>
            <w:pPr>
              <w:textAlignment w:val="auto"/>
              <w:rPr>
                <w:rFonts w:ascii="仿宋" w:hAnsi="仿宋" w:eastAsia="仿宋"/>
                <w:kern w:val="0"/>
                <w:sz w:val="18"/>
                <w:szCs w:val="18"/>
              </w:rPr>
            </w:pPr>
            <w:r>
              <w:rPr>
                <w:rFonts w:hint="eastAsia" w:ascii="仿宋" w:hAnsi="仿宋" w:eastAsia="仿宋"/>
                <w:kern w:val="0"/>
                <w:sz w:val="18"/>
                <w:szCs w:val="18"/>
              </w:rPr>
              <w:t>周课时按24计算</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786" w:type="dxa"/>
            <w:gridSpan w:val="2"/>
            <w:tcBorders>
              <w:top w:val="single" w:color="auto" w:sz="4" w:space="0"/>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小计</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966</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61</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16</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950</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0</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0</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4W</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6W</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4W</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6W</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20W</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20W</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　</w:t>
            </w:r>
          </w:p>
        </w:tc>
        <w:tc>
          <w:tcPr>
            <w:tcW w:w="2133"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　</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50</w:t>
            </w:r>
          </w:p>
        </w:tc>
        <w:tc>
          <w:tcPr>
            <w:tcW w:w="397" w:type="dxa"/>
            <w:vMerge w:val="restart"/>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选修课</w:t>
            </w:r>
          </w:p>
        </w:tc>
        <w:tc>
          <w:tcPr>
            <w:tcW w:w="397" w:type="dxa"/>
            <w:vMerge w:val="restart"/>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公共选修课</w:t>
            </w: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19030415</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大数据原理与应用（必选）√</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32</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16</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16</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noWrap/>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　</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51</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20000203</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国学经典（必选）√</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16</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12</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　</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52</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20000148</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美学鉴赏（必选）√</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32</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16</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16</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16</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　</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53</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21000112</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党史国史（必选）√</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16</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12</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16</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16</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　</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54</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20000150</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职业素养（必选）√</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16</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12</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16</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　</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55</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20000108</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普通话Ⅰ（必选）√</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32</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16</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16</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　</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56</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20000149</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艺术与形体</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32</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16</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16</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　</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　</w:t>
            </w:r>
          </w:p>
        </w:tc>
        <w:tc>
          <w:tcPr>
            <w:tcW w:w="268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小计</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144</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8</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68</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76</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16</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48</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0</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2</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3</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3</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0</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0</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　</w:t>
            </w:r>
          </w:p>
        </w:tc>
        <w:tc>
          <w:tcPr>
            <w:tcW w:w="2133"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　</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57</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restart"/>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专业拓展选修课</w:t>
            </w: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19040415</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跨文化沟通</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32</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32</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0</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noWrap/>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专业群群选课</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58</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19030307</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短视频营销（必选）√</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48</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24</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24</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　</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59</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19030316</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营销与社交口才（必选）√</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hint="default" w:ascii="仿宋" w:hAnsi="仿宋" w:eastAsia="仿宋"/>
                <w:kern w:val="0"/>
                <w:sz w:val="18"/>
                <w:szCs w:val="18"/>
                <w:lang w:val="en-US" w:eastAsia="zh-CN"/>
              </w:rPr>
            </w:pPr>
            <w:r>
              <w:rPr>
                <w:rFonts w:hint="eastAsia" w:ascii="仿宋" w:hAnsi="仿宋" w:eastAsia="仿宋"/>
                <w:kern w:val="0"/>
                <w:sz w:val="18"/>
                <w:szCs w:val="18"/>
                <w:lang w:val="en-US" w:eastAsia="zh-CN"/>
              </w:rPr>
              <w:t>36</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hint="eastAsia" w:ascii="仿宋" w:hAnsi="仿宋" w:eastAsia="仿宋"/>
                <w:kern w:val="0"/>
                <w:sz w:val="18"/>
                <w:szCs w:val="18"/>
                <w:lang w:eastAsia="zh-CN"/>
              </w:rPr>
            </w:pPr>
            <w:r>
              <w:rPr>
                <w:rFonts w:hint="eastAsia" w:ascii="仿宋" w:hAnsi="仿宋" w:eastAsia="仿宋"/>
                <w:kern w:val="0"/>
                <w:sz w:val="18"/>
                <w:szCs w:val="18"/>
                <w:lang w:eastAsia="zh-CN"/>
              </w:rPr>
              <w:t>2</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hint="default" w:ascii="仿宋" w:hAnsi="仿宋" w:eastAsia="仿宋"/>
                <w:kern w:val="0"/>
                <w:sz w:val="18"/>
                <w:szCs w:val="18"/>
                <w:lang w:val="en-US" w:eastAsia="zh-CN"/>
              </w:rPr>
            </w:pPr>
            <w:r>
              <w:rPr>
                <w:rFonts w:hint="eastAsia" w:ascii="仿宋" w:hAnsi="仿宋" w:eastAsia="仿宋"/>
                <w:kern w:val="0"/>
                <w:sz w:val="18"/>
                <w:szCs w:val="18"/>
                <w:lang w:val="en-US" w:eastAsia="zh-CN"/>
              </w:rPr>
              <w:t>12</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24</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考试</w:t>
            </w:r>
          </w:p>
        </w:tc>
        <w:tc>
          <w:tcPr>
            <w:tcW w:w="2133" w:type="dxa"/>
            <w:tcBorders>
              <w:top w:val="nil"/>
              <w:left w:val="nil"/>
              <w:bottom w:val="single" w:color="auto" w:sz="4" w:space="0"/>
              <w:right w:val="single" w:color="auto" w:sz="4" w:space="0"/>
            </w:tcBorders>
            <w:shd w:val="clear" w:color="auto" w:fill="auto"/>
            <w:noWrap/>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　</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60</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19030411</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商务数据分析（必选）√</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hint="default" w:ascii="仿宋" w:hAnsi="仿宋" w:eastAsia="仿宋"/>
                <w:kern w:val="0"/>
                <w:sz w:val="18"/>
                <w:szCs w:val="18"/>
                <w:lang w:val="en-US" w:eastAsia="zh-CN"/>
              </w:rPr>
            </w:pPr>
            <w:r>
              <w:rPr>
                <w:rFonts w:hint="eastAsia" w:ascii="仿宋" w:hAnsi="仿宋" w:eastAsia="仿宋"/>
                <w:kern w:val="0"/>
                <w:sz w:val="18"/>
                <w:szCs w:val="18"/>
                <w:lang w:val="en-US" w:eastAsia="zh-CN"/>
              </w:rPr>
              <w:t>48</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hint="eastAsia" w:ascii="仿宋" w:hAnsi="仿宋" w:eastAsia="仿宋"/>
                <w:kern w:val="0"/>
                <w:sz w:val="18"/>
                <w:szCs w:val="18"/>
                <w:lang w:eastAsia="zh-CN"/>
              </w:rPr>
            </w:pPr>
            <w:r>
              <w:rPr>
                <w:rFonts w:hint="eastAsia" w:ascii="仿宋" w:hAnsi="仿宋" w:eastAsia="仿宋"/>
                <w:kern w:val="0"/>
                <w:sz w:val="18"/>
                <w:szCs w:val="18"/>
                <w:lang w:val="en-US" w:eastAsia="zh-CN"/>
              </w:rPr>
              <w:t>3</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16</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32</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noWrap/>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实操考试</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61</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19030306</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lang w:eastAsia="zh-CN"/>
              </w:rPr>
              <w:t>网店美工</w:t>
            </w:r>
            <w:r>
              <w:rPr>
                <w:rFonts w:hint="eastAsia" w:ascii="仿宋" w:hAnsi="仿宋" w:eastAsia="仿宋"/>
                <w:kern w:val="0"/>
                <w:sz w:val="18"/>
                <w:szCs w:val="18"/>
              </w:rPr>
              <w:t>（必选）√</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hint="default" w:ascii="仿宋" w:hAnsi="仿宋" w:eastAsia="仿宋"/>
                <w:kern w:val="0"/>
                <w:sz w:val="18"/>
                <w:szCs w:val="18"/>
                <w:lang w:val="en-US" w:eastAsia="zh-CN"/>
              </w:rPr>
            </w:pPr>
            <w:r>
              <w:rPr>
                <w:rFonts w:hint="eastAsia" w:ascii="仿宋" w:hAnsi="仿宋" w:eastAsia="仿宋"/>
                <w:kern w:val="0"/>
                <w:sz w:val="18"/>
                <w:szCs w:val="18"/>
                <w:lang w:val="en-US" w:eastAsia="zh-CN"/>
              </w:rPr>
              <w:t>36</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hint="eastAsia" w:ascii="仿宋" w:hAnsi="仿宋" w:eastAsia="仿宋"/>
                <w:kern w:val="0"/>
                <w:sz w:val="18"/>
                <w:szCs w:val="18"/>
                <w:lang w:val="en-US" w:eastAsia="zh-CN"/>
              </w:rPr>
            </w:pPr>
            <w:r>
              <w:rPr>
                <w:rFonts w:hint="eastAsia" w:ascii="仿宋" w:hAnsi="仿宋" w:eastAsia="仿宋"/>
                <w:kern w:val="0"/>
                <w:sz w:val="18"/>
                <w:szCs w:val="18"/>
                <w:lang w:val="en-US" w:eastAsia="zh-CN"/>
              </w:rPr>
              <w:t>2</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hint="default" w:ascii="仿宋" w:hAnsi="仿宋" w:eastAsia="仿宋"/>
                <w:kern w:val="0"/>
                <w:sz w:val="18"/>
                <w:szCs w:val="18"/>
                <w:lang w:val="en-US" w:eastAsia="zh-CN"/>
              </w:rPr>
            </w:pPr>
            <w:r>
              <w:rPr>
                <w:rFonts w:hint="eastAsia" w:ascii="仿宋" w:hAnsi="仿宋" w:eastAsia="仿宋"/>
                <w:kern w:val="0"/>
                <w:sz w:val="18"/>
                <w:szCs w:val="18"/>
                <w:lang w:val="en-US" w:eastAsia="zh-CN"/>
              </w:rPr>
              <w:t>18</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hint="default" w:ascii="仿宋" w:hAnsi="仿宋" w:eastAsia="仿宋"/>
                <w:kern w:val="0"/>
                <w:sz w:val="18"/>
                <w:szCs w:val="18"/>
                <w:lang w:val="en-US" w:eastAsia="zh-CN"/>
              </w:rPr>
            </w:pPr>
            <w:r>
              <w:rPr>
                <w:rFonts w:hint="eastAsia" w:ascii="仿宋" w:hAnsi="仿宋" w:eastAsia="仿宋"/>
                <w:kern w:val="0"/>
                <w:sz w:val="18"/>
                <w:szCs w:val="18"/>
                <w:lang w:val="en-US" w:eastAsia="zh-CN"/>
              </w:rPr>
              <w:t>18</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hint="eastAsia" w:ascii="仿宋" w:hAnsi="仿宋" w:eastAsia="仿宋"/>
                <w:kern w:val="0"/>
                <w:sz w:val="18"/>
                <w:szCs w:val="18"/>
                <w:lang w:eastAsia="zh-CN"/>
              </w:rPr>
            </w:pPr>
            <w:r>
              <w:rPr>
                <w:rFonts w:hint="eastAsia" w:ascii="仿宋" w:hAnsi="仿宋" w:eastAsia="仿宋"/>
                <w:kern w:val="0"/>
                <w:sz w:val="18"/>
                <w:szCs w:val="18"/>
                <w:lang w:val="en-US" w:eastAsia="zh-CN"/>
              </w:rPr>
              <w:t>2</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noWrap/>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实操考核</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62</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19030410</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Python数据分析（必选）√</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hint="default" w:ascii="仿宋" w:hAnsi="仿宋" w:eastAsia="仿宋"/>
                <w:kern w:val="0"/>
                <w:sz w:val="18"/>
                <w:szCs w:val="18"/>
                <w:lang w:val="en-US" w:eastAsia="zh-CN"/>
              </w:rPr>
            </w:pPr>
            <w:r>
              <w:rPr>
                <w:rFonts w:hint="eastAsia" w:ascii="仿宋" w:hAnsi="仿宋" w:eastAsia="仿宋"/>
                <w:kern w:val="0"/>
                <w:sz w:val="18"/>
                <w:szCs w:val="18"/>
                <w:lang w:val="en-US" w:eastAsia="zh-CN"/>
              </w:rPr>
              <w:t>32</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hint="eastAsia" w:ascii="仿宋" w:hAnsi="仿宋" w:eastAsia="仿宋"/>
                <w:kern w:val="0"/>
                <w:sz w:val="18"/>
                <w:szCs w:val="18"/>
                <w:lang w:eastAsia="zh-CN"/>
              </w:rPr>
            </w:pPr>
            <w:r>
              <w:rPr>
                <w:rFonts w:hint="eastAsia" w:ascii="仿宋" w:hAnsi="仿宋" w:eastAsia="仿宋"/>
                <w:kern w:val="0"/>
                <w:sz w:val="18"/>
                <w:szCs w:val="18"/>
                <w:lang w:val="en-US" w:eastAsia="zh-CN"/>
              </w:rPr>
              <w:t>2</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hint="default" w:ascii="仿宋" w:hAnsi="仿宋" w:eastAsia="仿宋"/>
                <w:kern w:val="0"/>
                <w:sz w:val="18"/>
                <w:szCs w:val="18"/>
                <w:lang w:val="en-US" w:eastAsia="zh-CN"/>
              </w:rPr>
            </w:pPr>
            <w:r>
              <w:rPr>
                <w:rFonts w:hint="eastAsia" w:ascii="仿宋" w:hAnsi="仿宋" w:eastAsia="仿宋"/>
                <w:kern w:val="0"/>
                <w:sz w:val="18"/>
                <w:szCs w:val="18"/>
                <w:lang w:val="en-US" w:eastAsia="zh-CN"/>
              </w:rPr>
              <w:t>18</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hint="default" w:ascii="仿宋" w:hAnsi="仿宋" w:eastAsia="仿宋"/>
                <w:kern w:val="0"/>
                <w:sz w:val="18"/>
                <w:szCs w:val="18"/>
                <w:lang w:val="en-US" w:eastAsia="zh-CN"/>
              </w:rPr>
            </w:pPr>
            <w:r>
              <w:rPr>
                <w:rFonts w:hint="eastAsia" w:ascii="仿宋" w:hAnsi="仿宋" w:eastAsia="仿宋"/>
                <w:kern w:val="0"/>
                <w:sz w:val="18"/>
                <w:szCs w:val="18"/>
                <w:lang w:val="en-US" w:eastAsia="zh-CN"/>
              </w:rPr>
              <w:t>14</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hint="eastAsia" w:ascii="仿宋" w:hAnsi="仿宋" w:eastAsia="仿宋"/>
                <w:kern w:val="0"/>
                <w:sz w:val="18"/>
                <w:szCs w:val="18"/>
                <w:lang w:eastAsia="zh-CN"/>
              </w:rPr>
            </w:pPr>
            <w:r>
              <w:rPr>
                <w:rFonts w:hint="eastAsia" w:ascii="仿宋" w:hAnsi="仿宋" w:eastAsia="仿宋"/>
                <w:kern w:val="0"/>
                <w:sz w:val="18"/>
                <w:szCs w:val="18"/>
                <w:lang w:val="en-US" w:eastAsia="zh-CN"/>
              </w:rPr>
              <w:t>2</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考查</w:t>
            </w:r>
          </w:p>
        </w:tc>
        <w:tc>
          <w:tcPr>
            <w:tcW w:w="2133" w:type="dxa"/>
            <w:tcBorders>
              <w:top w:val="nil"/>
              <w:left w:val="nil"/>
              <w:bottom w:val="single" w:color="auto" w:sz="4" w:space="0"/>
              <w:right w:val="single" w:color="auto" w:sz="4" w:space="0"/>
            </w:tcBorders>
            <w:shd w:val="clear" w:color="auto" w:fill="auto"/>
            <w:noWrap/>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专业群群选课，实操考试</w:t>
            </w:r>
          </w:p>
        </w:tc>
      </w:tr>
      <w:tr>
        <w:tblPrEx>
          <w:tblCellMar>
            <w:top w:w="0" w:type="dxa"/>
            <w:left w:w="108" w:type="dxa"/>
            <w:bottom w:w="0" w:type="dxa"/>
            <w:right w:w="108" w:type="dxa"/>
          </w:tblCellMar>
        </w:tblPrEx>
        <w:trPr>
          <w:trHeight w:val="27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63</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109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19030413</w:t>
            </w:r>
          </w:p>
        </w:tc>
        <w:tc>
          <w:tcPr>
            <w:tcW w:w="2687"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管理学基础</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48</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48</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0</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3</w:t>
            </w:r>
          </w:p>
        </w:tc>
        <w:tc>
          <w:tcPr>
            <w:tcW w:w="567" w:type="dxa"/>
            <w:tcBorders>
              <w:top w:val="nil"/>
              <w:left w:val="nil"/>
              <w:bottom w:val="single" w:color="auto" w:sz="4" w:space="0"/>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考试</w:t>
            </w:r>
          </w:p>
        </w:tc>
        <w:tc>
          <w:tcPr>
            <w:tcW w:w="2133" w:type="dxa"/>
            <w:tcBorders>
              <w:top w:val="nil"/>
              <w:left w:val="nil"/>
              <w:bottom w:val="single" w:color="auto" w:sz="4" w:space="0"/>
              <w:right w:val="single" w:color="auto" w:sz="4" w:space="0"/>
            </w:tcBorders>
            <w:shd w:val="clear" w:color="auto" w:fill="auto"/>
            <w:vAlign w:val="center"/>
          </w:tcPr>
          <w:p>
            <w:pPr>
              <w:jc w:val="left"/>
              <w:textAlignment w:val="auto"/>
              <w:rPr>
                <w:rFonts w:ascii="仿宋" w:hAnsi="仿宋" w:eastAsia="仿宋"/>
                <w:kern w:val="0"/>
                <w:sz w:val="18"/>
                <w:szCs w:val="18"/>
              </w:rPr>
            </w:pPr>
            <w:r>
              <w:rPr>
                <w:rFonts w:hint="eastAsia" w:ascii="仿宋" w:hAnsi="仿宋" w:eastAsia="仿宋"/>
                <w:kern w:val="0"/>
                <w:sz w:val="18"/>
                <w:szCs w:val="18"/>
              </w:rPr>
              <w:t>　</w:t>
            </w:r>
          </w:p>
        </w:tc>
      </w:tr>
      <w:tr>
        <w:tblPrEx>
          <w:tblCellMar>
            <w:top w:w="0" w:type="dxa"/>
            <w:left w:w="108" w:type="dxa"/>
            <w:bottom w:w="0" w:type="dxa"/>
            <w:right w:w="108" w:type="dxa"/>
          </w:tblCellMar>
        </w:tblPrEx>
        <w:trPr>
          <w:trHeight w:val="90" w:hRule="atLeast"/>
        </w:trPr>
        <w:tc>
          <w:tcPr>
            <w:tcW w:w="397" w:type="dxa"/>
            <w:tcBorders>
              <w:top w:val="nil"/>
              <w:left w:val="single" w:color="auto" w:sz="4" w:space="0"/>
              <w:bottom w:val="single" w:color="auto" w:sz="4" w:space="0"/>
              <w:right w:val="single" w:color="auto" w:sz="4" w:space="0"/>
            </w:tcBorders>
            <w:shd w:val="clear" w:color="auto" w:fill="auto"/>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97" w:type="dxa"/>
            <w:vMerge w:val="continue"/>
            <w:tcBorders>
              <w:top w:val="nil"/>
              <w:left w:val="single" w:color="auto" w:sz="4" w:space="0"/>
              <w:bottom w:val="single" w:color="auto" w:sz="4" w:space="0"/>
              <w:right w:val="single" w:color="auto" w:sz="4" w:space="0"/>
            </w:tcBorders>
            <w:vAlign w:val="center"/>
          </w:tcPr>
          <w:p>
            <w:pPr>
              <w:jc w:val="left"/>
              <w:textAlignment w:val="auto"/>
              <w:rPr>
                <w:rFonts w:ascii="仿宋" w:hAnsi="仿宋" w:eastAsia="仿宋"/>
                <w:b/>
                <w:bCs/>
                <w:kern w:val="0"/>
                <w:sz w:val="18"/>
                <w:szCs w:val="18"/>
              </w:rPr>
            </w:pPr>
          </w:p>
        </w:tc>
        <w:tc>
          <w:tcPr>
            <w:tcW w:w="3786" w:type="dxa"/>
            <w:gridSpan w:val="2"/>
            <w:tcBorders>
              <w:top w:val="single" w:color="auto" w:sz="4" w:space="0"/>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小计</w:t>
            </w:r>
          </w:p>
        </w:tc>
        <w:tc>
          <w:tcPr>
            <w:tcW w:w="70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272</w:t>
            </w:r>
          </w:p>
        </w:tc>
        <w:tc>
          <w:tcPr>
            <w:tcW w:w="709"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17</w:t>
            </w:r>
          </w:p>
        </w:tc>
        <w:tc>
          <w:tcPr>
            <w:tcW w:w="771" w:type="dxa"/>
            <w:tcBorders>
              <w:top w:val="nil"/>
              <w:left w:val="nil"/>
              <w:bottom w:val="single" w:color="auto" w:sz="4" w:space="0"/>
              <w:right w:val="single" w:color="auto" w:sz="4" w:space="0"/>
            </w:tcBorders>
            <w:shd w:val="clear" w:color="auto" w:fill="auto"/>
            <w:vAlign w:val="center"/>
          </w:tcPr>
          <w:p>
            <w:pPr>
              <w:jc w:val="center"/>
              <w:textAlignment w:val="auto"/>
              <w:rPr>
                <w:rFonts w:hint="default" w:ascii="仿宋" w:hAnsi="仿宋" w:eastAsia="仿宋"/>
                <w:b/>
                <w:bCs/>
                <w:kern w:val="0"/>
                <w:sz w:val="18"/>
                <w:szCs w:val="18"/>
                <w:lang w:val="en-US" w:eastAsia="zh-CN"/>
              </w:rPr>
            </w:pPr>
            <w:r>
              <w:rPr>
                <w:rFonts w:hint="eastAsia" w:ascii="仿宋" w:hAnsi="仿宋" w:eastAsia="仿宋"/>
                <w:b/>
                <w:bCs/>
                <w:kern w:val="0"/>
                <w:sz w:val="18"/>
                <w:szCs w:val="18"/>
                <w:lang w:val="en-US" w:eastAsia="zh-CN"/>
              </w:rPr>
              <w:t>168</w:t>
            </w:r>
          </w:p>
        </w:tc>
        <w:tc>
          <w:tcPr>
            <w:tcW w:w="579" w:type="dxa"/>
            <w:tcBorders>
              <w:top w:val="nil"/>
              <w:left w:val="nil"/>
              <w:bottom w:val="single" w:color="auto" w:sz="4" w:space="0"/>
              <w:right w:val="single" w:color="auto" w:sz="4" w:space="0"/>
            </w:tcBorders>
            <w:shd w:val="clear" w:color="auto" w:fill="auto"/>
            <w:vAlign w:val="center"/>
          </w:tcPr>
          <w:p>
            <w:pPr>
              <w:jc w:val="center"/>
              <w:textAlignment w:val="auto"/>
              <w:rPr>
                <w:rFonts w:hint="default" w:ascii="仿宋" w:hAnsi="仿宋" w:eastAsia="仿宋"/>
                <w:b/>
                <w:bCs/>
                <w:kern w:val="0"/>
                <w:sz w:val="18"/>
                <w:szCs w:val="18"/>
                <w:lang w:val="en-US" w:eastAsia="zh-CN"/>
              </w:rPr>
            </w:pPr>
            <w:r>
              <w:rPr>
                <w:rFonts w:hint="eastAsia" w:ascii="仿宋" w:hAnsi="仿宋" w:eastAsia="仿宋"/>
                <w:b/>
                <w:bCs/>
                <w:kern w:val="0"/>
                <w:sz w:val="18"/>
                <w:szCs w:val="18"/>
                <w:lang w:val="en-US" w:eastAsia="zh-CN"/>
              </w:rPr>
              <w:t>112</w:t>
            </w:r>
          </w:p>
        </w:tc>
        <w:tc>
          <w:tcPr>
            <w:tcW w:w="426"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0</w:t>
            </w:r>
          </w:p>
        </w:tc>
        <w:tc>
          <w:tcPr>
            <w:tcW w:w="425"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0</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0</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0</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6</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hint="eastAsia" w:ascii="仿宋" w:hAnsi="仿宋" w:eastAsia="仿宋"/>
                <w:b/>
                <w:bCs/>
                <w:kern w:val="0"/>
                <w:sz w:val="18"/>
                <w:szCs w:val="18"/>
                <w:lang w:val="en-US" w:eastAsia="zh-CN"/>
              </w:rPr>
            </w:pPr>
            <w:r>
              <w:rPr>
                <w:rFonts w:hint="eastAsia" w:ascii="仿宋" w:hAnsi="仿宋" w:eastAsia="仿宋"/>
                <w:b/>
                <w:bCs/>
                <w:kern w:val="0"/>
                <w:sz w:val="18"/>
                <w:szCs w:val="18"/>
              </w:rPr>
              <w:t>1</w:t>
            </w:r>
            <w:r>
              <w:rPr>
                <w:rFonts w:hint="eastAsia" w:ascii="仿宋" w:hAnsi="仿宋" w:eastAsia="仿宋"/>
                <w:b/>
                <w:bCs/>
                <w:kern w:val="0"/>
                <w:sz w:val="18"/>
                <w:szCs w:val="18"/>
                <w:lang w:val="en-US" w:eastAsia="zh-CN"/>
              </w:rPr>
              <w:t>0</w:t>
            </w:r>
          </w:p>
        </w:tc>
        <w:tc>
          <w:tcPr>
            <w:tcW w:w="567"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0</w:t>
            </w:r>
          </w:p>
        </w:tc>
        <w:tc>
          <w:tcPr>
            <w:tcW w:w="568"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0</w:t>
            </w:r>
          </w:p>
        </w:tc>
        <w:tc>
          <w:tcPr>
            <w:tcW w:w="590"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　</w:t>
            </w:r>
          </w:p>
        </w:tc>
        <w:tc>
          <w:tcPr>
            <w:tcW w:w="2133" w:type="dxa"/>
            <w:tcBorders>
              <w:top w:val="nil"/>
              <w:left w:val="nil"/>
              <w:bottom w:val="single" w:color="auto" w:sz="4" w:space="0"/>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　</w:t>
            </w:r>
          </w:p>
        </w:tc>
      </w:tr>
      <w:tr>
        <w:tblPrEx>
          <w:tblCellMar>
            <w:top w:w="0" w:type="dxa"/>
            <w:left w:w="108" w:type="dxa"/>
            <w:bottom w:w="0" w:type="dxa"/>
            <w:right w:w="108" w:type="dxa"/>
          </w:tblCellMar>
        </w:tblPrEx>
        <w:trPr>
          <w:trHeight w:val="270" w:hRule="atLeast"/>
        </w:trPr>
        <w:tc>
          <w:tcPr>
            <w:tcW w:w="4977" w:type="dxa"/>
            <w:gridSpan w:val="5"/>
            <w:tcBorders>
              <w:top w:val="single" w:color="auto" w:sz="4" w:space="0"/>
              <w:left w:val="single" w:color="auto" w:sz="4" w:space="0"/>
              <w:bottom w:val="nil"/>
              <w:right w:val="single" w:color="000000"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总计</w:t>
            </w:r>
          </w:p>
        </w:tc>
        <w:tc>
          <w:tcPr>
            <w:tcW w:w="708" w:type="dxa"/>
            <w:tcBorders>
              <w:top w:val="nil"/>
              <w:left w:val="nil"/>
              <w:bottom w:val="nil"/>
              <w:right w:val="single" w:color="auto" w:sz="4" w:space="0"/>
            </w:tcBorders>
            <w:shd w:val="clear" w:color="auto" w:fill="auto"/>
            <w:vAlign w:val="center"/>
          </w:tcPr>
          <w:p>
            <w:pPr>
              <w:jc w:val="center"/>
              <w:textAlignment w:val="auto"/>
              <w:rPr>
                <w:rFonts w:hint="eastAsia" w:ascii="仿宋" w:hAnsi="仿宋" w:eastAsia="仿宋"/>
                <w:b/>
                <w:bCs/>
                <w:kern w:val="0"/>
                <w:sz w:val="18"/>
                <w:szCs w:val="18"/>
                <w:lang w:val="en-US" w:eastAsia="zh-CN"/>
              </w:rPr>
            </w:pPr>
            <w:r>
              <w:rPr>
                <w:rFonts w:hint="eastAsia" w:ascii="仿宋" w:hAnsi="仿宋" w:eastAsia="仿宋"/>
                <w:b/>
                <w:bCs/>
                <w:kern w:val="0"/>
                <w:sz w:val="18"/>
                <w:szCs w:val="18"/>
              </w:rPr>
              <w:t>281</w:t>
            </w:r>
            <w:r>
              <w:rPr>
                <w:rFonts w:hint="eastAsia" w:ascii="仿宋" w:hAnsi="仿宋" w:eastAsia="仿宋"/>
                <w:b/>
                <w:bCs/>
                <w:kern w:val="0"/>
                <w:sz w:val="18"/>
                <w:szCs w:val="18"/>
                <w:lang w:val="en-US" w:eastAsia="zh-CN"/>
              </w:rPr>
              <w:t>8</w:t>
            </w:r>
          </w:p>
        </w:tc>
        <w:tc>
          <w:tcPr>
            <w:tcW w:w="709" w:type="dxa"/>
            <w:tcBorders>
              <w:top w:val="nil"/>
              <w:left w:val="nil"/>
              <w:bottom w:val="nil"/>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168</w:t>
            </w:r>
          </w:p>
        </w:tc>
        <w:tc>
          <w:tcPr>
            <w:tcW w:w="771" w:type="dxa"/>
            <w:tcBorders>
              <w:top w:val="nil"/>
              <w:left w:val="nil"/>
              <w:bottom w:val="nil"/>
              <w:right w:val="single" w:color="auto" w:sz="4" w:space="0"/>
            </w:tcBorders>
            <w:shd w:val="clear" w:color="auto" w:fill="auto"/>
            <w:vAlign w:val="center"/>
          </w:tcPr>
          <w:p>
            <w:pPr>
              <w:jc w:val="center"/>
              <w:textAlignment w:val="auto"/>
              <w:rPr>
                <w:rFonts w:hint="default" w:ascii="仿宋" w:hAnsi="仿宋" w:eastAsia="仿宋"/>
                <w:b/>
                <w:bCs/>
                <w:kern w:val="0"/>
                <w:sz w:val="18"/>
                <w:szCs w:val="18"/>
                <w:lang w:val="en-US" w:eastAsia="zh-CN"/>
              </w:rPr>
            </w:pPr>
            <w:r>
              <w:rPr>
                <w:rFonts w:hint="eastAsia" w:ascii="仿宋" w:hAnsi="仿宋" w:eastAsia="仿宋"/>
                <w:b/>
                <w:bCs/>
                <w:kern w:val="0"/>
                <w:sz w:val="18"/>
                <w:szCs w:val="18"/>
                <w:lang w:val="en-US" w:eastAsia="zh-CN"/>
              </w:rPr>
              <w:t>1018</w:t>
            </w:r>
          </w:p>
        </w:tc>
        <w:tc>
          <w:tcPr>
            <w:tcW w:w="579" w:type="dxa"/>
            <w:tcBorders>
              <w:top w:val="nil"/>
              <w:left w:val="nil"/>
              <w:bottom w:val="nil"/>
              <w:right w:val="single" w:color="auto" w:sz="4" w:space="0"/>
            </w:tcBorders>
            <w:shd w:val="clear" w:color="auto" w:fill="auto"/>
            <w:vAlign w:val="center"/>
          </w:tcPr>
          <w:p>
            <w:pPr>
              <w:jc w:val="center"/>
              <w:textAlignment w:val="auto"/>
              <w:rPr>
                <w:rFonts w:hint="default" w:ascii="仿宋" w:hAnsi="仿宋" w:eastAsia="仿宋"/>
                <w:b/>
                <w:bCs/>
                <w:kern w:val="0"/>
                <w:sz w:val="18"/>
                <w:szCs w:val="18"/>
                <w:lang w:val="en-US" w:eastAsia="zh-CN"/>
              </w:rPr>
            </w:pPr>
            <w:r>
              <w:rPr>
                <w:rFonts w:hint="eastAsia" w:ascii="仿宋" w:hAnsi="仿宋" w:eastAsia="仿宋"/>
                <w:b/>
                <w:bCs/>
                <w:kern w:val="0"/>
                <w:sz w:val="18"/>
                <w:szCs w:val="18"/>
              </w:rPr>
              <w:t>18</w:t>
            </w:r>
            <w:r>
              <w:rPr>
                <w:rFonts w:hint="eastAsia" w:ascii="仿宋" w:hAnsi="仿宋" w:eastAsia="仿宋"/>
                <w:b/>
                <w:bCs/>
                <w:kern w:val="0"/>
                <w:sz w:val="18"/>
                <w:szCs w:val="18"/>
                <w:lang w:val="en-US" w:eastAsia="zh-CN"/>
              </w:rPr>
              <w:t>00</w:t>
            </w:r>
          </w:p>
        </w:tc>
        <w:tc>
          <w:tcPr>
            <w:tcW w:w="426" w:type="dxa"/>
            <w:tcBorders>
              <w:top w:val="nil"/>
              <w:left w:val="nil"/>
              <w:bottom w:val="nil"/>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40</w:t>
            </w:r>
          </w:p>
        </w:tc>
        <w:tc>
          <w:tcPr>
            <w:tcW w:w="425" w:type="dxa"/>
            <w:tcBorders>
              <w:top w:val="nil"/>
              <w:left w:val="nil"/>
              <w:bottom w:val="nil"/>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60</w:t>
            </w:r>
          </w:p>
        </w:tc>
        <w:tc>
          <w:tcPr>
            <w:tcW w:w="567" w:type="dxa"/>
            <w:tcBorders>
              <w:top w:val="nil"/>
              <w:left w:val="nil"/>
              <w:bottom w:val="nil"/>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38</w:t>
            </w:r>
          </w:p>
        </w:tc>
        <w:tc>
          <w:tcPr>
            <w:tcW w:w="567" w:type="dxa"/>
            <w:tcBorders>
              <w:top w:val="nil"/>
              <w:left w:val="nil"/>
              <w:bottom w:val="nil"/>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28</w:t>
            </w:r>
          </w:p>
        </w:tc>
        <w:tc>
          <w:tcPr>
            <w:tcW w:w="567" w:type="dxa"/>
            <w:tcBorders>
              <w:top w:val="nil"/>
              <w:left w:val="nil"/>
              <w:bottom w:val="nil"/>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28</w:t>
            </w:r>
          </w:p>
        </w:tc>
        <w:tc>
          <w:tcPr>
            <w:tcW w:w="567" w:type="dxa"/>
            <w:tcBorders>
              <w:top w:val="nil"/>
              <w:left w:val="nil"/>
              <w:bottom w:val="nil"/>
              <w:right w:val="single" w:color="auto" w:sz="4" w:space="0"/>
            </w:tcBorders>
            <w:shd w:val="clear" w:color="auto" w:fill="auto"/>
            <w:vAlign w:val="center"/>
          </w:tcPr>
          <w:p>
            <w:pPr>
              <w:jc w:val="center"/>
              <w:textAlignment w:val="auto"/>
              <w:rPr>
                <w:rFonts w:hint="default" w:ascii="仿宋" w:hAnsi="仿宋" w:eastAsia="仿宋"/>
                <w:b/>
                <w:bCs/>
                <w:kern w:val="0"/>
                <w:sz w:val="18"/>
                <w:szCs w:val="18"/>
                <w:lang w:val="en-US" w:eastAsia="zh-CN"/>
              </w:rPr>
            </w:pPr>
            <w:r>
              <w:rPr>
                <w:rFonts w:hint="eastAsia" w:ascii="仿宋" w:hAnsi="仿宋" w:eastAsia="仿宋"/>
                <w:b/>
                <w:bCs/>
                <w:kern w:val="0"/>
                <w:sz w:val="18"/>
                <w:szCs w:val="18"/>
                <w:lang w:val="en-US" w:eastAsia="zh-CN"/>
              </w:rPr>
              <w:t>28</w:t>
            </w:r>
          </w:p>
        </w:tc>
        <w:tc>
          <w:tcPr>
            <w:tcW w:w="567" w:type="dxa"/>
            <w:tcBorders>
              <w:top w:val="nil"/>
              <w:left w:val="nil"/>
              <w:bottom w:val="nil"/>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2</w:t>
            </w:r>
          </w:p>
        </w:tc>
        <w:tc>
          <w:tcPr>
            <w:tcW w:w="568" w:type="dxa"/>
            <w:tcBorders>
              <w:top w:val="nil"/>
              <w:left w:val="nil"/>
              <w:bottom w:val="nil"/>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0</w:t>
            </w:r>
          </w:p>
        </w:tc>
        <w:tc>
          <w:tcPr>
            <w:tcW w:w="590" w:type="dxa"/>
            <w:tcBorders>
              <w:top w:val="nil"/>
              <w:left w:val="nil"/>
              <w:bottom w:val="nil"/>
              <w:right w:val="single" w:color="auto" w:sz="4" w:space="0"/>
            </w:tcBorders>
            <w:shd w:val="clear" w:color="auto" w:fill="auto"/>
            <w:noWrap/>
            <w:vAlign w:val="center"/>
          </w:tcPr>
          <w:p>
            <w:pPr>
              <w:jc w:val="center"/>
              <w:textAlignment w:val="auto"/>
              <w:rPr>
                <w:rFonts w:ascii="仿宋" w:hAnsi="仿宋" w:eastAsia="仿宋"/>
                <w:kern w:val="0"/>
                <w:sz w:val="18"/>
                <w:szCs w:val="18"/>
              </w:rPr>
            </w:pPr>
            <w:r>
              <w:rPr>
                <w:rFonts w:hint="eastAsia" w:ascii="仿宋" w:hAnsi="仿宋" w:eastAsia="仿宋"/>
                <w:kern w:val="0"/>
                <w:sz w:val="18"/>
                <w:szCs w:val="18"/>
              </w:rPr>
              <w:t>　</w:t>
            </w:r>
          </w:p>
        </w:tc>
        <w:tc>
          <w:tcPr>
            <w:tcW w:w="2133" w:type="dxa"/>
            <w:tcBorders>
              <w:top w:val="nil"/>
              <w:left w:val="nil"/>
              <w:bottom w:val="nil"/>
              <w:right w:val="single" w:color="auto" w:sz="4" w:space="0"/>
            </w:tcBorders>
            <w:shd w:val="clear" w:color="auto" w:fill="auto"/>
            <w:vAlign w:val="center"/>
          </w:tcPr>
          <w:p>
            <w:pPr>
              <w:jc w:val="center"/>
              <w:textAlignment w:val="auto"/>
              <w:rPr>
                <w:rFonts w:ascii="仿宋" w:hAnsi="仿宋" w:eastAsia="仿宋"/>
                <w:b/>
                <w:bCs/>
                <w:kern w:val="0"/>
                <w:sz w:val="18"/>
                <w:szCs w:val="18"/>
              </w:rPr>
            </w:pPr>
            <w:r>
              <w:rPr>
                <w:rFonts w:hint="eastAsia" w:ascii="仿宋" w:hAnsi="仿宋" w:eastAsia="仿宋"/>
                <w:b/>
                <w:bCs/>
                <w:kern w:val="0"/>
                <w:sz w:val="18"/>
                <w:szCs w:val="18"/>
              </w:rPr>
              <w:t>　</w:t>
            </w:r>
          </w:p>
        </w:tc>
      </w:tr>
      <w:tr>
        <w:tblPrEx>
          <w:tblCellMar>
            <w:top w:w="0" w:type="dxa"/>
            <w:left w:w="108" w:type="dxa"/>
            <w:bottom w:w="0" w:type="dxa"/>
            <w:right w:w="108" w:type="dxa"/>
          </w:tblCellMar>
        </w:tblPrEx>
        <w:trPr>
          <w:trHeight w:val="270" w:hRule="atLeast"/>
        </w:trPr>
        <w:tc>
          <w:tcPr>
            <w:tcW w:w="397" w:type="dxa"/>
            <w:tcBorders>
              <w:top w:val="single" w:color="auto" w:sz="4" w:space="0"/>
              <w:left w:val="nil"/>
              <w:bottom w:val="nil"/>
              <w:right w:val="nil"/>
            </w:tcBorders>
            <w:shd w:val="clear" w:color="auto" w:fill="auto"/>
            <w:noWrap/>
            <w:vAlign w:val="center"/>
          </w:tcPr>
          <w:p>
            <w:pPr>
              <w:jc w:val="left"/>
              <w:textAlignment w:val="auto"/>
              <w:rPr>
                <w:rFonts w:ascii="宋体" w:hAnsi="宋体" w:eastAsia="宋体"/>
                <w:kern w:val="0"/>
                <w:sz w:val="22"/>
                <w:szCs w:val="22"/>
              </w:rPr>
            </w:pPr>
            <w:r>
              <w:rPr>
                <w:rFonts w:hint="eastAsia" w:ascii="宋体" w:hAnsi="宋体" w:eastAsia="宋体"/>
                <w:kern w:val="0"/>
                <w:sz w:val="22"/>
                <w:szCs w:val="22"/>
              </w:rPr>
              <w:t>　</w:t>
            </w:r>
          </w:p>
        </w:tc>
        <w:tc>
          <w:tcPr>
            <w:tcW w:w="397" w:type="dxa"/>
            <w:tcBorders>
              <w:top w:val="single" w:color="auto" w:sz="4" w:space="0"/>
              <w:left w:val="nil"/>
              <w:bottom w:val="nil"/>
              <w:right w:val="nil"/>
            </w:tcBorders>
            <w:shd w:val="clear" w:color="auto" w:fill="auto"/>
            <w:noWrap/>
            <w:vAlign w:val="center"/>
          </w:tcPr>
          <w:p>
            <w:pPr>
              <w:jc w:val="left"/>
              <w:textAlignment w:val="auto"/>
              <w:rPr>
                <w:rFonts w:ascii="宋体" w:hAnsi="宋体" w:eastAsia="宋体"/>
                <w:kern w:val="0"/>
                <w:sz w:val="22"/>
                <w:szCs w:val="22"/>
              </w:rPr>
            </w:pPr>
            <w:r>
              <w:rPr>
                <w:rFonts w:hint="eastAsia" w:ascii="宋体" w:hAnsi="宋体" w:eastAsia="宋体"/>
                <w:kern w:val="0"/>
                <w:sz w:val="22"/>
                <w:szCs w:val="22"/>
              </w:rPr>
              <w:t>　</w:t>
            </w:r>
          </w:p>
        </w:tc>
        <w:tc>
          <w:tcPr>
            <w:tcW w:w="397" w:type="dxa"/>
            <w:tcBorders>
              <w:top w:val="single" w:color="auto" w:sz="4" w:space="0"/>
              <w:left w:val="nil"/>
              <w:bottom w:val="nil"/>
              <w:right w:val="nil"/>
            </w:tcBorders>
            <w:shd w:val="clear" w:color="auto" w:fill="auto"/>
            <w:noWrap/>
            <w:vAlign w:val="center"/>
          </w:tcPr>
          <w:p>
            <w:pPr>
              <w:jc w:val="left"/>
              <w:textAlignment w:val="auto"/>
              <w:rPr>
                <w:rFonts w:ascii="宋体" w:hAnsi="宋体" w:eastAsia="宋体"/>
                <w:kern w:val="0"/>
                <w:sz w:val="22"/>
                <w:szCs w:val="22"/>
              </w:rPr>
            </w:pPr>
            <w:r>
              <w:rPr>
                <w:rFonts w:hint="eastAsia" w:ascii="宋体" w:hAnsi="宋体" w:eastAsia="宋体"/>
                <w:kern w:val="0"/>
                <w:sz w:val="22"/>
                <w:szCs w:val="22"/>
              </w:rPr>
              <w:t>　</w:t>
            </w:r>
          </w:p>
        </w:tc>
        <w:tc>
          <w:tcPr>
            <w:tcW w:w="1099" w:type="dxa"/>
            <w:tcBorders>
              <w:top w:val="single" w:color="auto" w:sz="4" w:space="0"/>
              <w:left w:val="nil"/>
              <w:bottom w:val="nil"/>
              <w:right w:val="nil"/>
            </w:tcBorders>
            <w:shd w:val="clear" w:color="auto" w:fill="auto"/>
            <w:noWrap/>
            <w:vAlign w:val="center"/>
          </w:tcPr>
          <w:p>
            <w:pPr>
              <w:jc w:val="center"/>
              <w:textAlignment w:val="auto"/>
              <w:rPr>
                <w:rFonts w:ascii="宋体" w:hAnsi="宋体" w:eastAsia="宋体"/>
                <w:kern w:val="0"/>
                <w:sz w:val="22"/>
                <w:szCs w:val="22"/>
              </w:rPr>
            </w:pPr>
            <w:r>
              <w:rPr>
                <w:rFonts w:hint="eastAsia" w:ascii="宋体" w:hAnsi="宋体" w:eastAsia="宋体"/>
                <w:kern w:val="0"/>
                <w:sz w:val="22"/>
                <w:szCs w:val="22"/>
              </w:rPr>
              <w:t>　</w:t>
            </w:r>
          </w:p>
        </w:tc>
        <w:tc>
          <w:tcPr>
            <w:tcW w:w="4104" w:type="dxa"/>
            <w:gridSpan w:val="3"/>
            <w:tcBorders>
              <w:top w:val="single" w:color="auto" w:sz="4" w:space="0"/>
              <w:left w:val="nil"/>
              <w:bottom w:val="nil"/>
              <w:right w:val="nil"/>
            </w:tcBorders>
            <w:shd w:val="clear" w:color="auto" w:fill="auto"/>
            <w:noWrap/>
            <w:vAlign w:val="center"/>
          </w:tcPr>
          <w:p>
            <w:pPr>
              <w:jc w:val="right"/>
              <w:textAlignment w:val="auto"/>
              <w:rPr>
                <w:rFonts w:ascii="宋体" w:hAnsi="宋体" w:eastAsia="宋体"/>
                <w:b/>
                <w:bCs/>
                <w:kern w:val="0"/>
                <w:sz w:val="20"/>
                <w:szCs w:val="20"/>
              </w:rPr>
            </w:pPr>
            <w:r>
              <w:rPr>
                <w:rFonts w:hint="eastAsia" w:ascii="宋体" w:hAnsi="宋体" w:eastAsia="宋体"/>
                <w:b/>
                <w:bCs/>
                <w:kern w:val="0"/>
                <w:sz w:val="20"/>
                <w:szCs w:val="20"/>
              </w:rPr>
              <w:t>实践课占比：</w:t>
            </w:r>
          </w:p>
        </w:tc>
        <w:tc>
          <w:tcPr>
            <w:tcW w:w="1350" w:type="dxa"/>
            <w:gridSpan w:val="2"/>
            <w:tcBorders>
              <w:top w:val="single" w:color="auto" w:sz="4" w:space="0"/>
              <w:left w:val="nil"/>
              <w:bottom w:val="nil"/>
              <w:right w:val="nil"/>
            </w:tcBorders>
            <w:shd w:val="clear" w:color="auto" w:fill="auto"/>
            <w:noWrap/>
            <w:vAlign w:val="center"/>
          </w:tcPr>
          <w:p>
            <w:pPr>
              <w:jc w:val="center"/>
              <w:textAlignment w:val="auto"/>
              <w:rPr>
                <w:rFonts w:ascii="宋体" w:hAnsi="宋体" w:eastAsia="宋体"/>
                <w:kern w:val="0"/>
                <w:sz w:val="22"/>
                <w:szCs w:val="22"/>
              </w:rPr>
            </w:pPr>
            <w:r>
              <w:rPr>
                <w:rFonts w:hint="eastAsia" w:ascii="宋体" w:hAnsi="宋体" w:eastAsia="宋体"/>
                <w:b/>
                <w:bCs/>
                <w:kern w:val="0"/>
                <w:sz w:val="22"/>
                <w:szCs w:val="22"/>
              </w:rPr>
              <w:t>6</w:t>
            </w:r>
            <w:r>
              <w:rPr>
                <w:rFonts w:hint="eastAsia" w:ascii="宋体" w:hAnsi="宋体" w:eastAsia="宋体"/>
                <w:b/>
                <w:bCs/>
                <w:kern w:val="0"/>
                <w:sz w:val="22"/>
                <w:szCs w:val="22"/>
                <w:lang w:val="en-US" w:eastAsia="zh-CN"/>
              </w:rPr>
              <w:t>3.8</w:t>
            </w:r>
            <w:r>
              <w:rPr>
                <w:rFonts w:hint="eastAsia" w:ascii="宋体" w:hAnsi="宋体" w:eastAsia="宋体"/>
                <w:b/>
                <w:bCs/>
                <w:kern w:val="0"/>
                <w:sz w:val="22"/>
                <w:szCs w:val="22"/>
              </w:rPr>
              <w:t>%</w:t>
            </w:r>
          </w:p>
        </w:tc>
        <w:tc>
          <w:tcPr>
            <w:tcW w:w="426" w:type="dxa"/>
            <w:tcBorders>
              <w:top w:val="single" w:color="auto" w:sz="4" w:space="0"/>
              <w:left w:val="nil"/>
              <w:bottom w:val="nil"/>
              <w:right w:val="nil"/>
            </w:tcBorders>
            <w:shd w:val="clear" w:color="auto" w:fill="auto"/>
            <w:noWrap/>
            <w:vAlign w:val="center"/>
          </w:tcPr>
          <w:p>
            <w:pPr>
              <w:jc w:val="center"/>
              <w:textAlignment w:val="auto"/>
              <w:rPr>
                <w:rFonts w:ascii="宋体" w:hAnsi="宋体" w:eastAsia="宋体"/>
                <w:kern w:val="0"/>
                <w:sz w:val="22"/>
                <w:szCs w:val="22"/>
              </w:rPr>
            </w:pPr>
            <w:r>
              <w:rPr>
                <w:rFonts w:hint="eastAsia" w:ascii="宋体" w:hAnsi="宋体" w:eastAsia="宋体"/>
                <w:kern w:val="0"/>
                <w:sz w:val="22"/>
                <w:szCs w:val="22"/>
              </w:rPr>
              <w:t>　</w:t>
            </w:r>
          </w:p>
        </w:tc>
        <w:tc>
          <w:tcPr>
            <w:tcW w:w="425" w:type="dxa"/>
            <w:tcBorders>
              <w:top w:val="single" w:color="auto" w:sz="4" w:space="0"/>
              <w:left w:val="nil"/>
              <w:bottom w:val="nil"/>
              <w:right w:val="nil"/>
            </w:tcBorders>
            <w:shd w:val="clear" w:color="auto" w:fill="auto"/>
            <w:noWrap/>
            <w:vAlign w:val="center"/>
          </w:tcPr>
          <w:p>
            <w:pPr>
              <w:jc w:val="center"/>
              <w:textAlignment w:val="auto"/>
              <w:rPr>
                <w:rFonts w:ascii="宋体" w:hAnsi="宋体" w:eastAsia="宋体"/>
                <w:kern w:val="0"/>
                <w:sz w:val="22"/>
                <w:szCs w:val="22"/>
              </w:rPr>
            </w:pPr>
            <w:r>
              <w:rPr>
                <w:rFonts w:hint="eastAsia" w:ascii="宋体" w:hAnsi="宋体" w:eastAsia="宋体"/>
                <w:kern w:val="0"/>
                <w:sz w:val="22"/>
                <w:szCs w:val="22"/>
              </w:rPr>
              <w:t>　</w:t>
            </w:r>
          </w:p>
        </w:tc>
        <w:tc>
          <w:tcPr>
            <w:tcW w:w="567" w:type="dxa"/>
            <w:tcBorders>
              <w:top w:val="single" w:color="auto" w:sz="4" w:space="0"/>
              <w:left w:val="nil"/>
              <w:bottom w:val="nil"/>
              <w:right w:val="nil"/>
            </w:tcBorders>
            <w:shd w:val="clear" w:color="auto" w:fill="auto"/>
            <w:noWrap/>
            <w:vAlign w:val="center"/>
          </w:tcPr>
          <w:p>
            <w:pPr>
              <w:jc w:val="center"/>
              <w:textAlignment w:val="auto"/>
              <w:rPr>
                <w:rFonts w:ascii="宋体" w:hAnsi="宋体" w:eastAsia="宋体"/>
                <w:kern w:val="0"/>
                <w:sz w:val="22"/>
                <w:szCs w:val="22"/>
              </w:rPr>
            </w:pPr>
            <w:r>
              <w:rPr>
                <w:rFonts w:hint="eastAsia" w:ascii="宋体" w:hAnsi="宋体" w:eastAsia="宋体"/>
                <w:kern w:val="0"/>
                <w:sz w:val="22"/>
                <w:szCs w:val="22"/>
              </w:rPr>
              <w:t>　</w:t>
            </w:r>
          </w:p>
        </w:tc>
        <w:tc>
          <w:tcPr>
            <w:tcW w:w="567" w:type="dxa"/>
            <w:tcBorders>
              <w:top w:val="single" w:color="auto" w:sz="4" w:space="0"/>
              <w:left w:val="nil"/>
              <w:bottom w:val="nil"/>
              <w:right w:val="nil"/>
            </w:tcBorders>
            <w:shd w:val="clear" w:color="auto" w:fill="auto"/>
            <w:noWrap/>
            <w:vAlign w:val="center"/>
          </w:tcPr>
          <w:p>
            <w:pPr>
              <w:jc w:val="center"/>
              <w:textAlignment w:val="auto"/>
              <w:rPr>
                <w:rFonts w:ascii="宋体" w:hAnsi="宋体" w:eastAsia="宋体"/>
                <w:kern w:val="0"/>
                <w:sz w:val="22"/>
                <w:szCs w:val="22"/>
              </w:rPr>
            </w:pPr>
            <w:r>
              <w:rPr>
                <w:rFonts w:hint="eastAsia" w:ascii="宋体" w:hAnsi="宋体" w:eastAsia="宋体"/>
                <w:kern w:val="0"/>
                <w:sz w:val="22"/>
                <w:szCs w:val="22"/>
              </w:rPr>
              <w:t>　</w:t>
            </w:r>
          </w:p>
        </w:tc>
        <w:tc>
          <w:tcPr>
            <w:tcW w:w="567" w:type="dxa"/>
            <w:tcBorders>
              <w:top w:val="single" w:color="auto" w:sz="4" w:space="0"/>
              <w:left w:val="nil"/>
              <w:bottom w:val="nil"/>
              <w:right w:val="nil"/>
            </w:tcBorders>
            <w:shd w:val="clear" w:color="auto" w:fill="auto"/>
            <w:noWrap/>
            <w:vAlign w:val="center"/>
          </w:tcPr>
          <w:p>
            <w:pPr>
              <w:jc w:val="center"/>
              <w:textAlignment w:val="auto"/>
              <w:rPr>
                <w:rFonts w:ascii="宋体" w:hAnsi="宋体" w:eastAsia="宋体"/>
                <w:kern w:val="0"/>
                <w:sz w:val="22"/>
                <w:szCs w:val="22"/>
              </w:rPr>
            </w:pPr>
            <w:r>
              <w:rPr>
                <w:rFonts w:hint="eastAsia" w:ascii="宋体" w:hAnsi="宋体" w:eastAsia="宋体"/>
                <w:kern w:val="0"/>
                <w:sz w:val="22"/>
                <w:szCs w:val="22"/>
              </w:rPr>
              <w:t>　</w:t>
            </w:r>
          </w:p>
        </w:tc>
        <w:tc>
          <w:tcPr>
            <w:tcW w:w="567" w:type="dxa"/>
            <w:tcBorders>
              <w:top w:val="single" w:color="auto" w:sz="4" w:space="0"/>
              <w:left w:val="nil"/>
              <w:bottom w:val="nil"/>
              <w:right w:val="nil"/>
            </w:tcBorders>
            <w:shd w:val="clear" w:color="auto" w:fill="auto"/>
            <w:noWrap/>
            <w:vAlign w:val="center"/>
          </w:tcPr>
          <w:p>
            <w:pPr>
              <w:jc w:val="center"/>
              <w:textAlignment w:val="auto"/>
              <w:rPr>
                <w:rFonts w:ascii="宋体" w:hAnsi="宋体" w:eastAsia="宋体"/>
                <w:kern w:val="0"/>
                <w:sz w:val="22"/>
                <w:szCs w:val="22"/>
              </w:rPr>
            </w:pPr>
            <w:r>
              <w:rPr>
                <w:rFonts w:hint="eastAsia" w:ascii="宋体" w:hAnsi="宋体" w:eastAsia="宋体"/>
                <w:kern w:val="0"/>
                <w:sz w:val="22"/>
                <w:szCs w:val="22"/>
              </w:rPr>
              <w:t>　</w:t>
            </w:r>
          </w:p>
        </w:tc>
        <w:tc>
          <w:tcPr>
            <w:tcW w:w="567" w:type="dxa"/>
            <w:tcBorders>
              <w:top w:val="single" w:color="auto" w:sz="4" w:space="0"/>
              <w:left w:val="nil"/>
              <w:bottom w:val="nil"/>
              <w:right w:val="nil"/>
            </w:tcBorders>
            <w:shd w:val="clear" w:color="auto" w:fill="auto"/>
            <w:noWrap/>
            <w:vAlign w:val="center"/>
          </w:tcPr>
          <w:p>
            <w:pPr>
              <w:jc w:val="center"/>
              <w:textAlignment w:val="auto"/>
              <w:rPr>
                <w:rFonts w:ascii="宋体" w:hAnsi="宋体" w:eastAsia="宋体"/>
                <w:kern w:val="0"/>
                <w:sz w:val="22"/>
                <w:szCs w:val="22"/>
              </w:rPr>
            </w:pPr>
            <w:r>
              <w:rPr>
                <w:rFonts w:hint="eastAsia" w:ascii="宋体" w:hAnsi="宋体" w:eastAsia="宋体"/>
                <w:kern w:val="0"/>
                <w:sz w:val="22"/>
                <w:szCs w:val="22"/>
              </w:rPr>
              <w:t>　</w:t>
            </w:r>
          </w:p>
        </w:tc>
        <w:tc>
          <w:tcPr>
            <w:tcW w:w="568" w:type="dxa"/>
            <w:tcBorders>
              <w:top w:val="single" w:color="auto" w:sz="4" w:space="0"/>
              <w:left w:val="nil"/>
              <w:bottom w:val="nil"/>
              <w:right w:val="nil"/>
            </w:tcBorders>
            <w:shd w:val="clear" w:color="auto" w:fill="auto"/>
            <w:noWrap/>
            <w:vAlign w:val="center"/>
          </w:tcPr>
          <w:p>
            <w:pPr>
              <w:jc w:val="center"/>
              <w:textAlignment w:val="auto"/>
              <w:rPr>
                <w:rFonts w:ascii="宋体" w:hAnsi="宋体" w:eastAsia="宋体"/>
                <w:kern w:val="0"/>
                <w:sz w:val="22"/>
                <w:szCs w:val="22"/>
              </w:rPr>
            </w:pPr>
            <w:r>
              <w:rPr>
                <w:rFonts w:hint="eastAsia" w:ascii="宋体" w:hAnsi="宋体" w:eastAsia="宋体"/>
                <w:kern w:val="0"/>
                <w:sz w:val="22"/>
                <w:szCs w:val="22"/>
              </w:rPr>
              <w:t>　</w:t>
            </w:r>
          </w:p>
        </w:tc>
        <w:tc>
          <w:tcPr>
            <w:tcW w:w="590" w:type="dxa"/>
            <w:tcBorders>
              <w:top w:val="single" w:color="auto" w:sz="4" w:space="0"/>
              <w:left w:val="nil"/>
              <w:bottom w:val="nil"/>
              <w:right w:val="nil"/>
            </w:tcBorders>
            <w:shd w:val="clear" w:color="auto" w:fill="auto"/>
            <w:noWrap/>
            <w:vAlign w:val="center"/>
          </w:tcPr>
          <w:p>
            <w:pPr>
              <w:jc w:val="center"/>
              <w:textAlignment w:val="auto"/>
              <w:rPr>
                <w:rFonts w:ascii="宋体" w:hAnsi="宋体" w:eastAsia="宋体"/>
                <w:kern w:val="0"/>
                <w:sz w:val="22"/>
                <w:szCs w:val="22"/>
              </w:rPr>
            </w:pPr>
            <w:r>
              <w:rPr>
                <w:rFonts w:hint="eastAsia" w:ascii="宋体" w:hAnsi="宋体" w:eastAsia="宋体"/>
                <w:kern w:val="0"/>
                <w:sz w:val="22"/>
                <w:szCs w:val="22"/>
              </w:rPr>
              <w:t>　</w:t>
            </w:r>
          </w:p>
        </w:tc>
        <w:tc>
          <w:tcPr>
            <w:tcW w:w="2133" w:type="dxa"/>
            <w:tcBorders>
              <w:top w:val="single" w:color="auto" w:sz="4" w:space="0"/>
              <w:left w:val="nil"/>
              <w:bottom w:val="nil"/>
              <w:right w:val="nil"/>
            </w:tcBorders>
            <w:shd w:val="clear" w:color="auto" w:fill="auto"/>
            <w:noWrap/>
            <w:vAlign w:val="center"/>
          </w:tcPr>
          <w:p>
            <w:pPr>
              <w:jc w:val="left"/>
              <w:textAlignment w:val="auto"/>
              <w:rPr>
                <w:rFonts w:ascii="宋体" w:hAnsi="宋体" w:eastAsia="宋体"/>
                <w:kern w:val="0"/>
                <w:sz w:val="22"/>
                <w:szCs w:val="22"/>
              </w:rPr>
            </w:pPr>
            <w:r>
              <w:rPr>
                <w:rFonts w:hint="eastAsia" w:ascii="宋体" w:hAnsi="宋体" w:eastAsia="宋体"/>
                <w:kern w:val="0"/>
                <w:sz w:val="22"/>
                <w:szCs w:val="22"/>
              </w:rPr>
              <w:t>　</w:t>
            </w:r>
          </w:p>
        </w:tc>
      </w:tr>
    </w:tbl>
    <w:p>
      <w:pPr>
        <w:pStyle w:val="2"/>
        <w:spacing w:before="113" w:line="400" w:lineRule="exact"/>
        <w:ind w:left="598"/>
        <w:rPr>
          <w:rFonts w:ascii="仿宋" w:hAnsi="仿宋" w:eastAsia="仿宋"/>
        </w:rPr>
      </w:pPr>
      <w:r>
        <w:rPr>
          <w:rFonts w:ascii="仿宋" w:hAnsi="仿宋" w:eastAsia="仿宋"/>
        </w:rPr>
        <w:t>【说明】：</w:t>
      </w:r>
    </w:p>
    <w:p>
      <w:pPr>
        <w:pStyle w:val="103"/>
        <w:numPr>
          <w:ilvl w:val="0"/>
          <w:numId w:val="108"/>
        </w:numPr>
        <w:tabs>
          <w:tab w:val="left" w:pos="1200"/>
        </w:tabs>
        <w:spacing w:line="400" w:lineRule="exact"/>
        <w:rPr>
          <w:rFonts w:ascii="仿宋" w:hAnsi="仿宋" w:eastAsia="仿宋" w:cs="仿宋"/>
          <w:sz w:val="22"/>
          <w:szCs w:val="22"/>
        </w:rPr>
      </w:pPr>
      <w:r>
        <w:rPr>
          <w:rFonts w:hint="eastAsia" w:ascii="仿宋" w:hAnsi="仿宋" w:eastAsia="仿宋" w:cs="仿宋"/>
          <w:sz w:val="22"/>
          <w:szCs w:val="22"/>
        </w:rPr>
        <w:t>自主学习是指理论面授、实践教学、线上学习之外的学习时间，不计入任课教师的教学工作量，但可以作为考核内容。</w:t>
      </w:r>
    </w:p>
    <w:p>
      <w:pPr>
        <w:pStyle w:val="103"/>
        <w:numPr>
          <w:ilvl w:val="0"/>
          <w:numId w:val="108"/>
        </w:numPr>
        <w:tabs>
          <w:tab w:val="left" w:pos="1200"/>
        </w:tabs>
        <w:spacing w:line="400" w:lineRule="exact"/>
        <w:rPr>
          <w:rFonts w:ascii="仿宋" w:hAnsi="仿宋" w:eastAsia="仿宋" w:cs="仿宋"/>
          <w:sz w:val="22"/>
          <w:szCs w:val="22"/>
        </w:rPr>
      </w:pPr>
      <w:r>
        <w:rPr>
          <w:rFonts w:hint="eastAsia" w:ascii="仿宋" w:hAnsi="仿宋" w:eastAsia="仿宋" w:cs="仿宋"/>
          <w:sz w:val="22"/>
          <w:szCs w:val="22"/>
        </w:rPr>
        <w:t>线上学习计入理论课时、自主学习计入实践课时。</w:t>
      </w:r>
    </w:p>
    <w:p>
      <w:pPr>
        <w:pStyle w:val="103"/>
        <w:numPr>
          <w:ilvl w:val="0"/>
          <w:numId w:val="108"/>
        </w:numPr>
        <w:tabs>
          <w:tab w:val="left" w:pos="1200"/>
        </w:tabs>
        <w:spacing w:line="400" w:lineRule="exact"/>
        <w:rPr>
          <w:rFonts w:ascii="仿宋" w:hAnsi="仿宋" w:eastAsia="仿宋" w:cs="仿宋"/>
          <w:sz w:val="22"/>
          <w:szCs w:val="22"/>
        </w:rPr>
      </w:pPr>
      <w:r>
        <w:rPr>
          <w:rFonts w:hint="eastAsia" w:ascii="仿宋" w:hAnsi="仿宋" w:eastAsia="仿宋" w:cs="仿宋"/>
          <w:sz w:val="22"/>
          <w:szCs w:val="22"/>
        </w:rPr>
        <w:t>线上辅导学习与课堂面授的工作量计算方法有所不同。</w:t>
      </w:r>
    </w:p>
    <w:p/>
    <w:sectPr>
      <w:headerReference r:id="rId12" w:type="default"/>
      <w:footerReference r:id="rId13" w:type="default"/>
      <w:pgSz w:w="16838" w:h="11906" w:orient="landscape"/>
      <w:pgMar w:top="1587" w:right="1361" w:bottom="1474" w:left="124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E6DA47D-A910-4AA0-B8CB-D3590D396D2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D51CC664-E00A-4E2E-B9D2-FCBE80BCEC10}"/>
  </w:font>
  <w:font w:name="Arial">
    <w:panose1 w:val="020B0604020202020204"/>
    <w:charset w:val="00"/>
    <w:family w:val="swiss"/>
    <w:pitch w:val="default"/>
    <w:sig w:usb0="E0002EFF" w:usb1="C000785B" w:usb2="00000009" w:usb3="00000000" w:csb0="400001FF" w:csb1="FFFF0000"/>
  </w:font>
  <w:font w:name="Cambria Math">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Noto Sans Mono CJK JP Regular">
    <w:altName w:val="Arial"/>
    <w:panose1 w:val="00000000000000000000"/>
    <w:charset w:val="00"/>
    <w:family w:val="swiss"/>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embedRegular r:id="rId3" w:fontKey="{0D5E6177-D878-4661-875A-9CA81C3A2B0C}"/>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B4CDF143-D2C5-43DA-9706-3601817DA1EC}"/>
  </w:font>
  <w:font w:name="楷体">
    <w:panose1 w:val="02010609060101010101"/>
    <w:charset w:val="86"/>
    <w:family w:val="modern"/>
    <w:pitch w:val="default"/>
    <w:sig w:usb0="800002BF" w:usb1="38CF7CFA" w:usb2="00000016" w:usb3="00000000" w:csb0="00040001" w:csb1="00000000"/>
    <w:embedRegular r:id="rId5" w:fontKey="{11F5FB14-7645-4516-AC1D-B4F1267D8AC2}"/>
  </w:font>
  <w:font w:name="华文中宋">
    <w:altName w:val="宋体"/>
    <w:panose1 w:val="02010600040101010101"/>
    <w:charset w:val="86"/>
    <w:family w:val="auto"/>
    <w:pitch w:val="default"/>
    <w:sig w:usb0="00000000" w:usb1="00000000" w:usb2="00000010" w:usb3="00000000" w:csb0="0004009F" w:csb1="00000000"/>
  </w:font>
  <w:font w:name="华文仿宋">
    <w:altName w:val="仿宋"/>
    <w:panose1 w:val="02010600040101010101"/>
    <w:charset w:val="86"/>
    <w:family w:val="auto"/>
    <w:pitch w:val="default"/>
    <w:sig w:usb0="00000000" w:usb1="00000000" w:usb2="00000010" w:usb3="00000000" w:csb0="0004009F" w:csb1="00000000"/>
    <w:embedRegular r:id="rId6" w:fontKey="{19F931E6-CE16-4D69-A159-773F4A70D0D2}"/>
  </w:font>
  <w:font w:name="方正粗黑宋简体">
    <w:panose1 w:val="02000000000000000000"/>
    <w:charset w:val="86"/>
    <w:family w:val="auto"/>
    <w:pitch w:val="default"/>
    <w:sig w:usb0="A00002BF" w:usb1="184F6CFA" w:usb2="00000012" w:usb3="00000000" w:csb0="00040001" w:csb1="00000000"/>
  </w:font>
  <w:font w:name="Tahoma">
    <w:panose1 w:val="020B0604030504040204"/>
    <w:charset w:val="00"/>
    <w:family w:val="swiss"/>
    <w:pitch w:val="default"/>
    <w:sig w:usb0="E1002EFF" w:usb1="C000605B" w:usb2="00000029" w:usb3="00000000" w:csb0="200101FF" w:csb1="20280000"/>
    <w:embedRegular r:id="rId7" w:fontKey="{43CAEF80-8560-48BA-B2A2-6D2E9F9E1070}"/>
  </w:font>
  <w:font w:name="华文行楷">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Style w:val="25"/>
      </w:rPr>
    </w:pPr>
  </w:p>
  <w:p>
    <w:pPr>
      <w:pStyle w:val="9"/>
      <w:jc w:val="center"/>
      <w:rPr>
        <w:rStyle w:val="25"/>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Style w:val="25"/>
      </w:rPr>
    </w:pPr>
  </w:p>
  <w:p>
    <w:pPr>
      <w:pStyle w:val="9"/>
      <w:jc w:val="center"/>
      <w:rPr>
        <w:rStyle w:val="25"/>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Style w:val="25"/>
      </w:rPr>
    </w:pPr>
  </w:p>
  <w:p>
    <w:pPr>
      <w:pStyle w:val="9"/>
      <w:jc w:val="center"/>
      <w:rPr>
        <w:rStyle w:val="25"/>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Style w:val="25"/>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Style w:val="25"/>
      </w:rP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9"/>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45</w:t>
                          </w:r>
                          <w:r>
                            <w:rPr>
                              <w:rFonts w:hint="eastAsia" w:eastAsia="宋体"/>
                            </w:rPr>
                            <w:fldChar w:fldCharType="end"/>
                          </w:r>
                        </w:p>
                      </w:txbxContent>
                    </wps:txbx>
                    <wps:bodyPr vert="horz" wrap="none" lIns="0" tIns="0" rIns="0" bIns="0" anchor="t">
                      <a:spAutoFit/>
                    </wps:bodyPr>
                  </wps:wsp>
                </a:graphicData>
              </a:graphic>
            </wp:anchor>
          </w:drawing>
        </mc:Choice>
        <mc:Fallback>
          <w:pict>
            <v:rect id="文本框 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CVCqDbKAQAAkgMAAA4AAAAAAAAAAQAgAAAAHwEAAGRycy9lMm9E&#10;b2MueG1sUEsFBgAAAAAGAAYAWQEAAFsFAAAAAA==&#10;">
              <v:fill on="f" focussize="0,0"/>
              <v:stroke on="f"/>
              <v:imagedata o:title=""/>
              <o:lock v:ext="edit" aspectratio="f"/>
              <v:textbox inset="0mm,0mm,0mm,0mm" style="mso-fit-shape-to-text:t;">
                <w:txbxContent>
                  <w:p>
                    <w:pPr>
                      <w:pStyle w:val="9"/>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45</w:t>
                    </w:r>
                    <w:r>
                      <w:rPr>
                        <w:rFonts w:hint="eastAsia" w:eastAsia="宋体"/>
                      </w:rPr>
                      <w:fldChar w:fldCharType="end"/>
                    </w:r>
                  </w:p>
                </w:txbxContent>
              </v:textbox>
            </v:rect>
          </w:pict>
        </mc:Fallback>
      </mc:AlternateContent>
    </w:r>
  </w:p>
  <w:p>
    <w:pPr>
      <w:pStyle w:val="9"/>
      <w:jc w:val="center"/>
      <w:rPr>
        <w:rStyle w:val="25"/>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Style w:val="25"/>
      </w:rP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0" name="文本框 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9"/>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38</w:t>
                          </w:r>
                          <w:r>
                            <w:rPr>
                              <w:rFonts w:hint="eastAsia" w:eastAsia="宋体"/>
                            </w:rPr>
                            <w:fldChar w:fldCharType="end"/>
                          </w:r>
                        </w:p>
                      </w:txbxContent>
                    </wps:txbx>
                    <wps:bodyPr vert="horz" wrap="none" lIns="0" tIns="0" rIns="0" bIns="0" anchor="t">
                      <a:spAutoFit/>
                    </wps:bodyPr>
                  </wps:wsp>
                </a:graphicData>
              </a:graphic>
            </wp:anchor>
          </w:drawing>
        </mc:Choice>
        <mc:Fallback>
          <w:pict>
            <v:rect id="文本框 8"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l1uVLQAAAABQEAAA8AAAAAAAAAAQAgAAAAIgAAAGRycy9kb3ducmV2Lnht&#10;bFBLAQIUABQAAAAIAIdO4kAZEMcNyAEAAJIDAAAOAAAAAAAAAAEAIAAAAB8BAABkcnMvZTJvRG9j&#10;LnhtbFBLBQYAAAAABgAGAFkBAABZBQAAAAA=&#10;">
              <v:fill on="f" focussize="0,0"/>
              <v:stroke on="f"/>
              <v:imagedata o:title=""/>
              <o:lock v:ext="edit" aspectratio="f"/>
              <v:textbox inset="0mm,0mm,0mm,0mm" style="mso-fit-shape-to-text:t;">
                <w:txbxContent>
                  <w:p>
                    <w:pPr>
                      <w:pStyle w:val="9"/>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38</w:t>
                    </w:r>
                    <w:r>
                      <w:rPr>
                        <w:rFonts w:hint="eastAsia" w:eastAsia="宋体"/>
                      </w:rPr>
                      <w:fldChar w:fldCharType="end"/>
                    </w:r>
                  </w:p>
                </w:txbxContent>
              </v:textbox>
            </v:rect>
          </w:pict>
        </mc:Fallback>
      </mc:AlternateContent>
    </w:r>
    <w:r>
      <w:rPr>
        <w:rStyle w:val="25"/>
      </w:rPr>
      <w:t>1</w:t>
    </w:r>
  </w:p>
  <w:p>
    <w:pPr>
      <w:pStyle w:val="9"/>
      <w:rPr>
        <w:rStyle w:val="25"/>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eastAsia="宋体"/>
                            </w:rPr>
                          </w:pPr>
                          <w:r>
                            <w:rPr>
                              <w:rFonts w:hint="eastAsia" w:eastAsia="宋体"/>
                            </w:rPr>
                            <w:t>-</w:t>
                          </w: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50</w:t>
                          </w:r>
                          <w:r>
                            <w:rPr>
                              <w:rFonts w:hint="eastAsia" w:eastAsia="宋体"/>
                            </w:rPr>
                            <w:fldChar w:fldCharType="end"/>
                          </w:r>
                          <w:r>
                            <w:rPr>
                              <w:rFonts w:hint="eastAsia" w:eastAsia="宋体"/>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pStyle w:val="9"/>
                      <w:rPr>
                        <w:rFonts w:eastAsia="宋体"/>
                      </w:rPr>
                    </w:pPr>
                    <w:r>
                      <w:rPr>
                        <w:rFonts w:hint="eastAsia" w:eastAsia="宋体"/>
                      </w:rPr>
                      <w:t>-</w:t>
                    </w: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50</w:t>
                    </w:r>
                    <w:r>
                      <w:rPr>
                        <w:rFonts w:hint="eastAsia" w:eastAsia="宋体"/>
                      </w:rPr>
                      <w:fldChar w:fldCharType="end"/>
                    </w:r>
                    <w:r>
                      <w:rPr>
                        <w:rFonts w:hint="eastAsia" w:eastAsia="宋体"/>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jc w:val="left"/>
      <w:rPr>
        <w:rStyle w:val="25"/>
        <w:rFonts w:eastAsia="宋体"/>
      </w:rPr>
    </w:pPr>
    <w:r>
      <w:rPr>
        <w:rFonts w:hint="eastAsia" w:eastAsia="宋体"/>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jc w:val="left"/>
      <w:rPr>
        <w:rStyle w:val="25"/>
        <w:rFonts w:eastAsia="宋体"/>
      </w:rPr>
    </w:pPr>
    <w:r>
      <w:rPr>
        <w:rFonts w:hint="eastAsia" w:eastAsia="宋体"/>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Style w:val="25"/>
        <w:rFonts w:ascii="楷体" w:hAnsi="楷体" w:eastAsia="楷体"/>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left"/>
      <w:rPr>
        <w:rStyle w:val="25"/>
        <w:rFonts w:eastAsia="宋体"/>
      </w:rPr>
    </w:pPr>
    <w:r>
      <w:rPr>
        <w:sz w:val="20"/>
        <w:szCs w:val="22"/>
      </w:rPr>
      <w:drawing>
        <wp:inline distT="0" distB="0" distL="0" distR="0">
          <wp:extent cx="436245" cy="403860"/>
          <wp:effectExtent l="0" t="0" r="8255" b="2540"/>
          <wp:docPr id="11" name="图片 11" descr="说明: E:\学院标识系统\学院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说明: E:\学院标识系统\学院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36245" cy="403860"/>
                  </a:xfrm>
                  <a:prstGeom prst="rect">
                    <a:avLst/>
                  </a:prstGeom>
                  <a:noFill/>
                  <a:ln>
                    <a:noFill/>
                  </a:ln>
                </pic:spPr>
              </pic:pic>
            </a:graphicData>
          </a:graphic>
        </wp:inline>
      </w:drawing>
    </w:r>
    <w:r>
      <w:rPr>
        <w:sz w:val="24"/>
      </w:rPr>
      <w:drawing>
        <wp:inline distT="0" distB="0" distL="0" distR="0">
          <wp:extent cx="1552575" cy="297815"/>
          <wp:effectExtent l="0" t="0" r="9525" b="6985"/>
          <wp:docPr id="12" name="图片 12" descr="说明: C:\Users\蔡获云\AppData\Roaming\Tencent\Users\359134383\QQ\WinTemp\RichOle\N}J7G67C29PWFDAQBMHD{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说明: C:\Users\蔡获云\AppData\Roaming\Tencent\Users\359134383\QQ\WinTemp\RichOle\N}J7G67C29PWFDAQBMHD{I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552575" cy="297815"/>
                  </a:xfrm>
                  <a:prstGeom prst="rect">
                    <a:avLst/>
                  </a:prstGeom>
                  <a:noFill/>
                  <a:ln>
                    <a:noFill/>
                  </a:ln>
                </pic:spPr>
              </pic:pic>
            </a:graphicData>
          </a:graphic>
        </wp:inline>
      </w:drawing>
    </w:r>
    <w:r>
      <w:rPr>
        <w:rFonts w:hint="eastAsia" w:eastAsia="宋体"/>
        <w:sz w:val="24"/>
      </w:rPr>
      <w:t xml:space="preserve">               </w:t>
    </w:r>
    <w:r>
      <w:rPr>
        <w:rFonts w:hint="eastAsia" w:ascii="仿宋" w:hAnsi="仿宋" w:eastAsia="仿宋"/>
        <w:sz w:val="21"/>
        <w:szCs w:val="21"/>
      </w:rPr>
      <w:t>网络营销与直播电商专业人才</w:t>
    </w:r>
    <w:r>
      <w:rPr>
        <w:rFonts w:hint="eastAsia" w:ascii="仿宋_GB2312" w:eastAsia="仿宋_GB2312"/>
        <w:sz w:val="21"/>
        <w:szCs w:val="21"/>
      </w:rPr>
      <w:t>培养方案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decimal"/>
      <w:suff w:val="nothing"/>
      <w:lvlText w:val="（%1）"/>
      <w:lvlJc w:val="left"/>
    </w:lvl>
  </w:abstractNum>
  <w:abstractNum w:abstractNumId="1">
    <w:nsid w:val="00000002"/>
    <w:multiLevelType w:val="singleLevel"/>
    <w:tmpl w:val="00000002"/>
    <w:lvl w:ilvl="0" w:tentative="0">
      <w:start w:val="1"/>
      <w:numFmt w:val="chineseCounting"/>
      <w:suff w:val="nothing"/>
      <w:lvlText w:val="（%1）"/>
      <w:lvlJc w:val="left"/>
      <w:pPr>
        <w:ind w:left="0" w:firstLine="420"/>
      </w:pPr>
      <w:rPr>
        <w:rFonts w:hint="eastAsia"/>
      </w:rPr>
    </w:lvl>
  </w:abstractNum>
  <w:abstractNum w:abstractNumId="2">
    <w:nsid w:val="00000003"/>
    <w:multiLevelType w:val="singleLevel"/>
    <w:tmpl w:val="00000003"/>
    <w:lvl w:ilvl="0" w:tentative="0">
      <w:start w:val="1"/>
      <w:numFmt w:val="decimal"/>
      <w:lvlText w:val="%1."/>
      <w:lvlJc w:val="left"/>
      <w:pPr>
        <w:tabs>
          <w:tab w:val="left" w:pos="312"/>
        </w:tabs>
      </w:pPr>
    </w:lvl>
  </w:abstractNum>
  <w:abstractNum w:abstractNumId="3">
    <w:nsid w:val="00000004"/>
    <w:multiLevelType w:val="singleLevel"/>
    <w:tmpl w:val="00000004"/>
    <w:lvl w:ilvl="0" w:tentative="0">
      <w:start w:val="1"/>
      <w:numFmt w:val="decimal"/>
      <w:suff w:val="nothing"/>
      <w:lvlText w:val="（%1）"/>
      <w:lvlJc w:val="left"/>
    </w:lvl>
  </w:abstractNum>
  <w:abstractNum w:abstractNumId="4">
    <w:nsid w:val="00000005"/>
    <w:multiLevelType w:val="singleLevel"/>
    <w:tmpl w:val="00000005"/>
    <w:lvl w:ilvl="0" w:tentative="0">
      <w:start w:val="1"/>
      <w:numFmt w:val="decimal"/>
      <w:suff w:val="nothing"/>
      <w:lvlText w:val="（%1）"/>
      <w:lvlJc w:val="left"/>
    </w:lvl>
  </w:abstractNum>
  <w:abstractNum w:abstractNumId="5">
    <w:nsid w:val="00000006"/>
    <w:multiLevelType w:val="singleLevel"/>
    <w:tmpl w:val="00000006"/>
    <w:lvl w:ilvl="0" w:tentative="0">
      <w:start w:val="1"/>
      <w:numFmt w:val="decimal"/>
      <w:suff w:val="nothing"/>
      <w:lvlText w:val="（%1）"/>
      <w:lvlJc w:val="left"/>
    </w:lvl>
  </w:abstractNum>
  <w:abstractNum w:abstractNumId="6">
    <w:nsid w:val="00000007"/>
    <w:multiLevelType w:val="singleLevel"/>
    <w:tmpl w:val="00000007"/>
    <w:lvl w:ilvl="0" w:tentative="0">
      <w:start w:val="1"/>
      <w:numFmt w:val="decimal"/>
      <w:suff w:val="nothing"/>
      <w:lvlText w:val="（%1）"/>
      <w:lvlJc w:val="left"/>
    </w:lvl>
  </w:abstractNum>
  <w:abstractNum w:abstractNumId="7">
    <w:nsid w:val="00000008"/>
    <w:multiLevelType w:val="singleLevel"/>
    <w:tmpl w:val="00000008"/>
    <w:lvl w:ilvl="0" w:tentative="0">
      <w:start w:val="1"/>
      <w:numFmt w:val="decimal"/>
      <w:suff w:val="nothing"/>
      <w:lvlText w:val="（%1）"/>
      <w:lvlJc w:val="left"/>
    </w:lvl>
  </w:abstractNum>
  <w:abstractNum w:abstractNumId="8">
    <w:nsid w:val="00000009"/>
    <w:multiLevelType w:val="singleLevel"/>
    <w:tmpl w:val="00000009"/>
    <w:lvl w:ilvl="0" w:tentative="0">
      <w:start w:val="1"/>
      <w:numFmt w:val="decimal"/>
      <w:suff w:val="nothing"/>
      <w:lvlText w:val="（%1）"/>
      <w:lvlJc w:val="left"/>
    </w:lvl>
  </w:abstractNum>
  <w:abstractNum w:abstractNumId="9">
    <w:nsid w:val="0000000A"/>
    <w:multiLevelType w:val="singleLevel"/>
    <w:tmpl w:val="0000000A"/>
    <w:lvl w:ilvl="0" w:tentative="0">
      <w:start w:val="1"/>
      <w:numFmt w:val="decimal"/>
      <w:suff w:val="nothing"/>
      <w:lvlText w:val="（%1）"/>
      <w:lvlJc w:val="left"/>
    </w:lvl>
  </w:abstractNum>
  <w:abstractNum w:abstractNumId="10">
    <w:nsid w:val="0000000B"/>
    <w:multiLevelType w:val="singleLevel"/>
    <w:tmpl w:val="0000000B"/>
    <w:lvl w:ilvl="0" w:tentative="0">
      <w:start w:val="1"/>
      <w:numFmt w:val="decimal"/>
      <w:suff w:val="nothing"/>
      <w:lvlText w:val="（%1）"/>
      <w:lvlJc w:val="left"/>
    </w:lvl>
  </w:abstractNum>
  <w:abstractNum w:abstractNumId="11">
    <w:nsid w:val="0000000C"/>
    <w:multiLevelType w:val="singleLevel"/>
    <w:tmpl w:val="0000000C"/>
    <w:lvl w:ilvl="0" w:tentative="0">
      <w:start w:val="1"/>
      <w:numFmt w:val="decimal"/>
      <w:suff w:val="nothing"/>
      <w:lvlText w:val="（%1）"/>
      <w:lvlJc w:val="left"/>
    </w:lvl>
  </w:abstractNum>
  <w:abstractNum w:abstractNumId="12">
    <w:nsid w:val="0000000D"/>
    <w:multiLevelType w:val="singleLevel"/>
    <w:tmpl w:val="0000000D"/>
    <w:lvl w:ilvl="0" w:tentative="0">
      <w:start w:val="1"/>
      <w:numFmt w:val="decimal"/>
      <w:suff w:val="nothing"/>
      <w:lvlText w:val="（%1）"/>
      <w:lvlJc w:val="left"/>
    </w:lvl>
  </w:abstractNum>
  <w:abstractNum w:abstractNumId="13">
    <w:nsid w:val="0000000E"/>
    <w:multiLevelType w:val="singleLevel"/>
    <w:tmpl w:val="0000000E"/>
    <w:lvl w:ilvl="0" w:tentative="0">
      <w:start w:val="1"/>
      <w:numFmt w:val="decimal"/>
      <w:lvlText w:val="(%1)"/>
      <w:lvlJc w:val="left"/>
      <w:pPr>
        <w:ind w:left="425" w:hanging="425"/>
      </w:pPr>
      <w:rPr>
        <w:rFonts w:hint="default"/>
        <w:b w:val="0"/>
      </w:rPr>
    </w:lvl>
  </w:abstractNum>
  <w:abstractNum w:abstractNumId="14">
    <w:nsid w:val="0000000F"/>
    <w:multiLevelType w:val="singleLevel"/>
    <w:tmpl w:val="0000000F"/>
    <w:lvl w:ilvl="0" w:tentative="0">
      <w:start w:val="1"/>
      <w:numFmt w:val="decimal"/>
      <w:suff w:val="nothing"/>
      <w:lvlText w:val="（%1）"/>
      <w:lvlJc w:val="left"/>
    </w:lvl>
  </w:abstractNum>
  <w:abstractNum w:abstractNumId="15">
    <w:nsid w:val="00000010"/>
    <w:multiLevelType w:val="singleLevel"/>
    <w:tmpl w:val="00000010"/>
    <w:lvl w:ilvl="0" w:tentative="0">
      <w:start w:val="1"/>
      <w:numFmt w:val="decimal"/>
      <w:suff w:val="nothing"/>
      <w:lvlText w:val="%1、"/>
      <w:lvlJc w:val="left"/>
    </w:lvl>
  </w:abstractNum>
  <w:abstractNum w:abstractNumId="16">
    <w:nsid w:val="00000011"/>
    <w:multiLevelType w:val="singleLevel"/>
    <w:tmpl w:val="00000011"/>
    <w:lvl w:ilvl="0" w:tentative="0">
      <w:start w:val="1"/>
      <w:numFmt w:val="decimal"/>
      <w:suff w:val="nothing"/>
      <w:lvlText w:val="（%1）"/>
      <w:lvlJc w:val="left"/>
    </w:lvl>
  </w:abstractNum>
  <w:abstractNum w:abstractNumId="17">
    <w:nsid w:val="00000012"/>
    <w:multiLevelType w:val="singleLevel"/>
    <w:tmpl w:val="00000012"/>
    <w:lvl w:ilvl="0" w:tentative="0">
      <w:start w:val="1"/>
      <w:numFmt w:val="decimal"/>
      <w:lvlText w:val="(%1)"/>
      <w:lvlJc w:val="left"/>
      <w:pPr>
        <w:ind w:left="425" w:hanging="425"/>
      </w:pPr>
      <w:rPr>
        <w:rFonts w:hint="default"/>
      </w:rPr>
    </w:lvl>
  </w:abstractNum>
  <w:abstractNum w:abstractNumId="18">
    <w:nsid w:val="00000013"/>
    <w:multiLevelType w:val="singleLevel"/>
    <w:tmpl w:val="00000013"/>
    <w:lvl w:ilvl="0" w:tentative="0">
      <w:start w:val="1"/>
      <w:numFmt w:val="decimal"/>
      <w:suff w:val="nothing"/>
      <w:lvlText w:val="（%1）"/>
      <w:lvlJc w:val="left"/>
    </w:lvl>
  </w:abstractNum>
  <w:abstractNum w:abstractNumId="19">
    <w:nsid w:val="00000014"/>
    <w:multiLevelType w:val="singleLevel"/>
    <w:tmpl w:val="00000014"/>
    <w:lvl w:ilvl="0" w:tentative="0">
      <w:start w:val="1"/>
      <w:numFmt w:val="decimal"/>
      <w:suff w:val="nothing"/>
      <w:lvlText w:val="%1、"/>
      <w:lvlJc w:val="left"/>
    </w:lvl>
  </w:abstractNum>
  <w:abstractNum w:abstractNumId="20">
    <w:nsid w:val="00000015"/>
    <w:multiLevelType w:val="singleLevel"/>
    <w:tmpl w:val="00000015"/>
    <w:lvl w:ilvl="0" w:tentative="0">
      <w:start w:val="1"/>
      <w:numFmt w:val="decimal"/>
      <w:suff w:val="nothing"/>
      <w:lvlText w:val="（%1）"/>
      <w:lvlJc w:val="left"/>
    </w:lvl>
  </w:abstractNum>
  <w:abstractNum w:abstractNumId="21">
    <w:nsid w:val="00000016"/>
    <w:multiLevelType w:val="singleLevel"/>
    <w:tmpl w:val="00000016"/>
    <w:lvl w:ilvl="0" w:tentative="0">
      <w:start w:val="1"/>
      <w:numFmt w:val="decimal"/>
      <w:suff w:val="nothing"/>
      <w:lvlText w:val="（%1）"/>
      <w:lvlJc w:val="left"/>
    </w:lvl>
  </w:abstractNum>
  <w:abstractNum w:abstractNumId="22">
    <w:nsid w:val="00000017"/>
    <w:multiLevelType w:val="singleLevel"/>
    <w:tmpl w:val="00000017"/>
    <w:lvl w:ilvl="0" w:tentative="0">
      <w:start w:val="1"/>
      <w:numFmt w:val="decimal"/>
      <w:suff w:val="nothing"/>
      <w:lvlText w:val="（%1）"/>
      <w:lvlJc w:val="left"/>
    </w:lvl>
  </w:abstractNum>
  <w:abstractNum w:abstractNumId="23">
    <w:nsid w:val="00000018"/>
    <w:multiLevelType w:val="singleLevel"/>
    <w:tmpl w:val="00000018"/>
    <w:lvl w:ilvl="0" w:tentative="0">
      <w:start w:val="1"/>
      <w:numFmt w:val="decimal"/>
      <w:suff w:val="nothing"/>
      <w:lvlText w:val="（%1）"/>
      <w:lvlJc w:val="left"/>
    </w:lvl>
  </w:abstractNum>
  <w:abstractNum w:abstractNumId="24">
    <w:nsid w:val="00000019"/>
    <w:multiLevelType w:val="singleLevel"/>
    <w:tmpl w:val="00000019"/>
    <w:lvl w:ilvl="0" w:tentative="0">
      <w:start w:val="1"/>
      <w:numFmt w:val="chineseCounting"/>
      <w:suff w:val="nothing"/>
      <w:lvlText w:val="（%1）"/>
      <w:lvlJc w:val="left"/>
      <w:pPr>
        <w:ind w:left="0" w:firstLine="420"/>
      </w:pPr>
      <w:rPr>
        <w:rFonts w:hint="eastAsia"/>
      </w:rPr>
    </w:lvl>
  </w:abstractNum>
  <w:abstractNum w:abstractNumId="25">
    <w:nsid w:val="0000001A"/>
    <w:multiLevelType w:val="singleLevel"/>
    <w:tmpl w:val="0000001A"/>
    <w:lvl w:ilvl="0" w:tentative="0">
      <w:start w:val="1"/>
      <w:numFmt w:val="decimal"/>
      <w:suff w:val="nothing"/>
      <w:lvlText w:val="（%1）"/>
      <w:lvlJc w:val="left"/>
    </w:lvl>
  </w:abstractNum>
  <w:abstractNum w:abstractNumId="26">
    <w:nsid w:val="0000001B"/>
    <w:multiLevelType w:val="singleLevel"/>
    <w:tmpl w:val="0000001B"/>
    <w:lvl w:ilvl="0" w:tentative="0">
      <w:start w:val="1"/>
      <w:numFmt w:val="decimal"/>
      <w:suff w:val="nothing"/>
      <w:lvlText w:val="（%1）"/>
      <w:lvlJc w:val="left"/>
    </w:lvl>
  </w:abstractNum>
  <w:abstractNum w:abstractNumId="27">
    <w:nsid w:val="0000001C"/>
    <w:multiLevelType w:val="singleLevel"/>
    <w:tmpl w:val="0000001C"/>
    <w:lvl w:ilvl="0" w:tentative="0">
      <w:start w:val="1"/>
      <w:numFmt w:val="decimal"/>
      <w:suff w:val="nothing"/>
      <w:lvlText w:val="（%1）"/>
      <w:lvlJc w:val="left"/>
    </w:lvl>
  </w:abstractNum>
  <w:abstractNum w:abstractNumId="28">
    <w:nsid w:val="0000001D"/>
    <w:multiLevelType w:val="singleLevel"/>
    <w:tmpl w:val="0000001D"/>
    <w:lvl w:ilvl="0" w:tentative="0">
      <w:start w:val="1"/>
      <w:numFmt w:val="decimal"/>
      <w:suff w:val="nothing"/>
      <w:lvlText w:val="（%1）"/>
      <w:lvlJc w:val="left"/>
    </w:lvl>
  </w:abstractNum>
  <w:abstractNum w:abstractNumId="29">
    <w:nsid w:val="0000001E"/>
    <w:multiLevelType w:val="singleLevel"/>
    <w:tmpl w:val="0000001E"/>
    <w:lvl w:ilvl="0" w:tentative="0">
      <w:start w:val="1"/>
      <w:numFmt w:val="decimal"/>
      <w:suff w:val="nothing"/>
      <w:lvlText w:val="（%1）"/>
      <w:lvlJc w:val="left"/>
    </w:lvl>
  </w:abstractNum>
  <w:abstractNum w:abstractNumId="30">
    <w:nsid w:val="0000001F"/>
    <w:multiLevelType w:val="singleLevel"/>
    <w:tmpl w:val="0000001F"/>
    <w:lvl w:ilvl="0" w:tentative="0">
      <w:start w:val="1"/>
      <w:numFmt w:val="chineseCounting"/>
      <w:suff w:val="nothing"/>
      <w:lvlText w:val="（%1）"/>
      <w:lvlJc w:val="left"/>
      <w:pPr>
        <w:ind w:left="0" w:firstLine="420"/>
      </w:pPr>
      <w:rPr>
        <w:rFonts w:hint="eastAsia"/>
      </w:rPr>
    </w:lvl>
  </w:abstractNum>
  <w:abstractNum w:abstractNumId="31">
    <w:nsid w:val="00000020"/>
    <w:multiLevelType w:val="singleLevel"/>
    <w:tmpl w:val="00000020"/>
    <w:lvl w:ilvl="0" w:tentative="0">
      <w:start w:val="1"/>
      <w:numFmt w:val="decimal"/>
      <w:suff w:val="nothing"/>
      <w:lvlText w:val="%1、"/>
      <w:lvlJc w:val="left"/>
    </w:lvl>
  </w:abstractNum>
  <w:abstractNum w:abstractNumId="32">
    <w:nsid w:val="00000021"/>
    <w:multiLevelType w:val="singleLevel"/>
    <w:tmpl w:val="00000021"/>
    <w:lvl w:ilvl="0" w:tentative="0">
      <w:start w:val="1"/>
      <w:numFmt w:val="decimal"/>
      <w:suff w:val="nothing"/>
      <w:lvlText w:val="（%1）"/>
      <w:lvlJc w:val="left"/>
    </w:lvl>
  </w:abstractNum>
  <w:abstractNum w:abstractNumId="33">
    <w:nsid w:val="00000022"/>
    <w:multiLevelType w:val="singleLevel"/>
    <w:tmpl w:val="00000022"/>
    <w:lvl w:ilvl="0" w:tentative="0">
      <w:start w:val="1"/>
      <w:numFmt w:val="decimal"/>
      <w:suff w:val="nothing"/>
      <w:lvlText w:val="（%1）"/>
      <w:lvlJc w:val="left"/>
    </w:lvl>
  </w:abstractNum>
  <w:abstractNum w:abstractNumId="34">
    <w:nsid w:val="00000023"/>
    <w:multiLevelType w:val="singleLevel"/>
    <w:tmpl w:val="00000023"/>
    <w:lvl w:ilvl="0" w:tentative="0">
      <w:start w:val="1"/>
      <w:numFmt w:val="decimal"/>
      <w:suff w:val="nothing"/>
      <w:lvlText w:val="（%1）"/>
      <w:lvlJc w:val="left"/>
    </w:lvl>
  </w:abstractNum>
  <w:abstractNum w:abstractNumId="35">
    <w:nsid w:val="00000024"/>
    <w:multiLevelType w:val="singleLevel"/>
    <w:tmpl w:val="00000024"/>
    <w:lvl w:ilvl="0" w:tentative="0">
      <w:start w:val="1"/>
      <w:numFmt w:val="decimal"/>
      <w:suff w:val="nothing"/>
      <w:lvlText w:val="（%1）"/>
      <w:lvlJc w:val="left"/>
    </w:lvl>
  </w:abstractNum>
  <w:abstractNum w:abstractNumId="36">
    <w:nsid w:val="00000025"/>
    <w:multiLevelType w:val="singleLevel"/>
    <w:tmpl w:val="00000025"/>
    <w:lvl w:ilvl="0" w:tentative="0">
      <w:start w:val="1"/>
      <w:numFmt w:val="decimal"/>
      <w:lvlText w:val="（%1）"/>
      <w:lvlJc w:val="left"/>
      <w:pPr>
        <w:tabs>
          <w:tab w:val="left" w:pos="420"/>
        </w:tabs>
        <w:ind w:left="425" w:hanging="425"/>
      </w:pPr>
      <w:rPr>
        <w:rFonts w:hint="default"/>
      </w:rPr>
    </w:lvl>
  </w:abstractNum>
  <w:abstractNum w:abstractNumId="37">
    <w:nsid w:val="00000026"/>
    <w:multiLevelType w:val="singleLevel"/>
    <w:tmpl w:val="00000026"/>
    <w:lvl w:ilvl="0" w:tentative="0">
      <w:start w:val="1"/>
      <w:numFmt w:val="decimal"/>
      <w:suff w:val="nothing"/>
      <w:lvlText w:val="（%1）"/>
      <w:lvlJc w:val="left"/>
    </w:lvl>
  </w:abstractNum>
  <w:abstractNum w:abstractNumId="38">
    <w:nsid w:val="00000027"/>
    <w:multiLevelType w:val="singleLevel"/>
    <w:tmpl w:val="00000027"/>
    <w:lvl w:ilvl="0" w:tentative="0">
      <w:start w:val="1"/>
      <w:numFmt w:val="decimal"/>
      <w:suff w:val="nothing"/>
      <w:lvlText w:val="（%1）"/>
      <w:lvlJc w:val="left"/>
    </w:lvl>
  </w:abstractNum>
  <w:abstractNum w:abstractNumId="39">
    <w:nsid w:val="00000028"/>
    <w:multiLevelType w:val="singleLevel"/>
    <w:tmpl w:val="00000028"/>
    <w:lvl w:ilvl="0" w:tentative="0">
      <w:start w:val="1"/>
      <w:numFmt w:val="decimal"/>
      <w:suff w:val="nothing"/>
      <w:lvlText w:val="（%1）"/>
      <w:lvlJc w:val="left"/>
    </w:lvl>
  </w:abstractNum>
  <w:abstractNum w:abstractNumId="40">
    <w:nsid w:val="00000029"/>
    <w:multiLevelType w:val="singleLevel"/>
    <w:tmpl w:val="00000029"/>
    <w:lvl w:ilvl="0" w:tentative="0">
      <w:start w:val="1"/>
      <w:numFmt w:val="decimal"/>
      <w:suff w:val="nothing"/>
      <w:lvlText w:val="（%1）"/>
      <w:lvlJc w:val="left"/>
    </w:lvl>
  </w:abstractNum>
  <w:abstractNum w:abstractNumId="41">
    <w:nsid w:val="0000002A"/>
    <w:multiLevelType w:val="singleLevel"/>
    <w:tmpl w:val="0000002A"/>
    <w:lvl w:ilvl="0" w:tentative="0">
      <w:start w:val="1"/>
      <w:numFmt w:val="decimal"/>
      <w:suff w:val="nothing"/>
      <w:lvlText w:val="（%1）"/>
      <w:lvlJc w:val="left"/>
    </w:lvl>
  </w:abstractNum>
  <w:abstractNum w:abstractNumId="42">
    <w:nsid w:val="0000002B"/>
    <w:multiLevelType w:val="singleLevel"/>
    <w:tmpl w:val="0000002B"/>
    <w:lvl w:ilvl="0" w:tentative="0">
      <w:start w:val="1"/>
      <w:numFmt w:val="decimal"/>
      <w:suff w:val="nothing"/>
      <w:lvlText w:val="（%1）"/>
      <w:lvlJc w:val="left"/>
    </w:lvl>
  </w:abstractNum>
  <w:abstractNum w:abstractNumId="43">
    <w:nsid w:val="0000002C"/>
    <w:multiLevelType w:val="singleLevel"/>
    <w:tmpl w:val="0000002C"/>
    <w:lvl w:ilvl="0" w:tentative="0">
      <w:start w:val="1"/>
      <w:numFmt w:val="decimal"/>
      <w:suff w:val="nothing"/>
      <w:lvlText w:val="（%1）"/>
      <w:lvlJc w:val="left"/>
    </w:lvl>
  </w:abstractNum>
  <w:abstractNum w:abstractNumId="44">
    <w:nsid w:val="0000002D"/>
    <w:multiLevelType w:val="singleLevel"/>
    <w:tmpl w:val="0000002D"/>
    <w:lvl w:ilvl="0" w:tentative="0">
      <w:start w:val="1"/>
      <w:numFmt w:val="decimal"/>
      <w:suff w:val="nothing"/>
      <w:lvlText w:val="（%1）"/>
      <w:lvlJc w:val="left"/>
    </w:lvl>
  </w:abstractNum>
  <w:abstractNum w:abstractNumId="45">
    <w:nsid w:val="0000002E"/>
    <w:multiLevelType w:val="singleLevel"/>
    <w:tmpl w:val="0000002E"/>
    <w:lvl w:ilvl="0" w:tentative="0">
      <w:start w:val="1"/>
      <w:numFmt w:val="decimal"/>
      <w:suff w:val="nothing"/>
      <w:lvlText w:val="（%1）"/>
      <w:lvlJc w:val="left"/>
    </w:lvl>
  </w:abstractNum>
  <w:abstractNum w:abstractNumId="46">
    <w:nsid w:val="0000002F"/>
    <w:multiLevelType w:val="singleLevel"/>
    <w:tmpl w:val="0000002F"/>
    <w:lvl w:ilvl="0" w:tentative="0">
      <w:start w:val="1"/>
      <w:numFmt w:val="decimal"/>
      <w:suff w:val="nothing"/>
      <w:lvlText w:val="（%1）"/>
      <w:lvlJc w:val="left"/>
    </w:lvl>
  </w:abstractNum>
  <w:abstractNum w:abstractNumId="47">
    <w:nsid w:val="00000030"/>
    <w:multiLevelType w:val="singleLevel"/>
    <w:tmpl w:val="00000030"/>
    <w:lvl w:ilvl="0" w:tentative="0">
      <w:start w:val="1"/>
      <w:numFmt w:val="decimal"/>
      <w:suff w:val="nothing"/>
      <w:lvlText w:val="（%1）"/>
      <w:lvlJc w:val="left"/>
    </w:lvl>
  </w:abstractNum>
  <w:abstractNum w:abstractNumId="48">
    <w:nsid w:val="00000031"/>
    <w:multiLevelType w:val="singleLevel"/>
    <w:tmpl w:val="00000031"/>
    <w:lvl w:ilvl="0" w:tentative="0">
      <w:start w:val="1"/>
      <w:numFmt w:val="decimal"/>
      <w:suff w:val="nothing"/>
      <w:lvlText w:val="（%1）"/>
      <w:lvlJc w:val="left"/>
    </w:lvl>
  </w:abstractNum>
  <w:abstractNum w:abstractNumId="49">
    <w:nsid w:val="00000032"/>
    <w:multiLevelType w:val="singleLevel"/>
    <w:tmpl w:val="00000032"/>
    <w:lvl w:ilvl="0" w:tentative="0">
      <w:start w:val="1"/>
      <w:numFmt w:val="decimal"/>
      <w:suff w:val="nothing"/>
      <w:lvlText w:val="（%1）"/>
      <w:lvlJc w:val="left"/>
    </w:lvl>
  </w:abstractNum>
  <w:abstractNum w:abstractNumId="50">
    <w:nsid w:val="00000033"/>
    <w:multiLevelType w:val="singleLevel"/>
    <w:tmpl w:val="00000033"/>
    <w:lvl w:ilvl="0" w:tentative="0">
      <w:start w:val="1"/>
      <w:numFmt w:val="decimal"/>
      <w:suff w:val="nothing"/>
      <w:lvlText w:val="（%1）"/>
      <w:lvlJc w:val="left"/>
    </w:lvl>
  </w:abstractNum>
  <w:abstractNum w:abstractNumId="51">
    <w:nsid w:val="00000034"/>
    <w:multiLevelType w:val="singleLevel"/>
    <w:tmpl w:val="00000034"/>
    <w:lvl w:ilvl="0" w:tentative="0">
      <w:start w:val="1"/>
      <w:numFmt w:val="decimal"/>
      <w:lvlText w:val="（%1）"/>
      <w:lvlJc w:val="left"/>
      <w:pPr>
        <w:tabs>
          <w:tab w:val="left" w:pos="420"/>
        </w:tabs>
        <w:ind w:left="425" w:hanging="425"/>
      </w:pPr>
      <w:rPr>
        <w:rFonts w:hint="default"/>
      </w:rPr>
    </w:lvl>
  </w:abstractNum>
  <w:abstractNum w:abstractNumId="52">
    <w:nsid w:val="00000035"/>
    <w:multiLevelType w:val="singleLevel"/>
    <w:tmpl w:val="00000035"/>
    <w:lvl w:ilvl="0" w:tentative="0">
      <w:start w:val="1"/>
      <w:numFmt w:val="decimal"/>
      <w:suff w:val="nothing"/>
      <w:lvlText w:val="（%1）"/>
      <w:lvlJc w:val="left"/>
    </w:lvl>
  </w:abstractNum>
  <w:abstractNum w:abstractNumId="53">
    <w:nsid w:val="00000036"/>
    <w:multiLevelType w:val="singleLevel"/>
    <w:tmpl w:val="00000036"/>
    <w:lvl w:ilvl="0" w:tentative="0">
      <w:start w:val="1"/>
      <w:numFmt w:val="decimal"/>
      <w:suff w:val="nothing"/>
      <w:lvlText w:val="（%1）"/>
      <w:lvlJc w:val="left"/>
    </w:lvl>
  </w:abstractNum>
  <w:abstractNum w:abstractNumId="54">
    <w:nsid w:val="00000037"/>
    <w:multiLevelType w:val="singleLevel"/>
    <w:tmpl w:val="00000037"/>
    <w:lvl w:ilvl="0" w:tentative="0">
      <w:start w:val="1"/>
      <w:numFmt w:val="decimal"/>
      <w:lvlText w:val="%1."/>
      <w:lvlJc w:val="left"/>
      <w:pPr>
        <w:tabs>
          <w:tab w:val="left" w:pos="312"/>
        </w:tabs>
      </w:pPr>
    </w:lvl>
  </w:abstractNum>
  <w:abstractNum w:abstractNumId="55">
    <w:nsid w:val="00000038"/>
    <w:multiLevelType w:val="singleLevel"/>
    <w:tmpl w:val="00000038"/>
    <w:lvl w:ilvl="0" w:tentative="0">
      <w:start w:val="1"/>
      <w:numFmt w:val="decimal"/>
      <w:suff w:val="nothing"/>
      <w:lvlText w:val="（%1）"/>
      <w:lvlJc w:val="left"/>
    </w:lvl>
  </w:abstractNum>
  <w:abstractNum w:abstractNumId="56">
    <w:nsid w:val="00000039"/>
    <w:multiLevelType w:val="multilevel"/>
    <w:tmpl w:val="00000039"/>
    <w:lvl w:ilvl="0" w:tentative="0">
      <w:start w:val="1"/>
      <w:numFmt w:val="decimal"/>
      <w:lvlText w:val="（%1）"/>
      <w:lvlJc w:val="left"/>
      <w:pPr>
        <w:ind w:left="1199" w:hanging="601"/>
      </w:pPr>
      <w:rPr>
        <w:rFonts w:hint="default" w:ascii="宋体" w:hAnsi="宋体" w:eastAsia="宋体" w:cs="宋体"/>
        <w:spacing w:val="-1"/>
        <w:w w:val="100"/>
        <w:sz w:val="22"/>
        <w:szCs w:val="22"/>
        <w:lang w:val="zh-CN" w:eastAsia="zh-CN" w:bidi="zh-CN"/>
      </w:rPr>
    </w:lvl>
    <w:lvl w:ilvl="1" w:tentative="0">
      <w:start w:val="1"/>
      <w:numFmt w:val="bullet"/>
      <w:lvlText w:val="•"/>
      <w:lvlJc w:val="left"/>
      <w:pPr>
        <w:ind w:left="2503" w:hanging="601"/>
      </w:pPr>
      <w:rPr>
        <w:rFonts w:hint="default"/>
        <w:lang w:val="zh-CN" w:eastAsia="zh-CN" w:bidi="zh-CN"/>
      </w:rPr>
    </w:lvl>
    <w:lvl w:ilvl="2" w:tentative="0">
      <w:start w:val="1"/>
      <w:numFmt w:val="bullet"/>
      <w:lvlText w:val="•"/>
      <w:lvlJc w:val="left"/>
      <w:pPr>
        <w:ind w:left="3807" w:hanging="601"/>
      </w:pPr>
      <w:rPr>
        <w:rFonts w:hint="default"/>
        <w:lang w:val="zh-CN" w:eastAsia="zh-CN" w:bidi="zh-CN"/>
      </w:rPr>
    </w:lvl>
    <w:lvl w:ilvl="3" w:tentative="0">
      <w:start w:val="1"/>
      <w:numFmt w:val="bullet"/>
      <w:lvlText w:val="•"/>
      <w:lvlJc w:val="left"/>
      <w:pPr>
        <w:ind w:left="5111" w:hanging="601"/>
      </w:pPr>
      <w:rPr>
        <w:rFonts w:hint="default"/>
        <w:lang w:val="zh-CN" w:eastAsia="zh-CN" w:bidi="zh-CN"/>
      </w:rPr>
    </w:lvl>
    <w:lvl w:ilvl="4" w:tentative="0">
      <w:start w:val="1"/>
      <w:numFmt w:val="bullet"/>
      <w:lvlText w:val="•"/>
      <w:lvlJc w:val="left"/>
      <w:pPr>
        <w:ind w:left="6415" w:hanging="601"/>
      </w:pPr>
      <w:rPr>
        <w:rFonts w:hint="default"/>
        <w:lang w:val="zh-CN" w:eastAsia="zh-CN" w:bidi="zh-CN"/>
      </w:rPr>
    </w:lvl>
    <w:lvl w:ilvl="5" w:tentative="0">
      <w:start w:val="1"/>
      <w:numFmt w:val="bullet"/>
      <w:lvlText w:val="•"/>
      <w:lvlJc w:val="left"/>
      <w:pPr>
        <w:ind w:left="7719" w:hanging="601"/>
      </w:pPr>
      <w:rPr>
        <w:rFonts w:hint="default"/>
        <w:lang w:val="zh-CN" w:eastAsia="zh-CN" w:bidi="zh-CN"/>
      </w:rPr>
    </w:lvl>
    <w:lvl w:ilvl="6" w:tentative="0">
      <w:start w:val="1"/>
      <w:numFmt w:val="bullet"/>
      <w:lvlText w:val="•"/>
      <w:lvlJc w:val="left"/>
      <w:pPr>
        <w:ind w:left="9023" w:hanging="601"/>
      </w:pPr>
      <w:rPr>
        <w:rFonts w:hint="default"/>
        <w:lang w:val="zh-CN" w:eastAsia="zh-CN" w:bidi="zh-CN"/>
      </w:rPr>
    </w:lvl>
    <w:lvl w:ilvl="7" w:tentative="0">
      <w:start w:val="1"/>
      <w:numFmt w:val="bullet"/>
      <w:lvlText w:val="•"/>
      <w:lvlJc w:val="left"/>
      <w:pPr>
        <w:ind w:left="10326" w:hanging="601"/>
      </w:pPr>
      <w:rPr>
        <w:rFonts w:hint="default"/>
        <w:lang w:val="zh-CN" w:eastAsia="zh-CN" w:bidi="zh-CN"/>
      </w:rPr>
    </w:lvl>
    <w:lvl w:ilvl="8" w:tentative="0">
      <w:start w:val="1"/>
      <w:numFmt w:val="bullet"/>
      <w:lvlText w:val="•"/>
      <w:lvlJc w:val="left"/>
      <w:pPr>
        <w:ind w:left="11630" w:hanging="601"/>
      </w:pPr>
      <w:rPr>
        <w:rFonts w:hint="default"/>
        <w:lang w:val="zh-CN" w:eastAsia="zh-CN" w:bidi="zh-CN"/>
      </w:rPr>
    </w:lvl>
  </w:abstractNum>
  <w:abstractNum w:abstractNumId="57">
    <w:nsid w:val="0000003A"/>
    <w:multiLevelType w:val="multilevel"/>
    <w:tmpl w:val="0000003A"/>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58">
    <w:nsid w:val="0000003B"/>
    <w:multiLevelType w:val="singleLevel"/>
    <w:tmpl w:val="0000003B"/>
    <w:lvl w:ilvl="0" w:tentative="0">
      <w:start w:val="1"/>
      <w:numFmt w:val="decimal"/>
      <w:suff w:val="nothing"/>
      <w:lvlText w:val="（%1）"/>
      <w:lvlJc w:val="left"/>
    </w:lvl>
  </w:abstractNum>
  <w:abstractNum w:abstractNumId="59">
    <w:nsid w:val="0000003C"/>
    <w:multiLevelType w:val="multilevel"/>
    <w:tmpl w:val="0000003C"/>
    <w:lvl w:ilvl="0" w:tentative="0">
      <w:start w:val="1"/>
      <w:numFmt w:val="chineseCounting"/>
      <w:suff w:val="nothing"/>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60">
    <w:nsid w:val="0000003D"/>
    <w:multiLevelType w:val="singleLevel"/>
    <w:tmpl w:val="0000003D"/>
    <w:lvl w:ilvl="0" w:tentative="0">
      <w:start w:val="1"/>
      <w:numFmt w:val="decimal"/>
      <w:suff w:val="nothing"/>
      <w:lvlText w:val="（%1）"/>
      <w:lvlJc w:val="left"/>
    </w:lvl>
  </w:abstractNum>
  <w:abstractNum w:abstractNumId="61">
    <w:nsid w:val="0000003E"/>
    <w:multiLevelType w:val="singleLevel"/>
    <w:tmpl w:val="0000003E"/>
    <w:lvl w:ilvl="0" w:tentative="0">
      <w:start w:val="1"/>
      <w:numFmt w:val="decimal"/>
      <w:suff w:val="nothing"/>
      <w:lvlText w:val="%1、"/>
      <w:lvlJc w:val="left"/>
    </w:lvl>
  </w:abstractNum>
  <w:abstractNum w:abstractNumId="62">
    <w:nsid w:val="0000003F"/>
    <w:multiLevelType w:val="singleLevel"/>
    <w:tmpl w:val="0000003F"/>
    <w:lvl w:ilvl="0" w:tentative="0">
      <w:start w:val="1"/>
      <w:numFmt w:val="decimal"/>
      <w:suff w:val="nothing"/>
      <w:lvlText w:val="（%1）"/>
      <w:lvlJc w:val="left"/>
    </w:lvl>
  </w:abstractNum>
  <w:abstractNum w:abstractNumId="63">
    <w:nsid w:val="00000040"/>
    <w:multiLevelType w:val="singleLevel"/>
    <w:tmpl w:val="00000040"/>
    <w:lvl w:ilvl="0" w:tentative="0">
      <w:start w:val="1"/>
      <w:numFmt w:val="decimal"/>
      <w:suff w:val="nothing"/>
      <w:lvlText w:val="（%1）"/>
      <w:lvlJc w:val="left"/>
    </w:lvl>
  </w:abstractNum>
  <w:abstractNum w:abstractNumId="64">
    <w:nsid w:val="00000041"/>
    <w:multiLevelType w:val="singleLevel"/>
    <w:tmpl w:val="00000041"/>
    <w:lvl w:ilvl="0" w:tentative="0">
      <w:start w:val="1"/>
      <w:numFmt w:val="decimal"/>
      <w:suff w:val="nothing"/>
      <w:lvlText w:val="（%1）"/>
      <w:lvlJc w:val="left"/>
    </w:lvl>
  </w:abstractNum>
  <w:abstractNum w:abstractNumId="65">
    <w:nsid w:val="00000042"/>
    <w:multiLevelType w:val="singleLevel"/>
    <w:tmpl w:val="00000042"/>
    <w:lvl w:ilvl="0" w:tentative="0">
      <w:start w:val="1"/>
      <w:numFmt w:val="decimal"/>
      <w:suff w:val="nothing"/>
      <w:lvlText w:val="（%1）"/>
      <w:lvlJc w:val="left"/>
    </w:lvl>
  </w:abstractNum>
  <w:abstractNum w:abstractNumId="66">
    <w:nsid w:val="00000043"/>
    <w:multiLevelType w:val="singleLevel"/>
    <w:tmpl w:val="00000043"/>
    <w:lvl w:ilvl="0" w:tentative="0">
      <w:start w:val="1"/>
      <w:numFmt w:val="decimal"/>
      <w:suff w:val="nothing"/>
      <w:lvlText w:val="（%1）"/>
      <w:lvlJc w:val="left"/>
    </w:lvl>
  </w:abstractNum>
  <w:abstractNum w:abstractNumId="67">
    <w:nsid w:val="00000044"/>
    <w:multiLevelType w:val="singleLevel"/>
    <w:tmpl w:val="00000044"/>
    <w:lvl w:ilvl="0" w:tentative="0">
      <w:start w:val="1"/>
      <w:numFmt w:val="decimal"/>
      <w:suff w:val="nothing"/>
      <w:lvlText w:val="（%1）"/>
      <w:lvlJc w:val="left"/>
    </w:lvl>
  </w:abstractNum>
  <w:abstractNum w:abstractNumId="68">
    <w:nsid w:val="00000046"/>
    <w:multiLevelType w:val="singleLevel"/>
    <w:tmpl w:val="00000046"/>
    <w:lvl w:ilvl="0" w:tentative="0">
      <w:start w:val="1"/>
      <w:numFmt w:val="decimal"/>
      <w:suff w:val="nothing"/>
      <w:lvlText w:val="（%1）"/>
      <w:lvlJc w:val="left"/>
    </w:lvl>
  </w:abstractNum>
  <w:abstractNum w:abstractNumId="69">
    <w:nsid w:val="00000047"/>
    <w:multiLevelType w:val="singleLevel"/>
    <w:tmpl w:val="00000047"/>
    <w:lvl w:ilvl="0" w:tentative="0">
      <w:start w:val="1"/>
      <w:numFmt w:val="decimal"/>
      <w:suff w:val="nothing"/>
      <w:lvlText w:val="（%1）"/>
      <w:lvlJc w:val="left"/>
    </w:lvl>
  </w:abstractNum>
  <w:abstractNum w:abstractNumId="70">
    <w:nsid w:val="00000048"/>
    <w:multiLevelType w:val="multilevel"/>
    <w:tmpl w:val="00000048"/>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71">
    <w:nsid w:val="00000049"/>
    <w:multiLevelType w:val="singleLevel"/>
    <w:tmpl w:val="00000049"/>
    <w:lvl w:ilvl="0" w:tentative="0">
      <w:start w:val="1"/>
      <w:numFmt w:val="decimal"/>
      <w:suff w:val="nothing"/>
      <w:lvlText w:val="（%1）"/>
      <w:lvlJc w:val="left"/>
    </w:lvl>
  </w:abstractNum>
  <w:abstractNum w:abstractNumId="72">
    <w:nsid w:val="0000004A"/>
    <w:multiLevelType w:val="singleLevel"/>
    <w:tmpl w:val="0000004A"/>
    <w:lvl w:ilvl="0" w:tentative="0">
      <w:start w:val="1"/>
      <w:numFmt w:val="decimal"/>
      <w:suff w:val="nothing"/>
      <w:lvlText w:val="（%1）"/>
      <w:lvlJc w:val="left"/>
    </w:lvl>
  </w:abstractNum>
  <w:abstractNum w:abstractNumId="73">
    <w:nsid w:val="0000004B"/>
    <w:multiLevelType w:val="singleLevel"/>
    <w:tmpl w:val="0000004B"/>
    <w:lvl w:ilvl="0" w:tentative="0">
      <w:start w:val="1"/>
      <w:numFmt w:val="decimal"/>
      <w:lvlText w:val="（%1）"/>
      <w:lvlJc w:val="left"/>
      <w:pPr>
        <w:tabs>
          <w:tab w:val="left" w:pos="420"/>
        </w:tabs>
        <w:ind w:left="425" w:hanging="425"/>
      </w:pPr>
      <w:rPr>
        <w:rFonts w:hint="default"/>
      </w:rPr>
    </w:lvl>
  </w:abstractNum>
  <w:abstractNum w:abstractNumId="74">
    <w:nsid w:val="0000004D"/>
    <w:multiLevelType w:val="singleLevel"/>
    <w:tmpl w:val="0000004D"/>
    <w:lvl w:ilvl="0" w:tentative="0">
      <w:start w:val="1"/>
      <w:numFmt w:val="decimal"/>
      <w:lvlText w:val="(%1)"/>
      <w:lvlJc w:val="left"/>
      <w:pPr>
        <w:ind w:left="425" w:hanging="425"/>
      </w:pPr>
      <w:rPr>
        <w:rFonts w:hint="default"/>
      </w:rPr>
    </w:lvl>
  </w:abstractNum>
  <w:abstractNum w:abstractNumId="75">
    <w:nsid w:val="0000004E"/>
    <w:multiLevelType w:val="singleLevel"/>
    <w:tmpl w:val="0000004E"/>
    <w:lvl w:ilvl="0" w:tentative="0">
      <w:start w:val="1"/>
      <w:numFmt w:val="decimal"/>
      <w:suff w:val="nothing"/>
      <w:lvlText w:val="（%1）"/>
      <w:lvlJc w:val="left"/>
    </w:lvl>
  </w:abstractNum>
  <w:abstractNum w:abstractNumId="76">
    <w:nsid w:val="0000004F"/>
    <w:multiLevelType w:val="singleLevel"/>
    <w:tmpl w:val="0000004F"/>
    <w:lvl w:ilvl="0" w:tentative="0">
      <w:start w:val="1"/>
      <w:numFmt w:val="decimal"/>
      <w:suff w:val="nothing"/>
      <w:lvlText w:val="（%1）"/>
      <w:lvlJc w:val="left"/>
    </w:lvl>
  </w:abstractNum>
  <w:abstractNum w:abstractNumId="77">
    <w:nsid w:val="00000050"/>
    <w:multiLevelType w:val="singleLevel"/>
    <w:tmpl w:val="00000050"/>
    <w:lvl w:ilvl="0" w:tentative="0">
      <w:start w:val="1"/>
      <w:numFmt w:val="chineseCounting"/>
      <w:suff w:val="nothing"/>
      <w:lvlText w:val="（%1）"/>
      <w:lvlJc w:val="left"/>
      <w:pPr>
        <w:ind w:left="0" w:firstLine="420"/>
      </w:pPr>
      <w:rPr>
        <w:rFonts w:hint="eastAsia"/>
        <w:lang w:val="en-US"/>
      </w:rPr>
    </w:lvl>
  </w:abstractNum>
  <w:abstractNum w:abstractNumId="78">
    <w:nsid w:val="00000051"/>
    <w:multiLevelType w:val="singleLevel"/>
    <w:tmpl w:val="00000051"/>
    <w:lvl w:ilvl="0" w:tentative="0">
      <w:start w:val="1"/>
      <w:numFmt w:val="decimal"/>
      <w:suff w:val="nothing"/>
      <w:lvlText w:val="（%1）"/>
      <w:lvlJc w:val="left"/>
    </w:lvl>
  </w:abstractNum>
  <w:abstractNum w:abstractNumId="79">
    <w:nsid w:val="00000052"/>
    <w:multiLevelType w:val="singleLevel"/>
    <w:tmpl w:val="00000052"/>
    <w:lvl w:ilvl="0" w:tentative="0">
      <w:start w:val="1"/>
      <w:numFmt w:val="decimal"/>
      <w:suff w:val="nothing"/>
      <w:lvlText w:val="（%1）"/>
      <w:lvlJc w:val="left"/>
    </w:lvl>
  </w:abstractNum>
  <w:abstractNum w:abstractNumId="80">
    <w:nsid w:val="00000054"/>
    <w:multiLevelType w:val="singleLevel"/>
    <w:tmpl w:val="00000054"/>
    <w:lvl w:ilvl="0" w:tentative="0">
      <w:start w:val="1"/>
      <w:numFmt w:val="decimal"/>
      <w:suff w:val="nothing"/>
      <w:lvlText w:val="（%1）"/>
      <w:lvlJc w:val="left"/>
    </w:lvl>
  </w:abstractNum>
  <w:abstractNum w:abstractNumId="81">
    <w:nsid w:val="00000056"/>
    <w:multiLevelType w:val="singleLevel"/>
    <w:tmpl w:val="00000056"/>
    <w:lvl w:ilvl="0" w:tentative="0">
      <w:start w:val="1"/>
      <w:numFmt w:val="decimal"/>
      <w:suff w:val="nothing"/>
      <w:lvlText w:val="（%1）"/>
      <w:lvlJc w:val="left"/>
    </w:lvl>
  </w:abstractNum>
  <w:abstractNum w:abstractNumId="82">
    <w:nsid w:val="00000057"/>
    <w:multiLevelType w:val="singleLevel"/>
    <w:tmpl w:val="00000057"/>
    <w:lvl w:ilvl="0" w:tentative="0">
      <w:start w:val="1"/>
      <w:numFmt w:val="decimal"/>
      <w:suff w:val="nothing"/>
      <w:lvlText w:val="（%1）"/>
      <w:lvlJc w:val="left"/>
    </w:lvl>
  </w:abstractNum>
  <w:abstractNum w:abstractNumId="83">
    <w:nsid w:val="00000058"/>
    <w:multiLevelType w:val="singleLevel"/>
    <w:tmpl w:val="00000058"/>
    <w:lvl w:ilvl="0" w:tentative="0">
      <w:start w:val="1"/>
      <w:numFmt w:val="decimal"/>
      <w:suff w:val="nothing"/>
      <w:lvlText w:val="（%1）"/>
      <w:lvlJc w:val="left"/>
    </w:lvl>
  </w:abstractNum>
  <w:abstractNum w:abstractNumId="84">
    <w:nsid w:val="0000005A"/>
    <w:multiLevelType w:val="singleLevel"/>
    <w:tmpl w:val="0000005A"/>
    <w:lvl w:ilvl="0" w:tentative="0">
      <w:start w:val="1"/>
      <w:numFmt w:val="decimal"/>
      <w:suff w:val="nothing"/>
      <w:lvlText w:val="（%1）"/>
      <w:lvlJc w:val="left"/>
    </w:lvl>
  </w:abstractNum>
  <w:abstractNum w:abstractNumId="85">
    <w:nsid w:val="0000005B"/>
    <w:multiLevelType w:val="singleLevel"/>
    <w:tmpl w:val="0000005B"/>
    <w:lvl w:ilvl="0" w:tentative="0">
      <w:start w:val="1"/>
      <w:numFmt w:val="chineseCounting"/>
      <w:suff w:val="nothing"/>
      <w:lvlText w:val="（%1）"/>
      <w:lvlJc w:val="left"/>
      <w:pPr>
        <w:ind w:left="0" w:firstLine="420"/>
      </w:pPr>
      <w:rPr>
        <w:rFonts w:hint="eastAsia"/>
      </w:rPr>
    </w:lvl>
  </w:abstractNum>
  <w:abstractNum w:abstractNumId="86">
    <w:nsid w:val="0000005C"/>
    <w:multiLevelType w:val="singleLevel"/>
    <w:tmpl w:val="0000005C"/>
    <w:lvl w:ilvl="0" w:tentative="0">
      <w:start w:val="1"/>
      <w:numFmt w:val="decimal"/>
      <w:suff w:val="nothing"/>
      <w:lvlText w:val="（%1）"/>
      <w:lvlJc w:val="left"/>
    </w:lvl>
  </w:abstractNum>
  <w:abstractNum w:abstractNumId="87">
    <w:nsid w:val="0000005E"/>
    <w:multiLevelType w:val="singleLevel"/>
    <w:tmpl w:val="0000005E"/>
    <w:lvl w:ilvl="0" w:tentative="0">
      <w:start w:val="1"/>
      <w:numFmt w:val="decimal"/>
      <w:suff w:val="nothing"/>
      <w:lvlText w:val="（%1）"/>
      <w:lvlJc w:val="left"/>
    </w:lvl>
  </w:abstractNum>
  <w:abstractNum w:abstractNumId="88">
    <w:nsid w:val="0000005F"/>
    <w:multiLevelType w:val="singleLevel"/>
    <w:tmpl w:val="0000005F"/>
    <w:lvl w:ilvl="0" w:tentative="0">
      <w:start w:val="1"/>
      <w:numFmt w:val="decimal"/>
      <w:suff w:val="nothing"/>
      <w:lvlText w:val="（%1）"/>
      <w:lvlJc w:val="left"/>
    </w:lvl>
  </w:abstractNum>
  <w:abstractNum w:abstractNumId="89">
    <w:nsid w:val="00000060"/>
    <w:multiLevelType w:val="singleLevel"/>
    <w:tmpl w:val="00000060"/>
    <w:lvl w:ilvl="0" w:tentative="0">
      <w:start w:val="1"/>
      <w:numFmt w:val="decimal"/>
      <w:suff w:val="nothing"/>
      <w:lvlText w:val="（%1）"/>
      <w:lvlJc w:val="left"/>
    </w:lvl>
  </w:abstractNum>
  <w:abstractNum w:abstractNumId="90">
    <w:nsid w:val="00000061"/>
    <w:multiLevelType w:val="singleLevel"/>
    <w:tmpl w:val="00000061"/>
    <w:lvl w:ilvl="0" w:tentative="0">
      <w:start w:val="1"/>
      <w:numFmt w:val="decimal"/>
      <w:suff w:val="nothing"/>
      <w:lvlText w:val="（%1）"/>
      <w:lvlJc w:val="left"/>
    </w:lvl>
  </w:abstractNum>
  <w:abstractNum w:abstractNumId="91">
    <w:nsid w:val="00000062"/>
    <w:multiLevelType w:val="singleLevel"/>
    <w:tmpl w:val="00000062"/>
    <w:lvl w:ilvl="0" w:tentative="0">
      <w:start w:val="1"/>
      <w:numFmt w:val="decimal"/>
      <w:suff w:val="nothing"/>
      <w:lvlText w:val="（%1）"/>
      <w:lvlJc w:val="left"/>
    </w:lvl>
  </w:abstractNum>
  <w:abstractNum w:abstractNumId="92">
    <w:nsid w:val="00000063"/>
    <w:multiLevelType w:val="singleLevel"/>
    <w:tmpl w:val="00000063"/>
    <w:lvl w:ilvl="0" w:tentative="0">
      <w:start w:val="1"/>
      <w:numFmt w:val="decimal"/>
      <w:suff w:val="nothing"/>
      <w:lvlText w:val="（%1）"/>
      <w:lvlJc w:val="left"/>
    </w:lvl>
  </w:abstractNum>
  <w:abstractNum w:abstractNumId="93">
    <w:nsid w:val="00000064"/>
    <w:multiLevelType w:val="singleLevel"/>
    <w:tmpl w:val="00000064"/>
    <w:lvl w:ilvl="0" w:tentative="0">
      <w:start w:val="1"/>
      <w:numFmt w:val="decimal"/>
      <w:suff w:val="nothing"/>
      <w:lvlText w:val="（%1）"/>
      <w:lvlJc w:val="left"/>
    </w:lvl>
  </w:abstractNum>
  <w:abstractNum w:abstractNumId="94">
    <w:nsid w:val="00000065"/>
    <w:multiLevelType w:val="singleLevel"/>
    <w:tmpl w:val="00000065"/>
    <w:lvl w:ilvl="0" w:tentative="0">
      <w:start w:val="1"/>
      <w:numFmt w:val="decimal"/>
      <w:suff w:val="nothing"/>
      <w:lvlText w:val="（%1）"/>
      <w:lvlJc w:val="left"/>
    </w:lvl>
  </w:abstractNum>
  <w:abstractNum w:abstractNumId="95">
    <w:nsid w:val="00000066"/>
    <w:multiLevelType w:val="singleLevel"/>
    <w:tmpl w:val="00000066"/>
    <w:lvl w:ilvl="0" w:tentative="0">
      <w:start w:val="1"/>
      <w:numFmt w:val="decimal"/>
      <w:suff w:val="nothing"/>
      <w:lvlText w:val="（%1）"/>
      <w:lvlJc w:val="left"/>
    </w:lvl>
  </w:abstractNum>
  <w:abstractNum w:abstractNumId="96">
    <w:nsid w:val="00000067"/>
    <w:multiLevelType w:val="singleLevel"/>
    <w:tmpl w:val="00000067"/>
    <w:lvl w:ilvl="0" w:tentative="0">
      <w:start w:val="1"/>
      <w:numFmt w:val="decimal"/>
      <w:suff w:val="nothing"/>
      <w:lvlText w:val="（%1）"/>
      <w:lvlJc w:val="left"/>
    </w:lvl>
  </w:abstractNum>
  <w:abstractNum w:abstractNumId="97">
    <w:nsid w:val="00000068"/>
    <w:multiLevelType w:val="singleLevel"/>
    <w:tmpl w:val="00000068"/>
    <w:lvl w:ilvl="0" w:tentative="0">
      <w:start w:val="1"/>
      <w:numFmt w:val="decimal"/>
      <w:suff w:val="nothing"/>
      <w:lvlText w:val="（%1）"/>
      <w:lvlJc w:val="left"/>
    </w:lvl>
  </w:abstractNum>
  <w:abstractNum w:abstractNumId="98">
    <w:nsid w:val="00000069"/>
    <w:multiLevelType w:val="singleLevel"/>
    <w:tmpl w:val="00000069"/>
    <w:lvl w:ilvl="0" w:tentative="0">
      <w:start w:val="1"/>
      <w:numFmt w:val="decimal"/>
      <w:suff w:val="nothing"/>
      <w:lvlText w:val="（%1）"/>
      <w:lvlJc w:val="left"/>
    </w:lvl>
  </w:abstractNum>
  <w:abstractNum w:abstractNumId="99">
    <w:nsid w:val="0000006A"/>
    <w:multiLevelType w:val="singleLevel"/>
    <w:tmpl w:val="0000006A"/>
    <w:lvl w:ilvl="0" w:tentative="0">
      <w:start w:val="1"/>
      <w:numFmt w:val="decimal"/>
      <w:suff w:val="nothing"/>
      <w:lvlText w:val="（%1）"/>
      <w:lvlJc w:val="left"/>
    </w:lvl>
  </w:abstractNum>
  <w:abstractNum w:abstractNumId="100">
    <w:nsid w:val="0000006B"/>
    <w:multiLevelType w:val="singleLevel"/>
    <w:tmpl w:val="0000006B"/>
    <w:lvl w:ilvl="0" w:tentative="0">
      <w:start w:val="1"/>
      <w:numFmt w:val="chineseCounting"/>
      <w:suff w:val="nothing"/>
      <w:lvlText w:val="（%1）"/>
      <w:lvlJc w:val="left"/>
      <w:pPr>
        <w:ind w:left="0" w:firstLine="420"/>
      </w:pPr>
      <w:rPr>
        <w:rFonts w:hint="eastAsia"/>
      </w:rPr>
    </w:lvl>
  </w:abstractNum>
  <w:abstractNum w:abstractNumId="101">
    <w:nsid w:val="0000006C"/>
    <w:multiLevelType w:val="singleLevel"/>
    <w:tmpl w:val="0000006C"/>
    <w:lvl w:ilvl="0" w:tentative="0">
      <w:start w:val="2"/>
      <w:numFmt w:val="decimal"/>
      <w:lvlText w:val="%1."/>
      <w:lvlJc w:val="left"/>
      <w:pPr>
        <w:tabs>
          <w:tab w:val="left" w:pos="312"/>
        </w:tabs>
      </w:pPr>
    </w:lvl>
  </w:abstractNum>
  <w:abstractNum w:abstractNumId="102">
    <w:nsid w:val="0000006D"/>
    <w:multiLevelType w:val="singleLevel"/>
    <w:tmpl w:val="0000006D"/>
    <w:lvl w:ilvl="0" w:tentative="0">
      <w:start w:val="1"/>
      <w:numFmt w:val="decimal"/>
      <w:suff w:val="nothing"/>
      <w:lvlText w:val="（%1）"/>
      <w:lvlJc w:val="left"/>
    </w:lvl>
  </w:abstractNum>
  <w:abstractNum w:abstractNumId="103">
    <w:nsid w:val="0000006E"/>
    <w:multiLevelType w:val="singleLevel"/>
    <w:tmpl w:val="0000006E"/>
    <w:lvl w:ilvl="0" w:tentative="0">
      <w:start w:val="1"/>
      <w:numFmt w:val="decimal"/>
      <w:suff w:val="nothing"/>
      <w:lvlText w:val="（%1）"/>
      <w:lvlJc w:val="left"/>
    </w:lvl>
  </w:abstractNum>
  <w:abstractNum w:abstractNumId="104">
    <w:nsid w:val="0000006F"/>
    <w:multiLevelType w:val="singleLevel"/>
    <w:tmpl w:val="0000006F"/>
    <w:lvl w:ilvl="0" w:tentative="0">
      <w:start w:val="1"/>
      <w:numFmt w:val="decimal"/>
      <w:suff w:val="nothing"/>
      <w:lvlText w:val="（%1）"/>
      <w:lvlJc w:val="left"/>
    </w:lvl>
  </w:abstractNum>
  <w:abstractNum w:abstractNumId="105">
    <w:nsid w:val="41B44F4F"/>
    <w:multiLevelType w:val="singleLevel"/>
    <w:tmpl w:val="41B44F4F"/>
    <w:lvl w:ilvl="0" w:tentative="0">
      <w:start w:val="2"/>
      <w:numFmt w:val="decimal"/>
      <w:lvlText w:val="%1."/>
      <w:lvlJc w:val="left"/>
      <w:pPr>
        <w:tabs>
          <w:tab w:val="left" w:pos="312"/>
        </w:tabs>
      </w:pPr>
    </w:lvl>
  </w:abstractNum>
  <w:abstractNum w:abstractNumId="106">
    <w:nsid w:val="729B6C36"/>
    <w:multiLevelType w:val="singleLevel"/>
    <w:tmpl w:val="729B6C36"/>
    <w:lvl w:ilvl="0" w:tentative="0">
      <w:start w:val="1"/>
      <w:numFmt w:val="decimal"/>
      <w:suff w:val="nothing"/>
      <w:lvlText w:val="（%1）"/>
      <w:lvlJc w:val="left"/>
    </w:lvl>
  </w:abstractNum>
  <w:abstractNum w:abstractNumId="107">
    <w:nsid w:val="7B431979"/>
    <w:multiLevelType w:val="singleLevel"/>
    <w:tmpl w:val="7B431979"/>
    <w:lvl w:ilvl="0" w:tentative="0">
      <w:start w:val="1"/>
      <w:numFmt w:val="decimal"/>
      <w:suff w:val="nothing"/>
      <w:lvlText w:val="（%1）"/>
      <w:lvlJc w:val="left"/>
    </w:lvl>
  </w:abstractNum>
  <w:num w:numId="1">
    <w:abstractNumId w:val="59"/>
  </w:num>
  <w:num w:numId="2">
    <w:abstractNumId w:val="1"/>
  </w:num>
  <w:num w:numId="3">
    <w:abstractNumId w:val="61"/>
  </w:num>
  <w:num w:numId="4">
    <w:abstractNumId w:val="85"/>
  </w:num>
  <w:num w:numId="5">
    <w:abstractNumId w:val="73"/>
  </w:num>
  <w:num w:numId="6">
    <w:abstractNumId w:val="51"/>
  </w:num>
  <w:num w:numId="7">
    <w:abstractNumId w:val="36"/>
  </w:num>
  <w:num w:numId="8">
    <w:abstractNumId w:val="100"/>
  </w:num>
  <w:num w:numId="9">
    <w:abstractNumId w:val="3"/>
  </w:num>
  <w:num w:numId="10">
    <w:abstractNumId w:val="9"/>
  </w:num>
  <w:num w:numId="11">
    <w:abstractNumId w:val="40"/>
  </w:num>
  <w:num w:numId="12">
    <w:abstractNumId w:val="68"/>
  </w:num>
  <w:num w:numId="13">
    <w:abstractNumId w:val="32"/>
  </w:num>
  <w:num w:numId="14">
    <w:abstractNumId w:val="94"/>
  </w:num>
  <w:num w:numId="15">
    <w:abstractNumId w:val="71"/>
  </w:num>
  <w:num w:numId="16">
    <w:abstractNumId w:val="5"/>
  </w:num>
  <w:num w:numId="17">
    <w:abstractNumId w:val="67"/>
  </w:num>
  <w:num w:numId="18">
    <w:abstractNumId w:val="26"/>
  </w:num>
  <w:num w:numId="19">
    <w:abstractNumId w:val="37"/>
  </w:num>
  <w:num w:numId="20">
    <w:abstractNumId w:val="38"/>
  </w:num>
  <w:num w:numId="21">
    <w:abstractNumId w:val="88"/>
  </w:num>
  <w:num w:numId="22">
    <w:abstractNumId w:val="55"/>
  </w:num>
  <w:num w:numId="23">
    <w:abstractNumId w:val="0"/>
  </w:num>
  <w:num w:numId="24">
    <w:abstractNumId w:val="12"/>
  </w:num>
  <w:num w:numId="25">
    <w:abstractNumId w:val="103"/>
  </w:num>
  <w:num w:numId="26">
    <w:abstractNumId w:val="42"/>
  </w:num>
  <w:num w:numId="27">
    <w:abstractNumId w:val="46"/>
  </w:num>
  <w:num w:numId="28">
    <w:abstractNumId w:val="96"/>
  </w:num>
  <w:num w:numId="29">
    <w:abstractNumId w:val="27"/>
  </w:num>
  <w:num w:numId="30">
    <w:abstractNumId w:val="95"/>
  </w:num>
  <w:num w:numId="31">
    <w:abstractNumId w:val="25"/>
  </w:num>
  <w:num w:numId="32">
    <w:abstractNumId w:val="47"/>
  </w:num>
  <w:num w:numId="33">
    <w:abstractNumId w:val="44"/>
  </w:num>
  <w:num w:numId="34">
    <w:abstractNumId w:val="93"/>
  </w:num>
  <w:num w:numId="35">
    <w:abstractNumId w:val="21"/>
  </w:num>
  <w:num w:numId="36">
    <w:abstractNumId w:val="86"/>
  </w:num>
  <w:num w:numId="37">
    <w:abstractNumId w:val="45"/>
  </w:num>
  <w:num w:numId="38">
    <w:abstractNumId w:val="14"/>
  </w:num>
  <w:num w:numId="39">
    <w:abstractNumId w:val="23"/>
  </w:num>
  <w:num w:numId="40">
    <w:abstractNumId w:val="34"/>
  </w:num>
  <w:num w:numId="41">
    <w:abstractNumId w:val="80"/>
  </w:num>
  <w:num w:numId="42">
    <w:abstractNumId w:val="63"/>
  </w:num>
  <w:num w:numId="43">
    <w:abstractNumId w:val="29"/>
  </w:num>
  <w:num w:numId="44">
    <w:abstractNumId w:val="87"/>
  </w:num>
  <w:num w:numId="45">
    <w:abstractNumId w:val="60"/>
  </w:num>
  <w:num w:numId="46">
    <w:abstractNumId w:val="69"/>
  </w:num>
  <w:num w:numId="47">
    <w:abstractNumId w:val="4"/>
  </w:num>
  <w:num w:numId="48">
    <w:abstractNumId w:val="81"/>
  </w:num>
  <w:num w:numId="49">
    <w:abstractNumId w:val="62"/>
  </w:num>
  <w:num w:numId="50">
    <w:abstractNumId w:val="75"/>
  </w:num>
  <w:num w:numId="51">
    <w:abstractNumId w:val="64"/>
  </w:num>
  <w:num w:numId="52">
    <w:abstractNumId w:val="33"/>
  </w:num>
  <w:num w:numId="53">
    <w:abstractNumId w:val="79"/>
  </w:num>
  <w:num w:numId="54">
    <w:abstractNumId w:val="49"/>
  </w:num>
  <w:num w:numId="55">
    <w:abstractNumId w:val="48"/>
  </w:num>
  <w:num w:numId="56">
    <w:abstractNumId w:val="99"/>
  </w:num>
  <w:num w:numId="57">
    <w:abstractNumId w:val="41"/>
  </w:num>
  <w:num w:numId="58">
    <w:abstractNumId w:val="50"/>
  </w:num>
  <w:num w:numId="59">
    <w:abstractNumId w:val="43"/>
  </w:num>
  <w:num w:numId="60">
    <w:abstractNumId w:val="28"/>
  </w:num>
  <w:num w:numId="61">
    <w:abstractNumId w:val="52"/>
  </w:num>
  <w:num w:numId="62">
    <w:abstractNumId w:val="92"/>
  </w:num>
  <w:num w:numId="63">
    <w:abstractNumId w:val="13"/>
  </w:num>
  <w:num w:numId="64">
    <w:abstractNumId w:val="17"/>
  </w:num>
  <w:num w:numId="65">
    <w:abstractNumId w:val="72"/>
  </w:num>
  <w:num w:numId="66">
    <w:abstractNumId w:val="89"/>
  </w:num>
  <w:num w:numId="67">
    <w:abstractNumId w:val="83"/>
  </w:num>
  <w:num w:numId="68">
    <w:abstractNumId w:val="7"/>
  </w:num>
  <w:num w:numId="69">
    <w:abstractNumId w:val="6"/>
  </w:num>
  <w:num w:numId="70">
    <w:abstractNumId w:val="22"/>
  </w:num>
  <w:num w:numId="71">
    <w:abstractNumId w:val="98"/>
  </w:num>
  <w:num w:numId="72">
    <w:abstractNumId w:val="102"/>
  </w:num>
  <w:num w:numId="73">
    <w:abstractNumId w:val="76"/>
  </w:num>
  <w:num w:numId="74">
    <w:abstractNumId w:val="2"/>
  </w:num>
  <w:num w:numId="75">
    <w:abstractNumId w:val="74"/>
  </w:num>
  <w:num w:numId="76">
    <w:abstractNumId w:val="84"/>
  </w:num>
  <w:num w:numId="77">
    <w:abstractNumId w:val="82"/>
  </w:num>
  <w:num w:numId="78">
    <w:abstractNumId w:val="104"/>
  </w:num>
  <w:num w:numId="79">
    <w:abstractNumId w:val="35"/>
  </w:num>
  <w:num w:numId="80">
    <w:abstractNumId w:val="107"/>
  </w:num>
  <w:num w:numId="81">
    <w:abstractNumId w:val="106"/>
  </w:num>
  <w:num w:numId="82">
    <w:abstractNumId w:val="18"/>
  </w:num>
  <w:num w:numId="83">
    <w:abstractNumId w:val="58"/>
  </w:num>
  <w:num w:numId="84">
    <w:abstractNumId w:val="8"/>
  </w:num>
  <w:num w:numId="85">
    <w:abstractNumId w:val="16"/>
  </w:num>
  <w:num w:numId="86">
    <w:abstractNumId w:val="97"/>
  </w:num>
  <w:num w:numId="87">
    <w:abstractNumId w:val="20"/>
  </w:num>
  <w:num w:numId="88">
    <w:abstractNumId w:val="11"/>
  </w:num>
  <w:num w:numId="89">
    <w:abstractNumId w:val="78"/>
  </w:num>
  <w:num w:numId="90">
    <w:abstractNumId w:val="10"/>
  </w:num>
  <w:num w:numId="91">
    <w:abstractNumId w:val="53"/>
  </w:num>
  <w:num w:numId="92">
    <w:abstractNumId w:val="39"/>
  </w:num>
  <w:num w:numId="93">
    <w:abstractNumId w:val="65"/>
  </w:num>
  <w:num w:numId="94">
    <w:abstractNumId w:val="90"/>
  </w:num>
  <w:num w:numId="95">
    <w:abstractNumId w:val="66"/>
  </w:num>
  <w:num w:numId="96">
    <w:abstractNumId w:val="91"/>
  </w:num>
  <w:num w:numId="97">
    <w:abstractNumId w:val="31"/>
  </w:num>
  <w:num w:numId="98">
    <w:abstractNumId w:val="19"/>
  </w:num>
  <w:num w:numId="99">
    <w:abstractNumId w:val="15"/>
  </w:num>
  <w:num w:numId="100">
    <w:abstractNumId w:val="77"/>
  </w:num>
  <w:num w:numId="101">
    <w:abstractNumId w:val="24"/>
  </w:num>
  <w:num w:numId="102">
    <w:abstractNumId w:val="101"/>
  </w:num>
  <w:num w:numId="103">
    <w:abstractNumId w:val="57"/>
  </w:num>
  <w:num w:numId="104">
    <w:abstractNumId w:val="70"/>
  </w:num>
  <w:num w:numId="105">
    <w:abstractNumId w:val="105"/>
  </w:num>
  <w:num w:numId="106">
    <w:abstractNumId w:val="54"/>
  </w:num>
  <w:num w:numId="107">
    <w:abstractNumId w:val="30"/>
  </w:num>
  <w:num w:numId="108">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50"/>
  <w:drawingGridVerticalSpacing w:val="159"/>
  <w:doNotUseMarginsForDrawingGridOrigin w:val="1"/>
  <w:drawingGridHorizontalOrigin w:val="1800"/>
  <w:drawingGridVerticalOrigin w:val="1440"/>
  <w:noPunctuationKerning w:val="1"/>
  <w:characterSpacingControl w:val="doNotCompress"/>
  <w:compat>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dhNGNiMDE1YzA5ZTBhMDcwZWIxZmU0NjhmZDYzNTgifQ=="/>
  </w:docVars>
  <w:rsids>
    <w:rsidRoot w:val="00000000"/>
    <w:rsid w:val="054005C0"/>
    <w:rsid w:val="08640C24"/>
    <w:rsid w:val="0F272CB0"/>
    <w:rsid w:val="14E45909"/>
    <w:rsid w:val="1E1E711E"/>
    <w:rsid w:val="1E851A7D"/>
    <w:rsid w:val="1F09178D"/>
    <w:rsid w:val="21D850AA"/>
    <w:rsid w:val="294C4DD2"/>
    <w:rsid w:val="2ED660C5"/>
    <w:rsid w:val="45F8417E"/>
    <w:rsid w:val="488B6C02"/>
    <w:rsid w:val="58D109A2"/>
    <w:rsid w:val="5E272791"/>
    <w:rsid w:val="6D036893"/>
    <w:rsid w:val="73790D23"/>
    <w:rsid w:val="7A835A27"/>
    <w:rsid w:val="7A9104B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textAlignment w:val="baseline"/>
    </w:pPr>
    <w:rPr>
      <w:rFonts w:ascii="Calibri" w:hAnsi="Calibri" w:eastAsia="Calibri" w:cstheme="minorBidi"/>
      <w:kern w:val="2"/>
      <w:sz w:val="21"/>
      <w:szCs w:val="24"/>
      <w:lang w:val="en-US" w:eastAsia="zh-CN" w:bidi="ar-SA"/>
    </w:rPr>
  </w:style>
  <w:style w:type="paragraph" w:styleId="3">
    <w:name w:val="heading 1"/>
    <w:basedOn w:val="1"/>
    <w:next w:val="1"/>
    <w:qFormat/>
    <w:uiPriority w:val="0"/>
    <w:pPr>
      <w:ind w:left="118"/>
      <w:outlineLvl w:val="0"/>
    </w:pPr>
    <w:rPr>
      <w:b/>
      <w:bCs/>
      <w:sz w:val="36"/>
      <w:szCs w:val="36"/>
    </w:rPr>
  </w:style>
  <w:style w:type="paragraph" w:styleId="4">
    <w:name w:val="heading 2"/>
    <w:basedOn w:val="1"/>
    <w:next w:val="1"/>
    <w:qFormat/>
    <w:uiPriority w:val="0"/>
    <w:pPr>
      <w:ind w:left="601"/>
      <w:outlineLvl w:val="1"/>
    </w:pPr>
    <w:rPr>
      <w:rFonts w:ascii="黑体" w:hAnsi="黑体" w:eastAsia="黑体" w:cs="黑体"/>
      <w:b/>
      <w:bCs/>
      <w:sz w:val="24"/>
    </w:rPr>
  </w:style>
  <w:style w:type="paragraph" w:styleId="5">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kern w:val="0"/>
      <w:sz w:val="27"/>
      <w:szCs w:val="27"/>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rPr>
      <w:sz w:val="24"/>
    </w:rPr>
  </w:style>
  <w:style w:type="paragraph" w:styleId="6">
    <w:name w:val="toc 3"/>
    <w:basedOn w:val="1"/>
    <w:next w:val="1"/>
    <w:qFormat/>
    <w:uiPriority w:val="0"/>
    <w:pPr>
      <w:ind w:left="840" w:leftChars="400"/>
    </w:pPr>
  </w:style>
  <w:style w:type="paragraph" w:styleId="7">
    <w:name w:val="Date"/>
    <w:basedOn w:val="1"/>
    <w:next w:val="1"/>
    <w:link w:val="36"/>
    <w:qFormat/>
    <w:uiPriority w:val="0"/>
    <w:pPr>
      <w:ind w:left="100" w:leftChars="2500"/>
    </w:pPr>
  </w:style>
  <w:style w:type="paragraph" w:styleId="8">
    <w:name w:val="Balloon Text"/>
    <w:basedOn w:val="1"/>
    <w:link w:val="112"/>
    <w:qFormat/>
    <w:uiPriority w:val="0"/>
    <w:rPr>
      <w:sz w:val="18"/>
      <w:szCs w:val="18"/>
    </w:rPr>
  </w:style>
  <w:style w:type="paragraph" w:styleId="9">
    <w:name w:val="footer"/>
    <w:basedOn w:val="1"/>
    <w:link w:val="28"/>
    <w:qFormat/>
    <w:uiPriority w:val="0"/>
    <w:pPr>
      <w:tabs>
        <w:tab w:val="center" w:pos="4153"/>
        <w:tab w:val="right" w:pos="8306"/>
      </w:tabs>
      <w:snapToGrid w:val="0"/>
      <w:jc w:val="left"/>
    </w:pPr>
    <w:rPr>
      <w:sz w:val="18"/>
    </w:rPr>
  </w:style>
  <w:style w:type="paragraph" w:styleId="10">
    <w:name w:val="header"/>
    <w:basedOn w:val="1"/>
    <w:link w:val="35"/>
    <w:qFormat/>
    <w:uiPriority w:val="0"/>
    <w:pPr>
      <w:pBdr>
        <w:bottom w:val="single" w:color="000000" w:sz="6" w:space="1"/>
      </w:pBdr>
      <w:tabs>
        <w:tab w:val="center" w:pos="4153"/>
        <w:tab w:val="right" w:pos="8306"/>
      </w:tabs>
      <w:snapToGrid w:val="0"/>
      <w:jc w:val="center"/>
    </w:pPr>
    <w:rPr>
      <w:sz w:val="18"/>
      <w:szCs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Body Text 2"/>
    <w:basedOn w:val="1"/>
    <w:qFormat/>
    <w:uiPriority w:val="0"/>
    <w:pPr>
      <w:spacing w:after="120" w:line="480" w:lineRule="auto"/>
    </w:pPr>
  </w:style>
  <w:style w:type="paragraph" w:styleId="14">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15">
    <w:name w:val="Normal (Web)"/>
    <w:basedOn w:val="1"/>
    <w:qFormat/>
    <w:uiPriority w:val="0"/>
    <w:rPr>
      <w:sz w:val="24"/>
    </w:rPr>
  </w:style>
  <w:style w:type="table" w:styleId="17">
    <w:name w:val="Table Grid"/>
    <w:basedOn w:val="16"/>
    <w:qFormat/>
    <w:uiPriority w:val="0"/>
    <w:pPr>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qFormat/>
    <w:uiPriority w:val="0"/>
    <w:rPr>
      <w:rFonts w:cs="Times New Roman"/>
      <w:b/>
      <w:bCs/>
    </w:rPr>
  </w:style>
  <w:style w:type="character" w:styleId="20">
    <w:name w:val="FollowedHyperlink"/>
    <w:qFormat/>
    <w:uiPriority w:val="0"/>
    <w:rPr>
      <w:color w:val="954F72"/>
      <w:u w:val="single"/>
    </w:rPr>
  </w:style>
  <w:style w:type="character" w:styleId="21">
    <w:name w:val="Emphasis"/>
    <w:basedOn w:val="18"/>
    <w:qFormat/>
    <w:uiPriority w:val="0"/>
    <w:rPr>
      <w:i/>
    </w:rPr>
  </w:style>
  <w:style w:type="character" w:styleId="22">
    <w:name w:val="Hyperlink"/>
    <w:qFormat/>
    <w:uiPriority w:val="0"/>
    <w:rPr>
      <w:color w:val="0000FF"/>
      <w:u w:val="single"/>
    </w:rPr>
  </w:style>
  <w:style w:type="paragraph" w:customStyle="1" w:styleId="23">
    <w:name w:val="Heading2"/>
    <w:basedOn w:val="1"/>
    <w:next w:val="1"/>
    <w:link w:val="33"/>
    <w:qFormat/>
    <w:uiPriority w:val="0"/>
    <w:pPr>
      <w:keepNext/>
      <w:keepLines/>
      <w:spacing w:line="360" w:lineRule="auto"/>
      <w:jc w:val="left"/>
    </w:pPr>
    <w:rPr>
      <w:rFonts w:ascii="Arial" w:hAnsi="Arial" w:eastAsia="黑体"/>
      <w:sz w:val="28"/>
      <w:szCs w:val="20"/>
    </w:rPr>
  </w:style>
  <w:style w:type="paragraph" w:customStyle="1" w:styleId="24">
    <w:name w:val="Heading3"/>
    <w:basedOn w:val="1"/>
    <w:next w:val="1"/>
    <w:link w:val="38"/>
    <w:qFormat/>
    <w:uiPriority w:val="0"/>
    <w:pPr>
      <w:keepNext/>
      <w:keepLines/>
      <w:spacing w:before="260" w:after="260" w:line="416" w:lineRule="auto"/>
    </w:pPr>
    <w:rPr>
      <w:rFonts w:cs="Times New Roman"/>
      <w:b/>
      <w:bCs/>
      <w:sz w:val="32"/>
      <w:szCs w:val="32"/>
    </w:rPr>
  </w:style>
  <w:style w:type="character" w:customStyle="1" w:styleId="25">
    <w:name w:val="NormalCharacter"/>
    <w:semiHidden/>
    <w:qFormat/>
    <w:uiPriority w:val="0"/>
  </w:style>
  <w:style w:type="table" w:customStyle="1" w:styleId="26">
    <w:name w:val="TableNormal"/>
    <w:semiHidden/>
    <w:qFormat/>
    <w:uiPriority w:val="0"/>
    <w:tblPr>
      <w:tblCellMar>
        <w:top w:w="0" w:type="dxa"/>
        <w:left w:w="0" w:type="dxa"/>
        <w:bottom w:w="0" w:type="dxa"/>
        <w:right w:w="0" w:type="dxa"/>
      </w:tblCellMar>
    </w:tblPr>
  </w:style>
  <w:style w:type="character" w:customStyle="1" w:styleId="27">
    <w:name w:val="AnnotationReference"/>
    <w:qFormat/>
    <w:uiPriority w:val="0"/>
    <w:rPr>
      <w:sz w:val="21"/>
      <w:szCs w:val="21"/>
    </w:rPr>
  </w:style>
  <w:style w:type="character" w:customStyle="1" w:styleId="28">
    <w:name w:val="页脚 Char"/>
    <w:link w:val="9"/>
    <w:qFormat/>
    <w:uiPriority w:val="0"/>
    <w:rPr>
      <w:kern w:val="2"/>
      <w:sz w:val="18"/>
      <w:szCs w:val="24"/>
    </w:rPr>
  </w:style>
  <w:style w:type="character" w:customStyle="1" w:styleId="29">
    <w:name w:val="UserStyle_1"/>
    <w:link w:val="30"/>
    <w:qFormat/>
    <w:uiPriority w:val="0"/>
    <w:rPr>
      <w:rFonts w:cs="Times New Roman"/>
      <w:b/>
      <w:bCs/>
      <w:kern w:val="2"/>
      <w:sz w:val="21"/>
      <w:szCs w:val="24"/>
    </w:rPr>
  </w:style>
  <w:style w:type="paragraph" w:customStyle="1" w:styleId="30">
    <w:name w:val="AnnotationSubject"/>
    <w:basedOn w:val="31"/>
    <w:next w:val="31"/>
    <w:link w:val="29"/>
    <w:qFormat/>
    <w:uiPriority w:val="0"/>
    <w:rPr>
      <w:rFonts w:cs="Times New Roman"/>
      <w:b/>
      <w:bCs/>
    </w:rPr>
  </w:style>
  <w:style w:type="paragraph" w:customStyle="1" w:styleId="31">
    <w:name w:val="AnnotationText"/>
    <w:basedOn w:val="1"/>
    <w:link w:val="37"/>
    <w:qFormat/>
    <w:uiPriority w:val="0"/>
    <w:pPr>
      <w:jc w:val="left"/>
    </w:pPr>
  </w:style>
  <w:style w:type="character" w:customStyle="1" w:styleId="32">
    <w:name w:val="374"/>
    <w:qFormat/>
    <w:uiPriority w:val="0"/>
    <w:rPr>
      <w:color w:val="605E5C"/>
      <w:shd w:val="clear" w:color="auto" w:fill="E1DFDD"/>
    </w:rPr>
  </w:style>
  <w:style w:type="character" w:customStyle="1" w:styleId="33">
    <w:name w:val="UserStyle_3"/>
    <w:link w:val="23"/>
    <w:qFormat/>
    <w:uiPriority w:val="0"/>
    <w:rPr>
      <w:rFonts w:ascii="Arial" w:hAnsi="Arial" w:eastAsia="黑体"/>
      <w:kern w:val="2"/>
      <w:sz w:val="28"/>
      <w:lang w:val="en-US" w:eastAsia="zh-CN" w:bidi="ar-SA"/>
    </w:rPr>
  </w:style>
  <w:style w:type="character" w:customStyle="1" w:styleId="34">
    <w:name w:val="UserStyle_4"/>
    <w:basedOn w:val="25"/>
    <w:qFormat/>
    <w:uiPriority w:val="0"/>
  </w:style>
  <w:style w:type="character" w:customStyle="1" w:styleId="35">
    <w:name w:val="页眉 Char"/>
    <w:link w:val="10"/>
    <w:semiHidden/>
    <w:qFormat/>
    <w:uiPriority w:val="0"/>
    <w:rPr>
      <w:kern w:val="2"/>
      <w:sz w:val="18"/>
      <w:szCs w:val="18"/>
      <w:lang w:bidi="ar-SA"/>
    </w:rPr>
  </w:style>
  <w:style w:type="character" w:customStyle="1" w:styleId="36">
    <w:name w:val="日期 Char"/>
    <w:link w:val="7"/>
    <w:qFormat/>
    <w:uiPriority w:val="0"/>
    <w:rPr>
      <w:kern w:val="2"/>
      <w:sz w:val="21"/>
      <w:szCs w:val="24"/>
    </w:rPr>
  </w:style>
  <w:style w:type="character" w:customStyle="1" w:styleId="37">
    <w:name w:val="UserStyle_8"/>
    <w:link w:val="31"/>
    <w:qFormat/>
    <w:uiPriority w:val="0"/>
    <w:rPr>
      <w:kern w:val="2"/>
      <w:sz w:val="21"/>
      <w:szCs w:val="24"/>
    </w:rPr>
  </w:style>
  <w:style w:type="character" w:customStyle="1" w:styleId="38">
    <w:name w:val="UserStyle_9"/>
    <w:link w:val="24"/>
    <w:semiHidden/>
    <w:qFormat/>
    <w:uiPriority w:val="0"/>
    <w:rPr>
      <w:rFonts w:cs="Times New Roman"/>
      <w:b/>
      <w:bCs/>
      <w:kern w:val="2"/>
      <w:sz w:val="32"/>
      <w:szCs w:val="32"/>
    </w:rPr>
  </w:style>
  <w:style w:type="paragraph" w:customStyle="1" w:styleId="39">
    <w:name w:val="UserStyle_10"/>
    <w:basedOn w:val="1"/>
    <w:qFormat/>
    <w:uiPriority w:val="0"/>
    <w:pPr>
      <w:pBdr>
        <w:top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40">
    <w:name w:val="UserStyle_11"/>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41">
    <w:name w:val="UserStyle_12"/>
    <w:basedOn w:val="1"/>
    <w:qFormat/>
    <w:uiPriority w:val="0"/>
    <w:pPr>
      <w:pBdr>
        <w:top w:val="single" w:color="000000" w:sz="4" w:space="0"/>
        <w:left w:val="single" w:color="000000" w:sz="4" w:space="0"/>
        <w:bottom w:val="single" w:color="000000"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42">
    <w:name w:val="UserStyle_13"/>
    <w:basedOn w:val="1"/>
    <w:qFormat/>
    <w:uiPriority w:val="0"/>
    <w:pPr>
      <w:spacing w:before="100" w:beforeAutospacing="1" w:after="100" w:afterAutospacing="1"/>
      <w:jc w:val="center"/>
      <w:textAlignment w:val="center"/>
    </w:pPr>
    <w:rPr>
      <w:rFonts w:ascii="宋体" w:hAnsi="宋体" w:cs="宋体"/>
      <w:b/>
      <w:bCs/>
      <w:kern w:val="0"/>
      <w:sz w:val="18"/>
      <w:szCs w:val="18"/>
    </w:rPr>
  </w:style>
  <w:style w:type="paragraph" w:customStyle="1" w:styleId="43">
    <w:name w:val="UserStyle_14"/>
    <w:basedOn w:val="1"/>
    <w:qFormat/>
    <w:uiPriority w:val="0"/>
    <w:pPr>
      <w:spacing w:before="100" w:beforeAutospacing="1" w:after="100" w:afterAutospacing="1"/>
      <w:jc w:val="left"/>
    </w:pPr>
    <w:rPr>
      <w:rFonts w:ascii="宋体" w:hAnsi="宋体"/>
      <w:kern w:val="0"/>
      <w:sz w:val="24"/>
    </w:rPr>
  </w:style>
  <w:style w:type="paragraph" w:customStyle="1" w:styleId="44">
    <w:name w:val="BodyTextIndent"/>
    <w:basedOn w:val="1"/>
    <w:qFormat/>
    <w:uiPriority w:val="0"/>
    <w:pPr>
      <w:spacing w:after="120"/>
      <w:ind w:left="420" w:leftChars="200"/>
    </w:pPr>
  </w:style>
  <w:style w:type="paragraph" w:customStyle="1" w:styleId="45">
    <w:name w:val="UserStyle_15"/>
    <w:basedOn w:val="1"/>
    <w:qFormat/>
    <w:uiPriority w:val="0"/>
    <w:pPr>
      <w:spacing w:before="100" w:beforeAutospacing="1" w:after="100" w:afterAutospacing="1"/>
      <w:jc w:val="left"/>
    </w:pPr>
    <w:rPr>
      <w:rFonts w:ascii="宋体" w:hAnsi="宋体"/>
      <w:kern w:val="0"/>
      <w:sz w:val="24"/>
    </w:rPr>
  </w:style>
  <w:style w:type="paragraph" w:customStyle="1" w:styleId="46">
    <w:name w:val="UserStyle_16"/>
    <w:basedOn w:val="1"/>
    <w:qFormat/>
    <w:uiPriority w:val="0"/>
    <w:pPr>
      <w:spacing w:before="100" w:beforeAutospacing="1" w:after="100" w:afterAutospacing="1"/>
      <w:jc w:val="left"/>
    </w:pPr>
    <w:rPr>
      <w:rFonts w:ascii="宋体" w:hAnsi="宋体"/>
      <w:kern w:val="0"/>
      <w:sz w:val="24"/>
    </w:rPr>
  </w:style>
  <w:style w:type="paragraph" w:customStyle="1" w:styleId="47">
    <w:name w:val="HtmlNormal"/>
    <w:basedOn w:val="1"/>
    <w:qFormat/>
    <w:uiPriority w:val="0"/>
    <w:pPr>
      <w:spacing w:before="100" w:beforeAutospacing="1" w:after="100" w:afterAutospacing="1"/>
      <w:jc w:val="left"/>
    </w:pPr>
    <w:rPr>
      <w:rFonts w:ascii="宋体" w:hAnsi="宋体"/>
      <w:kern w:val="0"/>
      <w:sz w:val="24"/>
    </w:rPr>
  </w:style>
  <w:style w:type="paragraph" w:customStyle="1" w:styleId="48">
    <w:name w:val="UserStyle_17"/>
    <w:basedOn w:val="1"/>
    <w:qFormat/>
    <w:uiPriority w:val="0"/>
    <w:pPr>
      <w:pBdr>
        <w:top w:val="single" w:color="000000" w:sz="4" w:space="0"/>
        <w:right w:val="single" w:color="000000"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49">
    <w:name w:val="UserStyle_18"/>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Cs w:val="21"/>
    </w:rPr>
  </w:style>
  <w:style w:type="paragraph" w:customStyle="1" w:styleId="50">
    <w:name w:val="UserStyle_19"/>
    <w:basedOn w:val="1"/>
    <w:qFormat/>
    <w:uiPriority w:val="0"/>
    <w:pPr>
      <w:pBdr>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51">
    <w:name w:val="UserStyle_20"/>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cs="宋体"/>
      <w:b/>
      <w:bCs/>
      <w:kern w:val="0"/>
      <w:sz w:val="18"/>
      <w:szCs w:val="18"/>
    </w:rPr>
  </w:style>
  <w:style w:type="paragraph" w:customStyle="1" w:styleId="52">
    <w:name w:val="UserStyle_21"/>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18"/>
      <w:szCs w:val="18"/>
    </w:rPr>
  </w:style>
  <w:style w:type="paragraph" w:customStyle="1" w:styleId="53">
    <w:name w:val="Acetate"/>
    <w:basedOn w:val="1"/>
    <w:semiHidden/>
    <w:qFormat/>
    <w:uiPriority w:val="0"/>
    <w:rPr>
      <w:sz w:val="18"/>
      <w:szCs w:val="18"/>
    </w:rPr>
  </w:style>
  <w:style w:type="paragraph" w:customStyle="1" w:styleId="54">
    <w:name w:val="UserStyle_22"/>
    <w:basedOn w:val="1"/>
    <w:qFormat/>
    <w:uiPriority w:val="0"/>
    <w:pPr>
      <w:pBdr>
        <w:left w:val="single" w:color="000000"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55">
    <w:name w:val="UserStyle_23"/>
    <w:basedOn w:val="1"/>
    <w:qFormat/>
    <w:uiPriority w:val="0"/>
    <w:pPr>
      <w:spacing w:before="100" w:beforeAutospacing="1" w:after="100" w:afterAutospacing="1"/>
      <w:jc w:val="left"/>
      <w:textAlignment w:val="center"/>
    </w:pPr>
    <w:rPr>
      <w:rFonts w:ascii="宋体" w:hAnsi="宋体"/>
      <w:kern w:val="0"/>
      <w:sz w:val="18"/>
      <w:szCs w:val="18"/>
    </w:rPr>
  </w:style>
  <w:style w:type="paragraph" w:customStyle="1" w:styleId="56">
    <w:name w:val="UserStyle_24"/>
    <w:basedOn w:val="1"/>
    <w:qFormat/>
    <w:uiPriority w:val="0"/>
    <w:pPr>
      <w:pBdr>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18"/>
      <w:szCs w:val="18"/>
    </w:rPr>
  </w:style>
  <w:style w:type="paragraph" w:customStyle="1" w:styleId="57">
    <w:name w:val="UserStyle_25"/>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Times New Roman" w:hAnsi="Times New Roman"/>
      <w:kern w:val="0"/>
      <w:sz w:val="18"/>
      <w:szCs w:val="18"/>
    </w:rPr>
  </w:style>
  <w:style w:type="paragraph" w:customStyle="1" w:styleId="58">
    <w:name w:val="UserStyle_26"/>
    <w:basedOn w:val="1"/>
    <w:qFormat/>
    <w:uiPriority w:val="0"/>
    <w:pPr>
      <w:pBdr>
        <w:top w:val="single" w:color="000000" w:sz="4" w:space="0"/>
        <w:left w:val="single" w:color="000000" w:sz="4" w:space="0"/>
        <w:right w:val="single" w:color="000000"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59">
    <w:name w:val="UserStyle_27"/>
    <w:basedOn w:val="1"/>
    <w:qFormat/>
    <w:uiPriority w:val="0"/>
    <w:pPr>
      <w:pBdr>
        <w:top w:val="single" w:color="000000" w:sz="4" w:space="0"/>
        <w:left w:val="single" w:color="000000"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60">
    <w:name w:val="UserStyle_28"/>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18"/>
      <w:szCs w:val="18"/>
    </w:rPr>
  </w:style>
  <w:style w:type="paragraph" w:customStyle="1" w:styleId="61">
    <w:name w:val="UserStyle_29"/>
    <w:basedOn w:val="1"/>
    <w:qFormat/>
    <w:uiPriority w:val="0"/>
    <w:pPr>
      <w:pBdr>
        <w:top w:val="single" w:color="000000" w:sz="4" w:space="0"/>
        <w:left w:val="single" w:color="000000" w:sz="4" w:space="0"/>
        <w:right w:val="single" w:color="000000" w:sz="4" w:space="0"/>
      </w:pBdr>
      <w:spacing w:before="100" w:beforeAutospacing="1" w:after="100" w:afterAutospacing="1"/>
      <w:jc w:val="center"/>
      <w:textAlignment w:val="center"/>
    </w:pPr>
    <w:rPr>
      <w:rFonts w:ascii="宋体" w:hAnsi="宋体"/>
      <w:kern w:val="0"/>
      <w:sz w:val="18"/>
      <w:szCs w:val="18"/>
    </w:rPr>
  </w:style>
  <w:style w:type="paragraph" w:customStyle="1" w:styleId="62">
    <w:name w:val="UserStyle_30"/>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kern w:val="0"/>
      <w:sz w:val="18"/>
      <w:szCs w:val="18"/>
    </w:rPr>
  </w:style>
  <w:style w:type="paragraph" w:customStyle="1" w:styleId="63">
    <w:name w:val="UserStyle_31"/>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Times New Roman" w:hAnsi="Times New Roman"/>
      <w:kern w:val="0"/>
      <w:sz w:val="18"/>
      <w:szCs w:val="18"/>
    </w:rPr>
  </w:style>
  <w:style w:type="paragraph" w:customStyle="1" w:styleId="64">
    <w:name w:val="UserStyle_32"/>
    <w:basedOn w:val="1"/>
    <w:qFormat/>
    <w:uiPriority w:val="0"/>
    <w:pPr>
      <w:spacing w:before="100" w:beforeAutospacing="1" w:after="100" w:afterAutospacing="1"/>
      <w:jc w:val="center"/>
      <w:textAlignment w:val="center"/>
    </w:pPr>
    <w:rPr>
      <w:rFonts w:ascii="宋体" w:hAnsi="宋体"/>
      <w:kern w:val="0"/>
      <w:sz w:val="18"/>
      <w:szCs w:val="18"/>
    </w:rPr>
  </w:style>
  <w:style w:type="paragraph" w:customStyle="1" w:styleId="65">
    <w:name w:val="UserStyle_33"/>
    <w:basedOn w:val="1"/>
    <w:qFormat/>
    <w:uiPriority w:val="0"/>
    <w:pPr>
      <w:pBdr>
        <w:left w:val="single" w:color="000000" w:sz="4" w:space="0"/>
        <w:right w:val="single" w:color="000000"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66">
    <w:name w:val="UserStyle_34"/>
    <w:basedOn w:val="1"/>
    <w:qFormat/>
    <w:uiPriority w:val="0"/>
    <w:pPr>
      <w:spacing w:before="100" w:beforeAutospacing="1" w:after="100" w:afterAutospacing="1"/>
      <w:jc w:val="left"/>
    </w:pPr>
    <w:rPr>
      <w:rFonts w:ascii="宋体" w:hAnsi="宋体"/>
      <w:kern w:val="0"/>
      <w:sz w:val="24"/>
    </w:rPr>
  </w:style>
  <w:style w:type="paragraph" w:customStyle="1" w:styleId="67">
    <w:name w:val="UserStyle_35"/>
    <w:basedOn w:val="1"/>
    <w:qFormat/>
    <w:uiPriority w:val="0"/>
  </w:style>
  <w:style w:type="paragraph" w:customStyle="1" w:styleId="68">
    <w:name w:val="UserStyle_36"/>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Cambria Math" w:hAnsi="Cambria Math"/>
      <w:kern w:val="0"/>
      <w:sz w:val="18"/>
      <w:szCs w:val="18"/>
    </w:rPr>
  </w:style>
  <w:style w:type="paragraph" w:customStyle="1" w:styleId="69">
    <w:name w:val="UserStyle_37"/>
    <w:basedOn w:val="1"/>
    <w:qFormat/>
    <w:uiPriority w:val="0"/>
    <w:pPr>
      <w:pBdr>
        <w:top w:val="single" w:color="000000" w:sz="4" w:space="0"/>
        <w:bottom w:val="single" w:color="000000"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70">
    <w:name w:val="UserStyle_38"/>
    <w:basedOn w:val="1"/>
    <w:qFormat/>
    <w:uiPriority w:val="0"/>
    <w:pPr>
      <w:pBdr>
        <w:bottom w:val="single" w:color="000000" w:sz="8" w:space="0"/>
        <w:right w:val="single" w:color="000000" w:sz="8" w:space="0"/>
      </w:pBdr>
      <w:spacing w:before="100" w:beforeAutospacing="1" w:after="100" w:afterAutospacing="1"/>
      <w:jc w:val="center"/>
      <w:textAlignment w:val="center"/>
    </w:pPr>
    <w:rPr>
      <w:rFonts w:ascii="宋体" w:hAnsi="宋体"/>
      <w:kern w:val="0"/>
      <w:sz w:val="18"/>
      <w:szCs w:val="18"/>
    </w:rPr>
  </w:style>
  <w:style w:type="paragraph" w:customStyle="1" w:styleId="71">
    <w:name w:val="UserStyle_39"/>
    <w:basedOn w:val="1"/>
    <w:qFormat/>
    <w:uiPriority w:val="0"/>
    <w:pPr>
      <w:spacing w:line="310" w:lineRule="atLeast"/>
      <w:jc w:val="center"/>
    </w:pPr>
    <w:rPr>
      <w:kern w:val="0"/>
      <w:sz w:val="18"/>
      <w:szCs w:val="18"/>
    </w:rPr>
  </w:style>
  <w:style w:type="paragraph" w:customStyle="1" w:styleId="72">
    <w:name w:val="UserStyle_40"/>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18"/>
      <w:szCs w:val="18"/>
    </w:rPr>
  </w:style>
  <w:style w:type="paragraph" w:customStyle="1" w:styleId="73">
    <w:name w:val="UserStyle_41"/>
    <w:basedOn w:val="1"/>
    <w:qFormat/>
    <w:uiPriority w:val="0"/>
    <w:pPr>
      <w:pBdr>
        <w:left w:val="single" w:color="000000" w:sz="4" w:space="0"/>
        <w:right w:val="single" w:color="000000" w:sz="4" w:space="0"/>
      </w:pBdr>
      <w:spacing w:before="100" w:beforeAutospacing="1" w:after="100" w:afterAutospacing="1"/>
      <w:jc w:val="center"/>
      <w:textAlignment w:val="center"/>
    </w:pPr>
    <w:rPr>
      <w:rFonts w:ascii="宋体" w:hAnsi="宋体"/>
      <w:kern w:val="0"/>
      <w:sz w:val="18"/>
      <w:szCs w:val="18"/>
    </w:rPr>
  </w:style>
  <w:style w:type="paragraph" w:customStyle="1" w:styleId="74">
    <w:name w:val="UserStyle_42"/>
    <w:basedOn w:val="1"/>
    <w:qFormat/>
    <w:uiPriority w:val="0"/>
    <w:pPr>
      <w:spacing w:before="100" w:beforeAutospacing="1" w:after="100" w:afterAutospacing="1"/>
      <w:jc w:val="left"/>
    </w:pPr>
    <w:rPr>
      <w:rFonts w:ascii="等线" w:hAnsi="等线" w:eastAsia="等线"/>
      <w:kern w:val="0"/>
      <w:sz w:val="18"/>
      <w:szCs w:val="18"/>
    </w:rPr>
  </w:style>
  <w:style w:type="paragraph" w:customStyle="1" w:styleId="75">
    <w:name w:val="UserStyle_43"/>
    <w:basedOn w:val="1"/>
    <w:qFormat/>
    <w:uiPriority w:val="0"/>
    <w:pPr>
      <w:spacing w:before="100" w:beforeAutospacing="1" w:after="100" w:afterAutospacing="1"/>
      <w:jc w:val="left"/>
    </w:pPr>
    <w:rPr>
      <w:rFonts w:ascii="宋体" w:hAnsi="宋体"/>
      <w:kern w:val="0"/>
      <w:sz w:val="24"/>
    </w:rPr>
  </w:style>
  <w:style w:type="paragraph" w:customStyle="1" w:styleId="76">
    <w:name w:val="UserStyle_44"/>
    <w:basedOn w:val="1"/>
    <w:qFormat/>
    <w:uiPriority w:val="0"/>
    <w:pPr>
      <w:pBdr>
        <w:top w:val="single" w:color="000000" w:sz="4" w:space="0"/>
        <w:left w:val="single" w:color="000000" w:sz="4" w:space="0"/>
        <w:right w:val="single" w:color="000000" w:sz="4" w:space="0"/>
      </w:pBdr>
      <w:spacing w:before="100" w:beforeAutospacing="1" w:after="100" w:afterAutospacing="1"/>
      <w:jc w:val="left"/>
      <w:textAlignment w:val="center"/>
    </w:pPr>
    <w:rPr>
      <w:rFonts w:ascii="宋体" w:hAnsi="宋体"/>
      <w:kern w:val="0"/>
      <w:sz w:val="18"/>
      <w:szCs w:val="18"/>
    </w:rPr>
  </w:style>
  <w:style w:type="paragraph" w:customStyle="1" w:styleId="77">
    <w:name w:val="UserStyle_45"/>
    <w:basedOn w:val="1"/>
    <w:qFormat/>
    <w:uiPriority w:val="0"/>
    <w:pPr>
      <w:pBdr>
        <w:bottom w:val="single" w:color="000000" w:sz="4" w:space="0"/>
        <w:right w:val="single" w:color="000000"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78">
    <w:name w:val="UserStyle_46"/>
    <w:basedOn w:val="1"/>
    <w:qFormat/>
    <w:uiPriority w:val="0"/>
    <w:pPr>
      <w:pBdr>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kern w:val="0"/>
      <w:sz w:val="18"/>
      <w:szCs w:val="18"/>
    </w:rPr>
  </w:style>
  <w:style w:type="paragraph" w:customStyle="1" w:styleId="79">
    <w:name w:val="UserStyle_47"/>
    <w:basedOn w:val="1"/>
    <w:qFormat/>
    <w:uiPriority w:val="0"/>
    <w:pPr>
      <w:spacing w:before="100" w:beforeAutospacing="1" w:after="100" w:afterAutospacing="1"/>
      <w:jc w:val="left"/>
    </w:pPr>
    <w:rPr>
      <w:rFonts w:ascii="宋体" w:hAnsi="宋体"/>
      <w:kern w:val="0"/>
      <w:sz w:val="24"/>
    </w:rPr>
  </w:style>
  <w:style w:type="paragraph" w:customStyle="1" w:styleId="80">
    <w:name w:val="UserStyle_48"/>
    <w:basedOn w:val="1"/>
    <w:qFormat/>
    <w:uiPriority w:val="0"/>
    <w:pPr>
      <w:spacing w:before="100" w:beforeAutospacing="1" w:after="100" w:afterAutospacing="1"/>
      <w:jc w:val="left"/>
    </w:pPr>
    <w:rPr>
      <w:rFonts w:ascii="宋体" w:hAnsi="宋体"/>
      <w:kern w:val="0"/>
      <w:sz w:val="24"/>
    </w:rPr>
  </w:style>
  <w:style w:type="paragraph" w:customStyle="1" w:styleId="81">
    <w:name w:val="UserStyle_49"/>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18"/>
      <w:szCs w:val="18"/>
    </w:rPr>
  </w:style>
  <w:style w:type="paragraph" w:customStyle="1" w:styleId="82">
    <w:name w:val="UserStyle_50"/>
    <w:basedOn w:val="1"/>
    <w:qFormat/>
    <w:uiPriority w:val="0"/>
    <w:pPr>
      <w:spacing w:before="100" w:beforeAutospacing="1" w:after="100" w:afterAutospacing="1"/>
      <w:jc w:val="left"/>
    </w:pPr>
    <w:rPr>
      <w:rFonts w:ascii="宋体" w:hAnsi="宋体"/>
      <w:kern w:val="0"/>
      <w:sz w:val="24"/>
    </w:rPr>
  </w:style>
  <w:style w:type="paragraph" w:customStyle="1" w:styleId="83">
    <w:name w:val="UserStyle_51"/>
    <w:basedOn w:val="1"/>
    <w:qFormat/>
    <w:uiPriority w:val="0"/>
    <w:pPr>
      <w:spacing w:before="100" w:beforeAutospacing="1" w:after="100" w:afterAutospacing="1"/>
      <w:jc w:val="left"/>
    </w:pPr>
    <w:rPr>
      <w:rFonts w:ascii="宋体" w:hAnsi="宋体"/>
      <w:kern w:val="0"/>
      <w:sz w:val="24"/>
    </w:rPr>
  </w:style>
  <w:style w:type="paragraph" w:customStyle="1" w:styleId="84">
    <w:name w:val="UserStyle_52"/>
    <w:basedOn w:val="1"/>
    <w:qFormat/>
    <w:uiPriority w:val="0"/>
    <w:pPr>
      <w:pBdr>
        <w:left w:val="single" w:color="000000" w:sz="4" w:space="0"/>
        <w:right w:val="single" w:color="000000" w:sz="4" w:space="0"/>
      </w:pBdr>
      <w:spacing w:before="100" w:beforeAutospacing="1" w:after="100" w:afterAutospacing="1"/>
      <w:jc w:val="left"/>
      <w:textAlignment w:val="center"/>
    </w:pPr>
    <w:rPr>
      <w:rFonts w:ascii="宋体" w:hAnsi="宋体"/>
      <w:kern w:val="0"/>
      <w:sz w:val="18"/>
      <w:szCs w:val="18"/>
    </w:rPr>
  </w:style>
  <w:style w:type="paragraph" w:customStyle="1" w:styleId="85">
    <w:name w:val="UserStyle_53"/>
    <w:basedOn w:val="1"/>
    <w:qFormat/>
    <w:uiPriority w:val="0"/>
    <w:pPr>
      <w:pBdr>
        <w:right w:val="single" w:color="000000"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86">
    <w:name w:val="UserStyle_54"/>
    <w:basedOn w:val="1"/>
    <w:qFormat/>
    <w:uiPriority w:val="0"/>
    <w:pPr>
      <w:pBdr>
        <w:left w:val="single" w:color="000000" w:sz="4" w:space="0"/>
        <w:bottom w:val="single" w:color="000000"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87">
    <w:name w:val="179"/>
    <w:basedOn w:val="1"/>
    <w:qFormat/>
    <w:uiPriority w:val="0"/>
    <w:pPr>
      <w:ind w:left="217" w:firstLine="528"/>
      <w:jc w:val="left"/>
    </w:pPr>
    <w:rPr>
      <w:rFonts w:ascii="Noto Sans Mono CJK JP Regular" w:hAnsi="Noto Sans Mono CJK JP Regular" w:eastAsia="Noto Sans Mono CJK JP Regular"/>
      <w:kern w:val="0"/>
      <w:sz w:val="22"/>
      <w:szCs w:val="22"/>
      <w:lang w:eastAsia="en-US"/>
    </w:rPr>
  </w:style>
  <w:style w:type="table" w:customStyle="1" w:styleId="88">
    <w:name w:val="TableGrid"/>
    <w:basedOn w:val="26"/>
    <w:qFormat/>
    <w:uiPriority w:val="0"/>
    <w:tblPr>
      <w:tblCellMar>
        <w:top w:w="0" w:type="dxa"/>
        <w:left w:w="0" w:type="dxa"/>
        <w:bottom w:w="0" w:type="dxa"/>
        <w:right w:w="0" w:type="dxa"/>
      </w:tblCellMar>
    </w:tblPr>
  </w:style>
  <w:style w:type="table" w:customStyle="1" w:styleId="89">
    <w:name w:val="UserStyle_55"/>
    <w:basedOn w:val="26"/>
    <w:qFormat/>
    <w:uiPriority w:val="0"/>
    <w:tblPr>
      <w:tblCellMar>
        <w:top w:w="0" w:type="dxa"/>
        <w:left w:w="0" w:type="dxa"/>
        <w:bottom w:w="0" w:type="dxa"/>
        <w:right w:w="0" w:type="dxa"/>
      </w:tblCellMar>
    </w:tblPr>
  </w:style>
  <w:style w:type="table" w:customStyle="1" w:styleId="90">
    <w:name w:val="UserStyle_56"/>
    <w:basedOn w:val="26"/>
    <w:qFormat/>
    <w:uiPriority w:val="0"/>
    <w:tblPr>
      <w:tblCellMar>
        <w:top w:w="0" w:type="dxa"/>
        <w:left w:w="0" w:type="dxa"/>
        <w:bottom w:w="0" w:type="dxa"/>
        <w:right w:w="0" w:type="dxa"/>
      </w:tblCellMar>
    </w:tblPr>
  </w:style>
  <w:style w:type="table" w:customStyle="1" w:styleId="91">
    <w:name w:val="UserStyle_57"/>
    <w:qFormat/>
    <w:uiPriority w:val="0"/>
    <w:tblPr>
      <w:tblCellMar>
        <w:top w:w="0" w:type="dxa"/>
        <w:left w:w="0" w:type="dxa"/>
        <w:bottom w:w="0" w:type="dxa"/>
        <w:right w:w="0" w:type="dxa"/>
      </w:tblCellMar>
    </w:tblPr>
  </w:style>
  <w:style w:type="table" w:customStyle="1" w:styleId="92">
    <w:name w:val="UserStyle_58"/>
    <w:basedOn w:val="26"/>
    <w:qFormat/>
    <w:uiPriority w:val="0"/>
    <w:tblPr>
      <w:tblCellMar>
        <w:top w:w="0" w:type="dxa"/>
        <w:left w:w="0" w:type="dxa"/>
        <w:bottom w:w="0" w:type="dxa"/>
        <w:right w:w="0" w:type="dxa"/>
      </w:tblCellMar>
    </w:tblPr>
  </w:style>
  <w:style w:type="table" w:customStyle="1" w:styleId="93">
    <w:name w:val="UserStyle_59"/>
    <w:basedOn w:val="26"/>
    <w:qFormat/>
    <w:uiPriority w:val="0"/>
    <w:tblPr>
      <w:tblCellMar>
        <w:top w:w="0" w:type="dxa"/>
        <w:left w:w="0" w:type="dxa"/>
        <w:bottom w:w="0" w:type="dxa"/>
        <w:right w:w="0" w:type="dxa"/>
      </w:tblCellMar>
    </w:tblPr>
  </w:style>
  <w:style w:type="table" w:customStyle="1" w:styleId="94">
    <w:name w:val="UserStyle_60"/>
    <w:basedOn w:val="26"/>
    <w:qFormat/>
    <w:uiPriority w:val="0"/>
    <w:tblPr>
      <w:tblCellMar>
        <w:top w:w="0" w:type="dxa"/>
        <w:left w:w="0" w:type="dxa"/>
        <w:bottom w:w="0" w:type="dxa"/>
        <w:right w:w="0" w:type="dxa"/>
      </w:tblCellMar>
    </w:tblPr>
  </w:style>
  <w:style w:type="table" w:customStyle="1" w:styleId="95">
    <w:name w:val="UserStyle_61"/>
    <w:qFormat/>
    <w:uiPriority w:val="0"/>
    <w:tblPr>
      <w:tblCellMar>
        <w:top w:w="0" w:type="dxa"/>
        <w:left w:w="0" w:type="dxa"/>
        <w:bottom w:w="0" w:type="dxa"/>
        <w:right w:w="0" w:type="dxa"/>
      </w:tblCellMar>
    </w:tblPr>
  </w:style>
  <w:style w:type="paragraph" w:customStyle="1" w:styleId="96">
    <w:name w:val="表样式"/>
    <w:basedOn w:val="1"/>
    <w:qFormat/>
    <w:uiPriority w:val="0"/>
    <w:rPr>
      <w:rFonts w:eastAsia="宋体"/>
    </w:rPr>
  </w:style>
  <w:style w:type="character" w:customStyle="1" w:styleId="97">
    <w:name w:val="font41"/>
    <w:basedOn w:val="18"/>
    <w:qFormat/>
    <w:uiPriority w:val="0"/>
    <w:rPr>
      <w:rFonts w:hint="eastAsia" w:ascii="仿宋" w:hAnsi="仿宋" w:eastAsia="仿宋" w:cs="仿宋"/>
      <w:color w:val="000000"/>
      <w:sz w:val="18"/>
      <w:szCs w:val="18"/>
      <w:u w:val="none"/>
    </w:rPr>
  </w:style>
  <w:style w:type="character" w:customStyle="1" w:styleId="98">
    <w:name w:val="font91"/>
    <w:basedOn w:val="18"/>
    <w:qFormat/>
    <w:uiPriority w:val="0"/>
    <w:rPr>
      <w:rFonts w:hint="eastAsia" w:ascii="仿宋" w:hAnsi="仿宋" w:eastAsia="仿宋" w:cs="仿宋"/>
      <w:color w:val="FF0000"/>
      <w:sz w:val="18"/>
      <w:szCs w:val="18"/>
      <w:u w:val="none"/>
    </w:rPr>
  </w:style>
  <w:style w:type="character" w:customStyle="1" w:styleId="99">
    <w:name w:val="font51"/>
    <w:basedOn w:val="18"/>
    <w:qFormat/>
    <w:uiPriority w:val="0"/>
    <w:rPr>
      <w:rFonts w:hint="eastAsia" w:ascii="宋体" w:hAnsi="宋体" w:eastAsia="宋体" w:cs="宋体"/>
      <w:color w:val="000000"/>
      <w:sz w:val="21"/>
      <w:szCs w:val="21"/>
      <w:u w:val="none"/>
    </w:rPr>
  </w:style>
  <w:style w:type="character" w:customStyle="1" w:styleId="100">
    <w:name w:val="font11"/>
    <w:basedOn w:val="18"/>
    <w:qFormat/>
    <w:uiPriority w:val="0"/>
    <w:rPr>
      <w:rFonts w:ascii="Calibri" w:hAnsi="Calibri" w:cs="Calibri"/>
      <w:color w:val="000000"/>
      <w:sz w:val="21"/>
      <w:szCs w:val="21"/>
      <w:u w:val="none"/>
    </w:rPr>
  </w:style>
  <w:style w:type="paragraph" w:customStyle="1" w:styleId="101">
    <w:name w:val="Table Paragraph"/>
    <w:basedOn w:val="1"/>
    <w:qFormat/>
    <w:uiPriority w:val="1"/>
  </w:style>
  <w:style w:type="table" w:customStyle="1" w:styleId="102">
    <w:name w:val="Table Normal"/>
    <w:unhideWhenUsed/>
    <w:qFormat/>
    <w:uiPriority w:val="2"/>
    <w:tblPr>
      <w:tblCellMar>
        <w:top w:w="0" w:type="dxa"/>
        <w:left w:w="0" w:type="dxa"/>
        <w:bottom w:w="0" w:type="dxa"/>
        <w:right w:w="0" w:type="dxa"/>
      </w:tblCellMar>
    </w:tblPr>
  </w:style>
  <w:style w:type="paragraph" w:styleId="103">
    <w:name w:val="List Paragraph"/>
    <w:basedOn w:val="1"/>
    <w:qFormat/>
    <w:uiPriority w:val="34"/>
    <w:pPr>
      <w:spacing w:before="132"/>
      <w:ind w:left="1199" w:hanging="601"/>
    </w:pPr>
  </w:style>
  <w:style w:type="character" w:customStyle="1" w:styleId="104">
    <w:name w:val="15"/>
    <w:basedOn w:val="18"/>
    <w:qFormat/>
    <w:uiPriority w:val="0"/>
    <w:rPr>
      <w:rFonts w:hint="default" w:ascii="Times New Roman" w:hAnsi="Times New Roman" w:cs="Times New Roman"/>
    </w:rPr>
  </w:style>
  <w:style w:type="character" w:customStyle="1" w:styleId="105">
    <w:name w:val="10"/>
    <w:basedOn w:val="18"/>
    <w:qFormat/>
    <w:uiPriority w:val="0"/>
    <w:rPr>
      <w:rFonts w:hint="default" w:ascii="Times New Roman" w:hAnsi="Times New Roman" w:cs="Times New Roman"/>
    </w:rPr>
  </w:style>
  <w:style w:type="character" w:customStyle="1" w:styleId="106">
    <w:name w:val="特殊性 Char"/>
    <w:qFormat/>
    <w:uiPriority w:val="0"/>
    <w:rPr>
      <w:rFonts w:eastAsia="楷体_GB2312"/>
      <w:kern w:val="2"/>
      <w:sz w:val="21"/>
      <w:lang w:val="en-US" w:eastAsia="zh-CN"/>
    </w:rPr>
  </w:style>
  <w:style w:type="character" w:customStyle="1" w:styleId="107">
    <w:name w:val="font21"/>
    <w:qFormat/>
    <w:uiPriority w:val="0"/>
    <w:rPr>
      <w:rFonts w:hint="eastAsia" w:ascii="宋体" w:hAnsi="宋体" w:eastAsia="宋体" w:cs="宋体"/>
      <w:b/>
      <w:color w:val="000000"/>
      <w:sz w:val="22"/>
      <w:szCs w:val="22"/>
      <w:u w:val="none"/>
    </w:rPr>
  </w:style>
  <w:style w:type="paragraph" w:customStyle="1" w:styleId="108">
    <w:name w:val="标题 11"/>
    <w:basedOn w:val="1"/>
    <w:qFormat/>
    <w:uiPriority w:val="1"/>
    <w:pPr>
      <w:autoSpaceDE w:val="0"/>
      <w:autoSpaceDN w:val="0"/>
      <w:spacing w:before="161"/>
      <w:ind w:left="201"/>
      <w:jc w:val="left"/>
      <w:outlineLvl w:val="1"/>
    </w:pPr>
    <w:rPr>
      <w:rFonts w:ascii="宋体" w:hAnsi="宋体"/>
      <w:b/>
      <w:bCs/>
      <w:kern w:val="0"/>
      <w:sz w:val="24"/>
      <w:lang w:val="zh-CN" w:bidi="zh-CN"/>
    </w:rPr>
  </w:style>
  <w:style w:type="paragraph" w:customStyle="1" w:styleId="109">
    <w:name w:val="0级标题"/>
    <w:basedOn w:val="3"/>
    <w:next w:val="1"/>
    <w:qFormat/>
    <w:uiPriority w:val="0"/>
    <w:pPr>
      <w:keepNext/>
      <w:keepLines/>
      <w:spacing w:before="100" w:beforeLines="100" w:after="100" w:afterLines="100"/>
      <w:jc w:val="center"/>
    </w:pPr>
    <w:rPr>
      <w:rFonts w:cs="Times New Roman"/>
      <w:color w:val="000000"/>
      <w:kern w:val="44"/>
    </w:rPr>
  </w:style>
  <w:style w:type="paragraph" w:customStyle="1" w:styleId="110">
    <w:name w:val="正文格式"/>
    <w:basedOn w:val="1"/>
    <w:qFormat/>
    <w:uiPriority w:val="0"/>
    <w:pPr>
      <w:spacing w:line="360" w:lineRule="auto"/>
      <w:ind w:firstLine="560" w:firstLineChars="200"/>
    </w:pPr>
  </w:style>
  <w:style w:type="paragraph" w:styleId="111">
    <w:name w:val="No Spacing"/>
    <w:qFormat/>
    <w:uiPriority w:val="1"/>
    <w:pPr>
      <w:widowControl w:val="0"/>
      <w:jc w:val="both"/>
    </w:pPr>
    <w:rPr>
      <w:rFonts w:ascii="Times New Roman" w:hAnsi="Times New Roman" w:eastAsia="宋体" w:cs="Times New Roman"/>
      <w:kern w:val="2"/>
      <w:sz w:val="24"/>
      <w:szCs w:val="24"/>
      <w:lang w:val="en-US" w:eastAsia="zh-CN" w:bidi="ar-SA"/>
    </w:rPr>
  </w:style>
  <w:style w:type="character" w:customStyle="1" w:styleId="112">
    <w:name w:val="批注框文本 Char"/>
    <w:basedOn w:val="18"/>
    <w:link w:val="8"/>
    <w:qFormat/>
    <w:uiPriority w:val="0"/>
    <w:rPr>
      <w:rFonts w:ascii="Calibri" w:hAnsi="Calibri" w:eastAsia="Calibri"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HP Inc.</Company>
  <Pages>57</Pages>
  <Words>40440</Words>
  <Characters>42189</Characters>
  <Lines>374</Lines>
  <Paragraphs>105</Paragraphs>
  <TotalTime>2</TotalTime>
  <ScaleCrop>false</ScaleCrop>
  <LinksUpToDate>false</LinksUpToDate>
  <CharactersWithSpaces>44849</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2021-06-29T03:36:00Z</dcterms:created>
  <dc:creator>lln</dc:creator>
  <cp:lastModifiedBy>Administrator</cp:lastModifiedBy>
  <dcterms:modified xsi:type="dcterms:W3CDTF">2022-06-15T14:48:06Z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DF1B8900F4794486B0CB671A69049DEA</vt:lpwstr>
  </property>
</Properties>
</file>