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b/>
          <w:sz w:val="24"/>
          <w:szCs w:val="24"/>
          <w:lang w:eastAsia="zh-CN"/>
        </w:rPr>
        <w:t>机电工程系</w:t>
      </w:r>
      <w:r>
        <w:rPr>
          <w:rFonts w:hint="eastAsia"/>
          <w:b/>
          <w:sz w:val="24"/>
          <w:szCs w:val="24"/>
        </w:rPr>
        <w:t>综合实训室建设清单</w:t>
      </w:r>
    </w:p>
    <w:p>
      <w:pPr>
        <w:rPr>
          <w:b/>
          <w:sz w:val="24"/>
          <w:szCs w:val="24"/>
        </w:rPr>
      </w:pP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t>序号</w:t>
            </w:r>
          </w:p>
        </w:tc>
        <w:tc>
          <w:tcPr>
            <w:tcW w:w="1701" w:type="dxa"/>
            <w:vAlign w:val="center"/>
          </w:tcPr>
          <w:p>
            <w:pPr>
              <w:jc w:val="center"/>
            </w:pPr>
            <w:r>
              <w:rPr>
                <w:rFonts w:hint="eastAsia"/>
              </w:rPr>
              <w:t>货物名称</w:t>
            </w:r>
          </w:p>
        </w:tc>
        <w:tc>
          <w:tcPr>
            <w:tcW w:w="5812" w:type="dxa"/>
            <w:vAlign w:val="center"/>
          </w:tcPr>
          <w:p>
            <w:pPr>
              <w:jc w:val="center"/>
            </w:pPr>
            <w:r>
              <w:rPr>
                <w:rFonts w:hint="eastAsia"/>
              </w:rPr>
              <w:t>技术参数及性能（配置）要求</w:t>
            </w:r>
          </w:p>
        </w:tc>
        <w:tc>
          <w:tcPr>
            <w:tcW w:w="1559"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w:t>
            </w:r>
          </w:p>
        </w:tc>
        <w:tc>
          <w:tcPr>
            <w:tcW w:w="1701" w:type="dxa"/>
            <w:vAlign w:val="center"/>
          </w:tcPr>
          <w:p>
            <w:pPr>
              <w:jc w:val="center"/>
            </w:pPr>
            <w:r>
              <w:rPr>
                <w:rFonts w:hint="eastAsia"/>
              </w:rPr>
              <w:t>教师机</w:t>
            </w:r>
          </w:p>
        </w:tc>
        <w:tc>
          <w:tcPr>
            <w:tcW w:w="5812" w:type="dxa"/>
          </w:tcPr>
          <w:p>
            <w:pPr>
              <w:jc w:val="left"/>
            </w:pPr>
            <w:r>
              <w:rPr>
                <w:rFonts w:hint="eastAsia"/>
              </w:rPr>
              <w:t>国内一线品牌商用机型；</w:t>
            </w:r>
          </w:p>
          <w:p>
            <w:pPr>
              <w:jc w:val="left"/>
            </w:pPr>
            <w:r>
              <w:rPr>
                <w:rFonts w:hint="eastAsia"/>
              </w:rPr>
              <w:t>主要需求或性能描述：</w:t>
            </w:r>
          </w:p>
          <w:p>
            <w:pPr>
              <w:jc w:val="left"/>
            </w:pPr>
            <w:r>
              <w:rPr>
                <w:rFonts w:hint="eastAsia"/>
              </w:rPr>
              <w:t>1、CPU：Intel i5-9500（主频3.0GHz）及以上；</w:t>
            </w:r>
          </w:p>
          <w:p>
            <w:pPr>
              <w:jc w:val="left"/>
            </w:pPr>
            <w:r>
              <w:rPr>
                <w:rFonts w:hint="eastAsia"/>
              </w:rPr>
              <w:t>2、主板：Intel B365及以上芯片组；</w:t>
            </w:r>
          </w:p>
          <w:p>
            <w:pPr>
              <w:jc w:val="left"/>
            </w:pPr>
            <w:r>
              <w:rPr>
                <w:rFonts w:hint="eastAsia"/>
              </w:rPr>
              <w:t>3、内存：≥16GB DDR4 2400；</w:t>
            </w:r>
          </w:p>
          <w:p>
            <w:pPr>
              <w:jc w:val="left"/>
            </w:pPr>
            <w:r>
              <w:rPr>
                <w:rFonts w:hint="eastAsia"/>
              </w:rPr>
              <w:t>4、硬盘：≥512G M2.0 SSD 固态硬盘；</w:t>
            </w:r>
          </w:p>
          <w:p>
            <w:pPr>
              <w:jc w:val="left"/>
            </w:pPr>
            <w:r>
              <w:rPr>
                <w:rFonts w:hint="eastAsia"/>
              </w:rPr>
              <w:t>5、显卡：2G独立显卡；</w:t>
            </w:r>
          </w:p>
          <w:p>
            <w:pPr>
              <w:jc w:val="left"/>
            </w:pPr>
            <w:r>
              <w:rPr>
                <w:rFonts w:hint="eastAsia"/>
              </w:rPr>
              <w:t>6、网卡：集成网卡；</w:t>
            </w:r>
          </w:p>
          <w:p>
            <w:pPr>
              <w:jc w:val="left"/>
            </w:pPr>
            <w:r>
              <w:rPr>
                <w:rFonts w:hint="eastAsia"/>
              </w:rPr>
              <w:t>7、声卡：集成5.1声道声卡</w:t>
            </w:r>
            <w:bookmarkStart w:id="0" w:name="_GoBack"/>
            <w:bookmarkEnd w:id="0"/>
            <w:r>
              <w:rPr>
                <w:rFonts w:hint="eastAsia"/>
              </w:rPr>
              <w:t>，内置音箱；</w:t>
            </w:r>
          </w:p>
          <w:p>
            <w:pPr>
              <w:jc w:val="left"/>
            </w:pPr>
            <w:r>
              <w:rPr>
                <w:rFonts w:hint="eastAsia"/>
              </w:rPr>
              <w:t>8、光驱：无光驱；</w:t>
            </w:r>
          </w:p>
          <w:p>
            <w:pPr>
              <w:jc w:val="left"/>
            </w:pPr>
            <w:r>
              <w:rPr>
                <w:rFonts w:hint="eastAsia"/>
              </w:rPr>
              <w:t>9、电源：≤180W节能电源, 强力散热风扇，能够达到有效降解甲醛、净化空气的效果（投标时时提供第三方检测机构的证明文件）</w:t>
            </w:r>
          </w:p>
          <w:p>
            <w:pPr>
              <w:jc w:val="left"/>
            </w:pPr>
            <w:r>
              <w:rPr>
                <w:rFonts w:hint="eastAsia"/>
              </w:rPr>
              <w:t>10、显示器：≥23寸，（获得低蓝光认证，加盖原厂授权章）与主机同一品牌；</w:t>
            </w:r>
          </w:p>
          <w:p>
            <w:pPr>
              <w:jc w:val="left"/>
            </w:pPr>
            <w:r>
              <w:rPr>
                <w:rFonts w:hint="eastAsia"/>
              </w:rPr>
              <w:t>11、接口：≥10个USB接口(前置6个USB 3.1 G1，后置4个USB 2.0)、1组PS/2接口、1个串口、VGA+HDMI接口（VGA非转接）</w:t>
            </w:r>
          </w:p>
          <w:p>
            <w:pPr>
              <w:jc w:val="left"/>
            </w:pPr>
            <w:r>
              <w:rPr>
                <w:rFonts w:hint="eastAsia"/>
              </w:rPr>
              <w:t>12、扩展：≥2个PCIe 1x；≥1个PCIe 16x；≥1个PCI；2个PS/2接口、1个VGA、1个HDMI、1个串口；</w:t>
            </w:r>
          </w:p>
          <w:p>
            <w:pPr>
              <w:jc w:val="left"/>
            </w:pPr>
            <w:r>
              <w:rPr>
                <w:rFonts w:hint="eastAsia"/>
              </w:rPr>
              <w:t>13、机箱：标准立式机箱、顶置电源开关键、顶置提手，机箱体积≤15L</w:t>
            </w:r>
          </w:p>
          <w:p>
            <w:pPr>
              <w:jc w:val="left"/>
            </w:pPr>
            <w:r>
              <w:rPr>
                <w:rFonts w:hint="eastAsia"/>
              </w:rPr>
              <w:t>14、随机软件：出厂预装正版远程管理软件，支持网络同传。支持USB端口管理、及时更新操作系统补丁、远程维护、限置网络带宽、软/硬件资产统计等功能；</w:t>
            </w:r>
          </w:p>
          <w:p>
            <w:pPr>
              <w:jc w:val="left"/>
            </w:pPr>
            <w:r>
              <w:rPr>
                <w:rFonts w:hint="eastAsia"/>
              </w:rPr>
              <w:t>15、提供系统保护与系统自动还原功能；支持网络同传、断点续传功能；具有网络唤醒功能；支持快速安装、选择安装；支持智能同传等（优选硬件保护卡）；</w:t>
            </w:r>
          </w:p>
          <w:p>
            <w:pPr>
              <w:jc w:val="left"/>
            </w:pPr>
            <w:r>
              <w:rPr>
                <w:rFonts w:hint="eastAsia"/>
              </w:rPr>
              <w:t>16、配USB延长线；配USB转串口。</w:t>
            </w:r>
          </w:p>
          <w:p>
            <w:pPr>
              <w:jc w:val="left"/>
            </w:pPr>
            <w:r>
              <w:rPr>
                <w:rFonts w:hint="eastAsia"/>
              </w:rPr>
              <w:t>17、安全特性：USB屏蔽技术，仅识别USB键盘、鼠标，无法识别USB读取设备，有效防止数据泄露（提供截图并加盖制造商公章）</w:t>
            </w:r>
          </w:p>
          <w:p>
            <w:pPr>
              <w:jc w:val="left"/>
            </w:pPr>
            <w:r>
              <w:rPr>
                <w:rFonts w:hint="eastAsia"/>
              </w:rPr>
              <w:t>18、所投终端产品制造商通过国家信息安全服务资质证书安全工程类一级认证（提供相应证书复印件并加盖制造商投标授权章）；</w:t>
            </w:r>
          </w:p>
          <w:p>
            <w:pPr>
              <w:jc w:val="left"/>
            </w:pPr>
            <w:r>
              <w:rPr>
                <w:rFonts w:hint="eastAsia"/>
              </w:rPr>
              <w:t>19、所投终端产品通过提拉（三倍重力）、棱缘和拐角实验认证（必须提供国家电子计算机质量监督检验中心的检验报告复印件加盖制造商投标授权章）；</w:t>
            </w:r>
          </w:p>
          <w:p>
            <w:pPr>
              <w:jc w:val="left"/>
              <w:rPr>
                <w:rFonts w:ascii="宋体" w:hAnsi="宋体" w:cs="宋体"/>
                <w:kern w:val="0"/>
                <w:szCs w:val="21"/>
              </w:rPr>
            </w:pPr>
            <w:r>
              <w:rPr>
                <w:rFonts w:hint="eastAsia"/>
              </w:rPr>
              <w:t>20、服务：原厂三年上门保修，提供原厂售后服务承诺函；</w:t>
            </w:r>
          </w:p>
        </w:tc>
        <w:tc>
          <w:tcPr>
            <w:tcW w:w="1559" w:type="dxa"/>
            <w:vAlign w:val="center"/>
          </w:tcPr>
          <w:p>
            <w:pPr>
              <w:jc w:val="center"/>
            </w:pPr>
            <w:r>
              <w:rPr>
                <w:rFonts w:hint="eastAsi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2</w:t>
            </w:r>
          </w:p>
        </w:tc>
        <w:tc>
          <w:tcPr>
            <w:tcW w:w="1701" w:type="dxa"/>
            <w:vAlign w:val="center"/>
          </w:tcPr>
          <w:p>
            <w:pPr>
              <w:jc w:val="center"/>
            </w:pPr>
            <w:r>
              <w:rPr>
                <w:rFonts w:hint="eastAsia"/>
              </w:rPr>
              <w:t>学生机</w:t>
            </w:r>
          </w:p>
        </w:tc>
        <w:tc>
          <w:tcPr>
            <w:tcW w:w="5812" w:type="dxa"/>
          </w:tcPr>
          <w:p>
            <w:pPr>
              <w:jc w:val="left"/>
            </w:pPr>
            <w:r>
              <w:rPr>
                <w:rFonts w:hint="eastAsia"/>
              </w:rPr>
              <w:t>国内一线品牌商用机型；</w:t>
            </w:r>
          </w:p>
          <w:p>
            <w:pPr>
              <w:jc w:val="left"/>
            </w:pPr>
            <w:r>
              <w:rPr>
                <w:rFonts w:hint="eastAsia"/>
              </w:rPr>
              <w:t>主要需求或性能描述：</w:t>
            </w:r>
          </w:p>
          <w:p>
            <w:pPr>
              <w:jc w:val="left"/>
            </w:pPr>
            <w:r>
              <w:rPr>
                <w:rFonts w:hint="eastAsia"/>
              </w:rPr>
              <w:t>1、CPU：Intel i5-9500（主频3.0GHz）及以上；</w:t>
            </w:r>
          </w:p>
          <w:p>
            <w:pPr>
              <w:jc w:val="left"/>
            </w:pPr>
            <w:r>
              <w:rPr>
                <w:rFonts w:hint="eastAsia"/>
              </w:rPr>
              <w:t>2、主板：Intel B365及以上芯片组；</w:t>
            </w:r>
          </w:p>
          <w:p>
            <w:pPr>
              <w:jc w:val="left"/>
            </w:pPr>
            <w:r>
              <w:rPr>
                <w:rFonts w:hint="eastAsia"/>
              </w:rPr>
              <w:t>3、内存：≥16GB DDR4 2400；</w:t>
            </w:r>
          </w:p>
          <w:p>
            <w:pPr>
              <w:jc w:val="left"/>
            </w:pPr>
            <w:r>
              <w:rPr>
                <w:rFonts w:hint="eastAsia"/>
              </w:rPr>
              <w:t>4、硬盘：≥256G M2.0 SSD 固态硬盘；</w:t>
            </w:r>
          </w:p>
          <w:p>
            <w:pPr>
              <w:jc w:val="left"/>
            </w:pPr>
            <w:r>
              <w:rPr>
                <w:rFonts w:hint="eastAsia"/>
              </w:rPr>
              <w:t>5、显卡：2G独立显卡；</w:t>
            </w:r>
          </w:p>
          <w:p>
            <w:pPr>
              <w:jc w:val="left"/>
            </w:pPr>
            <w:r>
              <w:rPr>
                <w:rFonts w:hint="eastAsia"/>
              </w:rPr>
              <w:t>6、网卡：集成网卡；</w:t>
            </w:r>
          </w:p>
          <w:p>
            <w:pPr>
              <w:jc w:val="left"/>
            </w:pPr>
            <w:r>
              <w:rPr>
                <w:rFonts w:hint="eastAsia"/>
              </w:rPr>
              <w:t>7、声卡：集成5.1声道声卡，内置音箱；</w:t>
            </w:r>
          </w:p>
          <w:p>
            <w:pPr>
              <w:jc w:val="left"/>
            </w:pPr>
            <w:r>
              <w:rPr>
                <w:rFonts w:hint="eastAsia"/>
              </w:rPr>
              <w:t>8、光驱：无光驱；</w:t>
            </w:r>
          </w:p>
          <w:p>
            <w:pPr>
              <w:jc w:val="left"/>
            </w:pPr>
            <w:r>
              <w:rPr>
                <w:rFonts w:hint="eastAsia"/>
              </w:rPr>
              <w:t>9、电源：≤180W节能电源, 强力散热风扇，能够达到有效降解甲醛、净化空气的效果（投标时时提供第三方检测机构的证明文件）</w:t>
            </w:r>
          </w:p>
          <w:p>
            <w:pPr>
              <w:jc w:val="left"/>
            </w:pPr>
            <w:r>
              <w:rPr>
                <w:rFonts w:hint="eastAsia"/>
              </w:rPr>
              <w:t>10、显示器：≥23寸，（获得低蓝光认证，加盖原厂授权章）与主机同一品牌；</w:t>
            </w:r>
          </w:p>
          <w:p>
            <w:pPr>
              <w:jc w:val="left"/>
            </w:pPr>
            <w:r>
              <w:rPr>
                <w:rFonts w:hint="eastAsia"/>
              </w:rPr>
              <w:t>11、接口：≥10个USB接口(前置6个USB 3.1 G1，后置4个USB 2.0)、1组PS/2接口、1个串口、VGA+HDMI接口（VGA非转接）</w:t>
            </w:r>
          </w:p>
          <w:p>
            <w:pPr>
              <w:jc w:val="left"/>
            </w:pPr>
            <w:r>
              <w:rPr>
                <w:rFonts w:hint="eastAsia"/>
              </w:rPr>
              <w:t>12、扩展：≥2个PCIe 1x；≥1个PCIe 16x；≥1个PCI；2个PS/2接口、1个VGA、1个HDMI、1个串口；</w:t>
            </w:r>
          </w:p>
          <w:p>
            <w:pPr>
              <w:jc w:val="left"/>
            </w:pPr>
            <w:r>
              <w:rPr>
                <w:rFonts w:hint="eastAsia"/>
              </w:rPr>
              <w:t>13、机箱：标准立式机箱、顶置电源开关键、顶置提手，机箱体积≤15L</w:t>
            </w:r>
          </w:p>
          <w:p>
            <w:pPr>
              <w:jc w:val="left"/>
            </w:pPr>
            <w:r>
              <w:rPr>
                <w:rFonts w:hint="eastAsia"/>
              </w:rPr>
              <w:t>14、随机软件：出厂预装正版远程管理软件，支持网络同传。支持USB端口管理、及时更新操作系统补丁、远程维护、限置网络带宽、软/硬件资产统计等功能；</w:t>
            </w:r>
          </w:p>
          <w:p>
            <w:pPr>
              <w:jc w:val="left"/>
            </w:pPr>
            <w:r>
              <w:rPr>
                <w:rFonts w:hint="eastAsia"/>
              </w:rPr>
              <w:t>15、提供系统保护与系统自动还原功能；支持网络同传、断点续传功能；具有网络唤醒功能；支持快速安装、选择安装；支持智能同传等（优选硬件保护卡）；</w:t>
            </w:r>
          </w:p>
          <w:p>
            <w:pPr>
              <w:jc w:val="left"/>
            </w:pPr>
            <w:r>
              <w:rPr>
                <w:rFonts w:hint="eastAsia"/>
              </w:rPr>
              <w:t>16、配USB延长线；配USB转串口。</w:t>
            </w:r>
          </w:p>
          <w:p>
            <w:pPr>
              <w:jc w:val="left"/>
            </w:pPr>
            <w:r>
              <w:rPr>
                <w:rFonts w:hint="eastAsia"/>
              </w:rPr>
              <w:t>17、安全特性：USB屏蔽技术，仅识别USB键盘、鼠标，无法识别USB读取设备，有效防止数据泄露（提供截图并加盖制造商公章）</w:t>
            </w:r>
          </w:p>
          <w:p>
            <w:pPr>
              <w:jc w:val="left"/>
            </w:pPr>
            <w:r>
              <w:rPr>
                <w:rFonts w:hint="eastAsia"/>
              </w:rPr>
              <w:t>18、所投终端产品制造商通过国家信息安全服务资质证书安全工程类一级认证（提供相应证书复印件并加盖制造商投标授权章）；</w:t>
            </w:r>
          </w:p>
          <w:p>
            <w:pPr>
              <w:jc w:val="left"/>
            </w:pPr>
            <w:r>
              <w:rPr>
                <w:rFonts w:hint="eastAsia"/>
              </w:rPr>
              <w:t>19、所投终端产品通过提拉（三倍重力）、棱缘和拐角实验认证（必须提供国家电子计算机质量监督检验中心的检验报告复印件加盖制造商投标授权章）；</w:t>
            </w:r>
          </w:p>
          <w:p>
            <w:pPr>
              <w:jc w:val="left"/>
              <w:rPr>
                <w:rFonts w:ascii="宋体" w:hAnsi="宋体" w:cs="宋体"/>
                <w:sz w:val="18"/>
                <w:szCs w:val="18"/>
              </w:rPr>
            </w:pPr>
            <w:r>
              <w:rPr>
                <w:rFonts w:hint="eastAsia"/>
              </w:rPr>
              <w:t>20、服务：原厂三年上门保修，提供原厂售后服务承诺函；</w:t>
            </w:r>
          </w:p>
        </w:tc>
        <w:tc>
          <w:tcPr>
            <w:tcW w:w="1559" w:type="dxa"/>
            <w:vAlign w:val="center"/>
          </w:tcPr>
          <w:p>
            <w:pPr>
              <w:jc w:val="center"/>
            </w:pPr>
            <w:r>
              <w:rPr>
                <w:rFonts w:hint="eastAsia"/>
              </w:rPr>
              <w:t>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3</w:t>
            </w:r>
          </w:p>
        </w:tc>
        <w:tc>
          <w:tcPr>
            <w:tcW w:w="1701" w:type="dxa"/>
            <w:vAlign w:val="center"/>
          </w:tcPr>
          <w:p>
            <w:pPr>
              <w:jc w:val="center"/>
            </w:pPr>
            <w:r>
              <w:rPr>
                <w:rFonts w:hint="eastAsia" w:ascii="宋体" w:hAnsi="宋体" w:cs="宋体"/>
                <w:szCs w:val="21"/>
              </w:rPr>
              <w:t>投影仪、投影幕布（布线）</w:t>
            </w:r>
          </w:p>
        </w:tc>
        <w:tc>
          <w:tcPr>
            <w:tcW w:w="5812" w:type="dxa"/>
            <w:vAlign w:val="center"/>
          </w:tcPr>
          <w:p>
            <w:pPr>
              <w:jc w:val="left"/>
              <w:rPr>
                <w:rFonts w:ascii="宋体" w:hAnsi="宋体" w:cs="宋体"/>
                <w:kern w:val="0"/>
                <w:szCs w:val="21"/>
              </w:rPr>
            </w:pPr>
            <w:r>
              <w:rPr>
                <w:rFonts w:hint="eastAsia" w:ascii="宋体" w:hAnsi="宋体" w:cs="宋体"/>
                <w:kern w:val="0"/>
                <w:szCs w:val="21"/>
              </w:rPr>
              <w:t>1. 亮度, ≥5800(ISO21118标准)；</w:t>
            </w:r>
          </w:p>
          <w:p>
            <w:pPr>
              <w:jc w:val="left"/>
              <w:rPr>
                <w:rFonts w:ascii="宋体" w:hAnsi="宋体" w:cs="宋体"/>
                <w:kern w:val="0"/>
                <w:szCs w:val="21"/>
              </w:rPr>
            </w:pPr>
            <w:r>
              <w:rPr>
                <w:rFonts w:hint="eastAsia" w:ascii="宋体" w:hAnsi="宋体" w:cs="宋体"/>
                <w:kern w:val="0"/>
                <w:szCs w:val="21"/>
              </w:rPr>
              <w:t>2. 标准分辨率, 1024X768、支持1920X1200，1920X1080,1920X800；</w:t>
            </w:r>
          </w:p>
          <w:p>
            <w:pPr>
              <w:jc w:val="left"/>
              <w:rPr>
                <w:rFonts w:ascii="宋体" w:hAnsi="宋体" w:cs="宋体"/>
                <w:kern w:val="0"/>
                <w:szCs w:val="21"/>
              </w:rPr>
            </w:pPr>
            <w:r>
              <w:rPr>
                <w:rFonts w:hint="eastAsia" w:ascii="宋体" w:hAnsi="宋体" w:cs="宋体"/>
                <w:kern w:val="0"/>
                <w:szCs w:val="21"/>
              </w:rPr>
              <w:t>3. 对比度, ≥16000:1；</w:t>
            </w:r>
          </w:p>
          <w:p>
            <w:pPr>
              <w:jc w:val="left"/>
              <w:rPr>
                <w:rFonts w:ascii="宋体" w:hAnsi="宋体" w:cs="宋体"/>
                <w:kern w:val="0"/>
                <w:szCs w:val="21"/>
              </w:rPr>
            </w:pPr>
            <w:r>
              <w:rPr>
                <w:rFonts w:hint="eastAsia" w:ascii="宋体" w:hAnsi="宋体" w:cs="宋体"/>
                <w:kern w:val="0"/>
                <w:szCs w:val="21"/>
              </w:rPr>
              <w:t>4. 显示宽高比, 4:3（支持16:10，16:9）；</w:t>
            </w:r>
          </w:p>
          <w:p>
            <w:pPr>
              <w:jc w:val="left"/>
              <w:rPr>
                <w:rFonts w:ascii="宋体" w:hAnsi="宋体" w:cs="宋体"/>
                <w:kern w:val="0"/>
                <w:szCs w:val="21"/>
              </w:rPr>
            </w:pPr>
            <w:r>
              <w:rPr>
                <w:rFonts w:hint="eastAsia" w:ascii="宋体" w:hAnsi="宋体" w:cs="宋体"/>
                <w:kern w:val="0"/>
                <w:szCs w:val="21"/>
              </w:rPr>
              <w:t>5. 成像技术, 3LCD技术；</w:t>
            </w:r>
          </w:p>
          <w:p>
            <w:pPr>
              <w:jc w:val="left"/>
              <w:rPr>
                <w:rFonts w:ascii="宋体" w:hAnsi="宋体" w:cs="宋体"/>
                <w:kern w:val="0"/>
                <w:szCs w:val="21"/>
              </w:rPr>
            </w:pPr>
            <w:r>
              <w:rPr>
                <w:rFonts w:hint="eastAsia" w:ascii="宋体" w:hAnsi="宋体" w:cs="宋体"/>
                <w:kern w:val="0"/>
                <w:szCs w:val="21"/>
              </w:rPr>
              <w:t>6. 成像系统, 多晶硅有源矩阵式液晶显示板≥0.63英寸（显示宽高比4:3）；</w:t>
            </w:r>
          </w:p>
          <w:p>
            <w:pPr>
              <w:jc w:val="left"/>
              <w:rPr>
                <w:rFonts w:ascii="宋体" w:hAnsi="宋体" w:cs="宋体"/>
                <w:kern w:val="0"/>
                <w:szCs w:val="21"/>
              </w:rPr>
            </w:pPr>
            <w:r>
              <w:rPr>
                <w:rFonts w:hint="eastAsia" w:ascii="宋体" w:hAnsi="宋体" w:cs="宋体"/>
                <w:kern w:val="0"/>
                <w:szCs w:val="21"/>
              </w:rPr>
              <w:t>7. 整机功率, 正常模式≤420W；</w:t>
            </w:r>
          </w:p>
          <w:p>
            <w:pPr>
              <w:jc w:val="left"/>
              <w:rPr>
                <w:rFonts w:ascii="宋体" w:hAnsi="宋体" w:cs="宋体"/>
                <w:kern w:val="0"/>
                <w:szCs w:val="21"/>
              </w:rPr>
            </w:pPr>
            <w:r>
              <w:rPr>
                <w:rFonts w:hint="eastAsia" w:ascii="宋体" w:hAnsi="宋体" w:cs="宋体"/>
                <w:kern w:val="0"/>
                <w:szCs w:val="21"/>
              </w:rPr>
              <w:t>8. 灯泡, ≥300W(为保证机器足够的亮度)；标准模式4000小时/ECO模式6000小时；</w:t>
            </w:r>
          </w:p>
          <w:p>
            <w:pPr>
              <w:jc w:val="left"/>
              <w:rPr>
                <w:rFonts w:ascii="宋体" w:hAnsi="宋体" w:cs="宋体"/>
                <w:kern w:val="0"/>
                <w:szCs w:val="21"/>
              </w:rPr>
            </w:pPr>
            <w:r>
              <w:rPr>
                <w:rFonts w:hint="eastAsia" w:ascii="宋体" w:hAnsi="宋体" w:cs="宋体"/>
                <w:kern w:val="0"/>
                <w:szCs w:val="21"/>
              </w:rPr>
              <w:t>9. 重量, ≥6.9KG，工程机型；</w:t>
            </w:r>
          </w:p>
          <w:p>
            <w:pPr>
              <w:jc w:val="left"/>
              <w:rPr>
                <w:rFonts w:ascii="宋体" w:hAnsi="宋体" w:cs="宋体"/>
                <w:kern w:val="0"/>
                <w:szCs w:val="21"/>
              </w:rPr>
            </w:pPr>
            <w:r>
              <w:rPr>
                <w:rFonts w:hint="eastAsia" w:ascii="宋体" w:hAnsi="宋体" w:cs="宋体"/>
                <w:kern w:val="0"/>
                <w:szCs w:val="21"/>
              </w:rPr>
              <w:t>10. 操作温度, 0—40℃；</w:t>
            </w:r>
          </w:p>
          <w:p>
            <w:pPr>
              <w:jc w:val="left"/>
              <w:rPr>
                <w:rFonts w:ascii="宋体" w:hAnsi="宋体" w:cs="宋体"/>
                <w:kern w:val="0"/>
                <w:szCs w:val="21"/>
              </w:rPr>
            </w:pPr>
            <w:r>
              <w:rPr>
                <w:rFonts w:hint="eastAsia" w:ascii="宋体" w:hAnsi="宋体" w:cs="宋体"/>
                <w:kern w:val="0"/>
                <w:szCs w:val="21"/>
              </w:rPr>
              <w:t>11. 接口, HDMI(1路兼容MHL)输入接口x2、VGA输入x1、video输入x1、HDMI输出x1、AUDIO（3.5mm）输入x1、AUDIO输入（LR）x1、IR控制输入x1、AUDIO输出x1、VGA输出x1、IR控制输出x1、LAN接口x1、USB接口x1</w:t>
            </w:r>
          </w:p>
          <w:p>
            <w:pPr>
              <w:jc w:val="left"/>
              <w:rPr>
                <w:rFonts w:ascii="宋体" w:hAnsi="宋体" w:cs="宋体"/>
                <w:kern w:val="0"/>
                <w:szCs w:val="21"/>
              </w:rPr>
            </w:pPr>
            <w:r>
              <w:rPr>
                <w:rFonts w:hint="eastAsia" w:ascii="宋体" w:hAnsi="宋体" w:cs="宋体"/>
                <w:kern w:val="0"/>
                <w:szCs w:val="21"/>
              </w:rPr>
              <w:t>12. 内置8点校正、弧形校正，可调节不规则平面幕；</w:t>
            </w:r>
          </w:p>
          <w:p>
            <w:pPr>
              <w:jc w:val="left"/>
              <w:rPr>
                <w:rFonts w:ascii="宋体" w:hAnsi="宋体" w:cs="宋体"/>
                <w:kern w:val="0"/>
                <w:szCs w:val="21"/>
              </w:rPr>
            </w:pPr>
            <w:r>
              <w:rPr>
                <w:rFonts w:hint="eastAsia" w:ascii="宋体" w:hAnsi="宋体" w:cs="宋体"/>
                <w:kern w:val="0"/>
                <w:szCs w:val="21"/>
              </w:rPr>
              <w:t>13. 内置画面重影修正功能可将重影画面调节为高质量图像；</w:t>
            </w:r>
          </w:p>
          <w:p>
            <w:pPr>
              <w:jc w:val="left"/>
              <w:rPr>
                <w:rFonts w:ascii="宋体" w:hAnsi="宋体" w:cs="宋体"/>
                <w:kern w:val="0"/>
                <w:szCs w:val="21"/>
              </w:rPr>
            </w:pPr>
            <w:r>
              <w:rPr>
                <w:rFonts w:hint="eastAsia" w:ascii="宋体" w:hAnsi="宋体" w:cs="宋体"/>
                <w:kern w:val="0"/>
                <w:szCs w:val="21"/>
              </w:rPr>
              <w:t>14. 产品内置边缘融合功能；</w:t>
            </w:r>
          </w:p>
          <w:p>
            <w:pPr>
              <w:jc w:val="left"/>
              <w:rPr>
                <w:rFonts w:ascii="宋体" w:hAnsi="宋体" w:cs="宋体"/>
                <w:kern w:val="0"/>
                <w:szCs w:val="21"/>
              </w:rPr>
            </w:pPr>
            <w:r>
              <w:rPr>
                <w:rFonts w:hint="eastAsia" w:ascii="宋体" w:hAnsi="宋体" w:cs="宋体"/>
                <w:kern w:val="0"/>
                <w:szCs w:val="21"/>
              </w:rPr>
              <w:t>15. 支持双数字信号画中画、画外画显示；</w:t>
            </w:r>
          </w:p>
          <w:p>
            <w:pPr>
              <w:jc w:val="left"/>
              <w:rPr>
                <w:rFonts w:ascii="宋体" w:hAnsi="宋体" w:cs="宋体"/>
                <w:kern w:val="0"/>
                <w:szCs w:val="21"/>
              </w:rPr>
            </w:pPr>
            <w:r>
              <w:rPr>
                <w:rFonts w:hint="eastAsia" w:ascii="宋体" w:hAnsi="宋体" w:cs="宋体"/>
                <w:kern w:val="0"/>
                <w:szCs w:val="21"/>
              </w:rPr>
              <w:t>16. 1.7倍手动变焦、覆盖投射比1.4-2.3范围、通过手动控制聚焦、变焦、位移(垂直+/-50% 水平+/-5%)；</w:t>
            </w:r>
          </w:p>
          <w:p>
            <w:pPr>
              <w:jc w:val="left"/>
              <w:rPr>
                <w:rFonts w:ascii="宋体" w:hAnsi="宋体" w:cs="宋体"/>
                <w:kern w:val="0"/>
                <w:szCs w:val="21"/>
              </w:rPr>
            </w:pPr>
            <w:r>
              <w:rPr>
                <w:rFonts w:hint="eastAsia" w:ascii="宋体" w:hAnsi="宋体" w:cs="宋体"/>
                <w:kern w:val="0"/>
                <w:szCs w:val="21"/>
              </w:rPr>
              <w:t>17. 电子快门，可根据需要快速关闭影像，灯泡自动节能；</w:t>
            </w:r>
          </w:p>
          <w:p>
            <w:pPr>
              <w:jc w:val="left"/>
              <w:rPr>
                <w:rFonts w:ascii="宋体" w:hAnsi="宋体" w:cs="宋体"/>
                <w:kern w:val="0"/>
                <w:szCs w:val="21"/>
              </w:rPr>
            </w:pPr>
            <w:r>
              <w:rPr>
                <w:rFonts w:hint="eastAsia" w:ascii="宋体" w:hAnsi="宋体" w:cs="宋体"/>
                <w:kern w:val="0"/>
                <w:szCs w:val="21"/>
              </w:rPr>
              <w:t>18. 即时亮度堆叠功能；</w:t>
            </w:r>
          </w:p>
          <w:p>
            <w:pPr>
              <w:jc w:val="left"/>
              <w:rPr>
                <w:rFonts w:ascii="宋体" w:hAnsi="宋体" w:cs="宋体"/>
                <w:kern w:val="0"/>
                <w:szCs w:val="21"/>
              </w:rPr>
            </w:pPr>
            <w:r>
              <w:rPr>
                <w:rFonts w:hint="eastAsia" w:ascii="宋体" w:hAnsi="宋体" w:cs="宋体"/>
                <w:kern w:val="0"/>
                <w:szCs w:val="21"/>
              </w:rPr>
              <w:t>19. 自定义剪取所需要的画面作为无信号画面；</w:t>
            </w:r>
          </w:p>
          <w:p>
            <w:pPr>
              <w:jc w:val="left"/>
              <w:rPr>
                <w:rFonts w:ascii="宋体" w:hAnsi="宋体" w:cs="宋体"/>
                <w:kern w:val="0"/>
                <w:szCs w:val="21"/>
              </w:rPr>
            </w:pPr>
            <w:r>
              <w:rPr>
                <w:rFonts w:hint="eastAsia" w:ascii="宋体" w:hAnsi="宋体" w:cs="宋体"/>
                <w:kern w:val="0"/>
                <w:szCs w:val="21"/>
              </w:rPr>
              <w:t>20. 双层过滤网，高性能过滤防护10000小时免维护；</w:t>
            </w:r>
          </w:p>
          <w:p>
            <w:pPr>
              <w:jc w:val="left"/>
              <w:rPr>
                <w:rFonts w:ascii="宋体" w:hAnsi="宋体" w:cs="宋体"/>
                <w:kern w:val="0"/>
                <w:szCs w:val="21"/>
              </w:rPr>
            </w:pPr>
            <w:r>
              <w:rPr>
                <w:rFonts w:hint="eastAsia" w:ascii="宋体" w:hAnsi="宋体" w:cs="宋体"/>
                <w:kern w:val="0"/>
                <w:szCs w:val="21"/>
              </w:rPr>
              <w:t>21. HDMI(MHL)移动端设备高清连接显示图像;</w:t>
            </w:r>
          </w:p>
          <w:p>
            <w:pPr>
              <w:jc w:val="left"/>
              <w:rPr>
                <w:rFonts w:ascii="宋体" w:hAnsi="宋体" w:cs="宋体"/>
                <w:kern w:val="0"/>
                <w:szCs w:val="21"/>
              </w:rPr>
            </w:pPr>
            <w:r>
              <w:rPr>
                <w:rFonts w:hint="eastAsia" w:ascii="宋体" w:hAnsi="宋体" w:cs="宋体"/>
                <w:kern w:val="0"/>
                <w:szCs w:val="21"/>
              </w:rPr>
              <w:t>22. 无线、有线网络功能显示，多台投影模式；</w:t>
            </w:r>
          </w:p>
          <w:p>
            <w:pPr>
              <w:jc w:val="left"/>
              <w:rPr>
                <w:rFonts w:ascii="宋体" w:hAnsi="宋体" w:cs="宋体"/>
                <w:kern w:val="0"/>
                <w:szCs w:val="21"/>
              </w:rPr>
            </w:pPr>
            <w:r>
              <w:rPr>
                <w:rFonts w:hint="eastAsia" w:ascii="宋体" w:hAnsi="宋体" w:cs="宋体"/>
                <w:kern w:val="0"/>
                <w:szCs w:val="21"/>
              </w:rPr>
              <w:t>23. 高保真16W扬声器；</w:t>
            </w:r>
          </w:p>
          <w:p>
            <w:pPr>
              <w:jc w:val="left"/>
              <w:rPr>
                <w:rFonts w:ascii="宋体" w:hAnsi="宋体" w:cs="宋体"/>
                <w:kern w:val="0"/>
                <w:szCs w:val="21"/>
              </w:rPr>
            </w:pPr>
            <w:r>
              <w:rPr>
                <w:rFonts w:hint="eastAsia" w:ascii="宋体" w:hAnsi="宋体" w:cs="宋体"/>
                <w:kern w:val="0"/>
                <w:szCs w:val="21"/>
              </w:rPr>
              <w:t>24. 支持网络集中控制功能兼容RoomView,AMX、PJ-Link、XTP协议；</w:t>
            </w:r>
          </w:p>
          <w:p>
            <w:pPr>
              <w:jc w:val="left"/>
              <w:rPr>
                <w:rFonts w:ascii="宋体" w:hAnsi="宋体" w:cs="宋体"/>
                <w:kern w:val="0"/>
                <w:szCs w:val="21"/>
              </w:rPr>
            </w:pPr>
            <w:r>
              <w:rPr>
                <w:rFonts w:hint="eastAsia" w:ascii="宋体" w:hAnsi="宋体" w:cs="宋体"/>
                <w:kern w:val="0"/>
                <w:szCs w:val="21"/>
              </w:rPr>
              <w:t>25、具备ACCENTUALIZER（图像分明处理）技术，通过调整清晰度、光泽度、阴影处理来增强影像的真实感。需要提供官网截图，并加盖原厂公章。</w:t>
            </w:r>
          </w:p>
          <w:p>
            <w:pPr>
              <w:jc w:val="left"/>
              <w:rPr>
                <w:rFonts w:ascii="宋体" w:hAnsi="宋体" w:cs="宋体"/>
                <w:kern w:val="0"/>
                <w:szCs w:val="21"/>
              </w:rPr>
            </w:pPr>
            <w:r>
              <w:rPr>
                <w:rFonts w:hint="eastAsia" w:ascii="宋体" w:hAnsi="宋体" w:cs="宋体"/>
                <w:kern w:val="0"/>
                <w:szCs w:val="21"/>
              </w:rPr>
              <w:t>26、具有一种冷却投影机灯泡的风扇组件专利证书，并提供扫描件加盖厂商公章。</w:t>
            </w:r>
          </w:p>
          <w:p>
            <w:pPr>
              <w:jc w:val="left"/>
              <w:rPr>
                <w:rFonts w:ascii="宋体" w:hAnsi="宋体" w:cs="宋体"/>
                <w:kern w:val="0"/>
                <w:szCs w:val="21"/>
              </w:rPr>
            </w:pPr>
            <w:r>
              <w:rPr>
                <w:rFonts w:hint="eastAsia" w:ascii="宋体" w:hAnsi="宋体" w:cs="宋体"/>
                <w:kern w:val="0"/>
                <w:szCs w:val="21"/>
              </w:rPr>
              <w:t>27、供货时须提供厂商售后服务承诺函，承诺函附件部分附加供货机器全部序列号，承诺函及附件同时加盖原厂公章。</w:t>
            </w:r>
          </w:p>
          <w:p>
            <w:pPr>
              <w:jc w:val="left"/>
              <w:rPr>
                <w:rFonts w:ascii="宋体" w:hAnsi="宋体" w:cs="宋体"/>
                <w:kern w:val="0"/>
                <w:szCs w:val="21"/>
              </w:rPr>
            </w:pPr>
            <w:r>
              <w:rPr>
                <w:rFonts w:hint="eastAsia" w:ascii="宋体" w:hAnsi="宋体" w:cs="宋体"/>
                <w:kern w:val="0"/>
                <w:szCs w:val="21"/>
              </w:rPr>
              <w:t>28、产品认证, 提供3C认证，中国节能产品认证，中国环保产品认证等证书复印件，产品检测报告，附加产品彩页。</w:t>
            </w:r>
          </w:p>
          <w:p>
            <w:pPr>
              <w:jc w:val="left"/>
              <w:rPr>
                <w:rFonts w:ascii="宋体" w:hAnsi="宋体" w:cs="宋体"/>
                <w:kern w:val="0"/>
              </w:rPr>
            </w:pPr>
            <w:r>
              <w:rPr>
                <w:rFonts w:hint="eastAsia" w:ascii="宋体" w:hAnsi="宋体" w:cs="宋体"/>
                <w:kern w:val="0"/>
                <w:szCs w:val="21"/>
              </w:rPr>
              <w:t>29. 提供制造商环境管理体系认证证书ISO14001,质量管理认证证书ISO9001。</w:t>
            </w:r>
            <w:r>
              <w:rPr>
                <w:rFonts w:hint="eastAsia" w:ascii="宋体" w:hAnsi="宋体" w:cs="宋体"/>
                <w:kern w:val="0"/>
                <w:szCs w:val="21"/>
              </w:rPr>
              <w:br w:type="textWrapping"/>
            </w:r>
            <w:r>
              <w:rPr>
                <w:rFonts w:hint="eastAsia" w:ascii="宋体" w:hAnsi="宋体" w:cs="宋体"/>
                <w:kern w:val="0"/>
                <w:szCs w:val="21"/>
              </w:rPr>
              <w:t xml:space="preserve">30.幕布  </w:t>
            </w:r>
            <w:r>
              <w:rPr>
                <w:rFonts w:hint="eastAsia" w:ascii="宋体" w:hAnsi="宋体" w:cs="宋体"/>
                <w:kern w:val="0"/>
              </w:rPr>
              <w:t>幕布类型：电动幕 ；幕布材质：玻珠</w:t>
            </w:r>
          </w:p>
          <w:p>
            <w:pPr>
              <w:snapToGrid w:val="0"/>
              <w:jc w:val="left"/>
              <w:rPr>
                <w:rFonts w:ascii="宋体" w:hAnsi="宋体" w:cs="宋体"/>
                <w:kern w:val="0"/>
                <w:szCs w:val="21"/>
              </w:rPr>
            </w:pPr>
            <w:r>
              <w:rPr>
                <w:rFonts w:hint="eastAsia" w:ascii="宋体" w:hAnsi="宋体" w:cs="宋体"/>
                <w:kern w:val="0"/>
              </w:rPr>
              <w:t>对角线：120英寸 ；幕布比例：4:3</w:t>
            </w:r>
          </w:p>
        </w:tc>
        <w:tc>
          <w:tcPr>
            <w:tcW w:w="1559" w:type="dxa"/>
            <w:vAlign w:val="center"/>
          </w:tcPr>
          <w:p>
            <w:pPr>
              <w:jc w:val="center"/>
            </w:pPr>
            <w:r>
              <w:rPr>
                <w:rFonts w:hint="eastAsia"/>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4</w:t>
            </w:r>
          </w:p>
        </w:tc>
        <w:tc>
          <w:tcPr>
            <w:tcW w:w="1701" w:type="dxa"/>
            <w:vAlign w:val="center"/>
          </w:tcPr>
          <w:p>
            <w:pPr>
              <w:jc w:val="center"/>
              <w:rPr>
                <w:rFonts w:ascii="宋体" w:hAnsi="宋体" w:cs="宋体"/>
                <w:szCs w:val="21"/>
              </w:rPr>
            </w:pPr>
            <w:r>
              <w:rPr>
                <w:rFonts w:hint="eastAsia" w:ascii="宋体" w:hAnsi="宋体" w:cs="宋体"/>
                <w:szCs w:val="21"/>
              </w:rPr>
              <w:t>实训台</w:t>
            </w:r>
          </w:p>
        </w:tc>
        <w:tc>
          <w:tcPr>
            <w:tcW w:w="5812" w:type="dxa"/>
            <w:vAlign w:val="center"/>
          </w:tcPr>
          <w:p>
            <w:pPr>
              <w:snapToGrid w:val="0"/>
              <w:jc w:val="left"/>
              <w:rPr>
                <w:rFonts w:ascii="宋体" w:hAnsi="宋体" w:cs="宋体"/>
                <w:kern w:val="0"/>
                <w:szCs w:val="21"/>
              </w:rPr>
            </w:pPr>
            <w:r>
              <w:rPr>
                <w:rFonts w:hint="eastAsia" w:ascii="宋体" w:hAnsi="宋体" w:cs="宋体"/>
                <w:kern w:val="0"/>
                <w:szCs w:val="21"/>
              </w:rPr>
              <w:t>★定制：</w:t>
            </w:r>
          </w:p>
          <w:p>
            <w:pPr>
              <w:snapToGrid w:val="0"/>
              <w:jc w:val="left"/>
              <w:rPr>
                <w:rFonts w:ascii="宋体" w:hAnsi="宋体" w:cs="宋体"/>
                <w:kern w:val="0"/>
                <w:szCs w:val="21"/>
              </w:rPr>
            </w:pPr>
            <w:r>
              <w:rPr>
                <w:rFonts w:hint="eastAsia" w:ascii="宋体" w:hAnsi="宋体" w:cs="宋体"/>
                <w:kern w:val="0"/>
                <w:szCs w:val="21"/>
              </w:rPr>
              <w:t>1、实训台：</w:t>
            </w:r>
          </w:p>
          <w:p>
            <w:pPr>
              <w:snapToGrid w:val="0"/>
              <w:jc w:val="left"/>
              <w:rPr>
                <w:rFonts w:ascii="宋体" w:hAnsi="宋体" w:cs="宋体"/>
                <w:kern w:val="0"/>
                <w:szCs w:val="21"/>
              </w:rPr>
            </w:pPr>
            <w:r>
              <w:rPr>
                <w:rFonts w:hint="eastAsia" w:ascii="宋体" w:hAnsi="宋体" w:cs="宋体"/>
                <w:kern w:val="0"/>
                <w:szCs w:val="21"/>
              </w:rPr>
              <w:t>a.铁质双层亚光密纹喷塑结构，桌面为防火、防水、耐磨高密度板，</w:t>
            </w:r>
          </w:p>
          <w:p>
            <w:pPr>
              <w:snapToGrid w:val="0"/>
              <w:jc w:val="left"/>
              <w:rPr>
                <w:rFonts w:ascii="宋体" w:hAnsi="宋体" w:cs="宋体"/>
                <w:kern w:val="0"/>
                <w:szCs w:val="21"/>
              </w:rPr>
            </w:pPr>
            <w:r>
              <w:rPr>
                <w:rFonts w:hint="eastAsia" w:ascii="宋体" w:hAnsi="宋体" w:cs="宋体"/>
                <w:kern w:val="0"/>
                <w:szCs w:val="21"/>
              </w:rPr>
              <w:t>b. 电脑：嵌入式双人位</w:t>
            </w:r>
          </w:p>
          <w:p>
            <w:pPr>
              <w:snapToGrid w:val="0"/>
              <w:jc w:val="left"/>
              <w:rPr>
                <w:rFonts w:ascii="宋体" w:hAnsi="宋体" w:cs="宋体"/>
                <w:kern w:val="0"/>
                <w:szCs w:val="21"/>
              </w:rPr>
            </w:pPr>
            <w:r>
              <w:rPr>
                <w:rFonts w:hint="eastAsia" w:ascii="宋体" w:hAnsi="宋体" w:cs="宋体"/>
                <w:kern w:val="0"/>
                <w:szCs w:val="21"/>
              </w:rPr>
              <w:t>c. 有专门的主机、放置箱，且主机箱配锁，放置箱内有连线孔；</w:t>
            </w:r>
          </w:p>
          <w:p>
            <w:pPr>
              <w:snapToGrid w:val="0"/>
              <w:jc w:val="left"/>
              <w:rPr>
                <w:rFonts w:ascii="宋体" w:hAnsi="宋体" w:cs="宋体"/>
                <w:kern w:val="0"/>
                <w:szCs w:val="21"/>
              </w:rPr>
            </w:pPr>
            <w:r>
              <w:rPr>
                <w:rFonts w:hint="eastAsia" w:ascii="宋体" w:hAnsi="宋体" w:cs="宋体"/>
                <w:kern w:val="0"/>
                <w:szCs w:val="21"/>
              </w:rPr>
              <w:t>d.</w:t>
            </w:r>
            <w:r>
              <w:rPr>
                <w:rFonts w:ascii="宋体" w:hAnsi="宋体" w:cs="宋体"/>
                <w:kern w:val="0"/>
                <w:szCs w:val="21"/>
              </w:rPr>
              <w:t>L1600*W600*H760mm</w:t>
            </w:r>
            <w:r>
              <w:rPr>
                <w:rFonts w:hint="eastAsia" w:ascii="宋体" w:hAnsi="宋体" w:cs="宋体"/>
                <w:kern w:val="0"/>
                <w:szCs w:val="21"/>
              </w:rPr>
              <w:t>,(根据实际具体可微调）；</w:t>
            </w:r>
            <w:r>
              <w:rPr>
                <w:rFonts w:ascii="宋体" w:hAnsi="宋体" w:cs="宋体"/>
                <w:kern w:val="0"/>
                <w:szCs w:val="21"/>
              </w:rPr>
              <w:t>内 孔：480*380mm</w:t>
            </w:r>
            <w:r>
              <w:rPr>
                <w:rFonts w:hint="eastAsia" w:ascii="宋体" w:hAnsi="宋体" w:cs="宋体"/>
                <w:kern w:val="0"/>
                <w:szCs w:val="21"/>
              </w:rPr>
              <w:t>(根据实际具体可微调）；</w:t>
            </w:r>
            <w:r>
              <w:rPr>
                <w:rFonts w:ascii="宋体" w:hAnsi="宋体" w:cs="宋体"/>
                <w:kern w:val="0"/>
                <w:szCs w:val="21"/>
              </w:rPr>
              <w:t>开 关：自动锁</w:t>
            </w:r>
            <w:r>
              <w:rPr>
                <w:rFonts w:hint="eastAsia" w:ascii="宋体" w:hAnsi="宋体" w:cs="宋体"/>
                <w:kern w:val="0"/>
                <w:szCs w:val="21"/>
              </w:rPr>
              <w:t>、钥匙锁；</w:t>
            </w:r>
            <w:r>
              <w:rPr>
                <w:rFonts w:ascii="宋体" w:hAnsi="宋体" w:cs="宋体"/>
                <w:kern w:val="0"/>
                <w:szCs w:val="21"/>
              </w:rPr>
              <w:t>颜 色：浅灰</w:t>
            </w:r>
            <w:r>
              <w:rPr>
                <w:rFonts w:hint="eastAsia" w:ascii="宋体" w:hAnsi="宋体" w:cs="宋体"/>
                <w:kern w:val="0"/>
                <w:szCs w:val="21"/>
              </w:rPr>
              <w:t>；</w:t>
            </w:r>
            <w:r>
              <w:rPr>
                <w:rFonts w:ascii="宋体" w:hAnsi="宋体" w:cs="宋体"/>
                <w:kern w:val="0"/>
                <w:szCs w:val="21"/>
              </w:rPr>
              <w:t>显示屏：</w:t>
            </w:r>
            <w:r>
              <w:rPr>
                <w:rFonts w:hint="eastAsia" w:ascii="宋体" w:hAnsi="宋体" w:cs="宋体"/>
                <w:kern w:val="0"/>
                <w:szCs w:val="21"/>
              </w:rPr>
              <w:t>与电脑显示屏配套；</w:t>
            </w:r>
          </w:p>
          <w:p>
            <w:pPr>
              <w:snapToGrid w:val="0"/>
              <w:jc w:val="left"/>
              <w:rPr>
                <w:rFonts w:ascii="宋体" w:hAnsi="宋体" w:cs="宋体"/>
                <w:kern w:val="0"/>
                <w:szCs w:val="21"/>
              </w:rPr>
            </w:pPr>
            <w:r>
              <w:rPr>
                <w:rFonts w:hint="eastAsia" w:ascii="宋体" w:hAnsi="宋体" w:cs="宋体"/>
                <w:kern w:val="0"/>
                <w:szCs w:val="21"/>
              </w:rPr>
              <w:t>2、提供电源： 220V电源一组</w:t>
            </w:r>
          </w:p>
          <w:p>
            <w:pPr>
              <w:snapToGrid w:val="0"/>
              <w:jc w:val="left"/>
              <w:rPr>
                <w:rFonts w:ascii="宋体" w:hAnsi="宋体" w:cs="宋体"/>
                <w:kern w:val="0"/>
                <w:szCs w:val="21"/>
              </w:rPr>
            </w:pPr>
            <w:r>
              <w:rPr>
                <w:rFonts w:hint="eastAsia" w:ascii="宋体" w:hAnsi="宋体" w:cs="宋体"/>
                <w:kern w:val="0"/>
                <w:szCs w:val="21"/>
              </w:rPr>
              <w:t>椅：</w:t>
            </w:r>
          </w:p>
          <w:p>
            <w:pPr>
              <w:jc w:val="left"/>
              <w:rPr>
                <w:rFonts w:ascii="宋体" w:hAnsi="宋体" w:cs="宋体"/>
                <w:kern w:val="0"/>
                <w:szCs w:val="21"/>
              </w:rPr>
            </w:pPr>
            <w:r>
              <w:rPr>
                <w:rFonts w:hint="eastAsia" w:ascii="宋体" w:hAnsi="宋体" w:cs="宋体"/>
                <w:kern w:val="0"/>
                <w:szCs w:val="21"/>
              </w:rPr>
              <w:t>材质：钢架结构，海绵填充，PU面料。</w:t>
            </w:r>
          </w:p>
          <w:p>
            <w:pPr>
              <w:jc w:val="left"/>
              <w:rPr>
                <w:rFonts w:ascii="宋体" w:hAnsi="宋体" w:cs="宋体"/>
                <w:kern w:val="0"/>
                <w:szCs w:val="21"/>
              </w:rPr>
            </w:pPr>
            <w:r>
              <w:rPr>
                <w:rFonts w:hint="eastAsia" w:ascii="宋体" w:hAnsi="宋体" w:cs="宋体"/>
                <w:kern w:val="0"/>
                <w:szCs w:val="21"/>
              </w:rPr>
              <w:t>含椅子61条</w:t>
            </w:r>
          </w:p>
        </w:tc>
        <w:tc>
          <w:tcPr>
            <w:tcW w:w="1559" w:type="dxa"/>
            <w:vAlign w:val="center"/>
          </w:tcPr>
          <w:p>
            <w:pPr>
              <w:jc w:val="center"/>
            </w:pPr>
            <w:r>
              <w:rPr>
                <w:rFonts w:hint="eastAsia"/>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5</w:t>
            </w:r>
          </w:p>
        </w:tc>
        <w:tc>
          <w:tcPr>
            <w:tcW w:w="1701" w:type="dxa"/>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交换机</w:t>
            </w:r>
          </w:p>
        </w:tc>
        <w:tc>
          <w:tcPr>
            <w:tcW w:w="5812" w:type="dxa"/>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交换机24全千兆接口</w:t>
            </w:r>
          </w:p>
          <w:p>
            <w:pPr>
              <w:snapToGrid w:val="0"/>
              <w:jc w:val="left"/>
              <w:rPr>
                <w:rFonts w:ascii="宋体" w:hAnsi="宋体" w:cs="宋体"/>
                <w:color w:val="000000" w:themeColor="text1"/>
                <w:kern w:val="0"/>
                <w:szCs w:val="21"/>
              </w:rPr>
            </w:pPr>
            <w:r>
              <w:rPr>
                <w:rFonts w:hint="eastAsia" w:ascii="宋体" w:hAnsi="宋体" w:cs="宋体"/>
                <w:color w:val="000000" w:themeColor="text1"/>
                <w:kern w:val="0"/>
                <w:szCs w:val="21"/>
              </w:rPr>
              <w:t>交换容量≥32Gbps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转发性能≥6.6Mpps。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必须同时满足：24个10/100/1000Base以太网端口，2个复用的千兆Combo SFP</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设备最大功耗≤15.5W。</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业务端口防雷能力：6KV</w:t>
            </w:r>
          </w:p>
          <w:p>
            <w:pPr>
              <w:snapToGrid w:val="0"/>
              <w:jc w:val="left"/>
              <w:rPr>
                <w:rFonts w:ascii="宋体" w:hAnsi="宋体" w:cs="宋体"/>
                <w:color w:val="000000" w:themeColor="text1"/>
                <w:szCs w:val="21"/>
              </w:rPr>
            </w:pPr>
            <w:r>
              <w:rPr>
                <w:rFonts w:hint="eastAsia" w:ascii="宋体" w:hAnsi="宋体" w:cs="宋体"/>
                <w:color w:val="000000" w:themeColor="text1"/>
                <w:kern w:val="0"/>
                <w:szCs w:val="21"/>
              </w:rPr>
              <w:t>支持Radius、HWTACACS+等多种方式；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支持端口隔离</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支持多播、广播及未知单播报文抑制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支持CPU保护功能</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支持STP(IEEE 802.1d)，RSTP(IEEE 802.1w)</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xml:space="preserve">支持端口休眠   </w:t>
            </w:r>
          </w:p>
        </w:tc>
        <w:tc>
          <w:tcPr>
            <w:tcW w:w="155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6</w:t>
            </w:r>
          </w:p>
        </w:tc>
        <w:tc>
          <w:tcPr>
            <w:tcW w:w="1701" w:type="dxa"/>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rPr>
              <w:t>交换机柜</w:t>
            </w:r>
          </w:p>
        </w:tc>
        <w:tc>
          <w:tcPr>
            <w:tcW w:w="5812" w:type="dxa"/>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19英寸标准机柜，1200mm高，600mm宽，深600mm。立柱间距485mm，前后玻璃门，风扇组件1套。</w:t>
            </w:r>
          </w:p>
        </w:tc>
        <w:tc>
          <w:tcPr>
            <w:tcW w:w="1559"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7</w:t>
            </w:r>
          </w:p>
        </w:tc>
        <w:tc>
          <w:tcPr>
            <w:tcW w:w="1701" w:type="dxa"/>
            <w:vAlign w:val="center"/>
          </w:tcPr>
          <w:p>
            <w:pPr>
              <w:jc w:val="center"/>
              <w:rPr>
                <w:rFonts w:ascii="宋体" w:hAnsi="宋体" w:cs="宋体"/>
                <w:kern w:val="0"/>
                <w:szCs w:val="21"/>
              </w:rPr>
            </w:pPr>
            <w:r>
              <w:rPr>
                <w:rFonts w:hint="eastAsia" w:ascii="宋体" w:hAnsi="宋体" w:cs="宋体"/>
                <w:kern w:val="0"/>
                <w:szCs w:val="21"/>
              </w:rPr>
              <w:t>稳压电源</w:t>
            </w:r>
          </w:p>
        </w:tc>
        <w:tc>
          <w:tcPr>
            <w:tcW w:w="5812" w:type="dxa"/>
            <w:vAlign w:val="center"/>
          </w:tcPr>
          <w:p>
            <w:pPr>
              <w:snapToGrid w:val="0"/>
              <w:jc w:val="left"/>
              <w:rPr>
                <w:rFonts w:ascii="宋体" w:hAnsi="宋体" w:cs="宋体"/>
                <w:szCs w:val="21"/>
              </w:rPr>
            </w:pPr>
            <w:r>
              <w:rPr>
                <w:rFonts w:hint="eastAsia" w:ascii="宋体" w:hAnsi="宋体" w:cs="宋体"/>
                <w:szCs w:val="21"/>
              </w:rPr>
              <w:t>稳压范围150V—250V，输出过压保护246V+ -4%,容量10000VA，输出效率&gt;90%.认证CE认证，稳压精度220V+ -4%，具备过压保护，欠压保护，温控保护和过载保护功能。输入电后范围广，输出电压精度高，中央处理CPU控制，核心原件质量可靠。</w:t>
            </w:r>
          </w:p>
        </w:tc>
        <w:tc>
          <w:tcPr>
            <w:tcW w:w="1559" w:type="dxa"/>
            <w:vAlign w:val="center"/>
          </w:tcPr>
          <w:p>
            <w:pPr>
              <w:jc w:val="center"/>
            </w:pPr>
            <w:r>
              <w:rPr>
                <w:rFonts w:hint="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8</w:t>
            </w:r>
          </w:p>
        </w:tc>
        <w:tc>
          <w:tcPr>
            <w:tcW w:w="1701" w:type="dxa"/>
            <w:vAlign w:val="center"/>
          </w:tcPr>
          <w:p>
            <w:pPr>
              <w:jc w:val="center"/>
              <w:rPr>
                <w:rFonts w:ascii="宋体" w:hAnsi="宋体" w:eastAsia="宋体" w:cs="宋体"/>
                <w:color w:val="000000"/>
                <w:sz w:val="22"/>
              </w:rPr>
            </w:pPr>
            <w:r>
              <w:rPr>
                <w:rFonts w:hint="eastAsia"/>
                <w:color w:val="000000"/>
                <w:sz w:val="22"/>
              </w:rPr>
              <w:t>多媒体讲台</w:t>
            </w:r>
          </w:p>
        </w:tc>
        <w:tc>
          <w:tcPr>
            <w:tcW w:w="5812" w:type="dxa"/>
          </w:tcPr>
          <w:p>
            <w:pPr>
              <w:jc w:val="left"/>
              <w:rPr>
                <w:szCs w:val="21"/>
              </w:rPr>
            </w:pPr>
            <w:r>
              <w:rPr>
                <w:rFonts w:hint="eastAsia"/>
                <w:szCs w:val="21"/>
              </w:rPr>
              <w:t>1.外形尺寸：1500(W)×730(D) ×850(H) mm。</w:t>
            </w:r>
            <w:r>
              <w:rPr>
                <w:rFonts w:hint="eastAsia"/>
                <w:szCs w:val="21"/>
              </w:rPr>
              <w:br w:type="textWrapping"/>
            </w:r>
            <w:r>
              <w:rPr>
                <w:rFonts w:hint="eastAsia"/>
                <w:szCs w:val="21"/>
              </w:rPr>
              <w:t>2.结构：由推拉和折叠相结合，箱内隔板可调。用豪华内藏式铰链，控制面板、显示器面板为活动件，拆卸方便，安全防盗，采用钢制全封闭式。可存放计算机、显示器、键盘鼠标、中控系统、音频功放等。</w:t>
            </w:r>
            <w:r>
              <w:rPr>
                <w:rFonts w:hint="eastAsia"/>
                <w:szCs w:val="21"/>
              </w:rPr>
              <w:br w:type="textWrapping"/>
            </w:r>
            <w:r>
              <w:rPr>
                <w:rFonts w:hint="eastAsia"/>
                <w:szCs w:val="21"/>
              </w:rPr>
              <w:t>3.材质：采用优质冷轧钢板。</w:t>
            </w:r>
            <w:r>
              <w:rPr>
                <w:rFonts w:hint="eastAsia"/>
                <w:szCs w:val="21"/>
              </w:rPr>
              <w:br w:type="textWrapping"/>
            </w:r>
            <w:r>
              <w:rPr>
                <w:rFonts w:hint="eastAsia"/>
                <w:szCs w:val="21"/>
              </w:rPr>
              <w:t>4.面板厚度：1.2mm以上。</w:t>
            </w:r>
            <w:r>
              <w:rPr>
                <w:rFonts w:hint="eastAsia"/>
                <w:szCs w:val="21"/>
              </w:rPr>
              <w:br w:type="textWrapping"/>
            </w:r>
            <w:r>
              <w:rPr>
                <w:rFonts w:hint="eastAsia"/>
                <w:szCs w:val="21"/>
              </w:rPr>
              <w:t>5.颜色：白灰色。</w:t>
            </w:r>
          </w:p>
          <w:p>
            <w:pPr>
              <w:jc w:val="left"/>
              <w:rPr>
                <w:szCs w:val="21"/>
              </w:rPr>
            </w:pPr>
            <w:r>
              <w:rPr>
                <w:rFonts w:hint="eastAsia"/>
                <w:szCs w:val="21"/>
              </w:rPr>
              <w:t>6.可放置两台教师机。</w:t>
            </w:r>
          </w:p>
        </w:tc>
        <w:tc>
          <w:tcPr>
            <w:tcW w:w="1559" w:type="dxa"/>
            <w:vAlign w:val="center"/>
          </w:tcPr>
          <w:p>
            <w:pPr>
              <w:jc w:val="center"/>
              <w:rPr>
                <w:rFonts w:ascii="宋体" w:hAnsi="宋体" w:eastAsia="宋体" w:cs="宋体"/>
                <w:color w:val="000000"/>
                <w:sz w:val="22"/>
              </w:rPr>
            </w:pPr>
            <w:r>
              <w:rPr>
                <w:rFonts w:hint="eastAsia"/>
                <w:color w:val="00000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9</w:t>
            </w:r>
          </w:p>
        </w:tc>
        <w:tc>
          <w:tcPr>
            <w:tcW w:w="1701" w:type="dxa"/>
            <w:vAlign w:val="center"/>
          </w:tcPr>
          <w:p>
            <w:pPr>
              <w:jc w:val="center"/>
              <w:rPr>
                <w:rFonts w:ascii="宋体" w:hAnsi="宋体" w:eastAsia="宋体" w:cs="宋体"/>
                <w:color w:val="000000"/>
                <w:sz w:val="22"/>
              </w:rPr>
            </w:pPr>
            <w:r>
              <w:rPr>
                <w:rFonts w:hint="eastAsia"/>
                <w:color w:val="000000"/>
                <w:sz w:val="22"/>
              </w:rPr>
              <w:t>中央控制器</w:t>
            </w:r>
          </w:p>
        </w:tc>
        <w:tc>
          <w:tcPr>
            <w:tcW w:w="5812" w:type="dxa"/>
          </w:tcPr>
          <w:p>
            <w:pPr>
              <w:jc w:val="left"/>
              <w:rPr>
                <w:rFonts w:ascii="宋体" w:hAnsi="宋体" w:eastAsia="宋体" w:cs="宋体"/>
                <w:szCs w:val="21"/>
              </w:rPr>
            </w:pPr>
            <w:r>
              <w:rPr>
                <w:rFonts w:hint="eastAsia"/>
                <w:szCs w:val="21"/>
              </w:rPr>
              <w:t>1.内置高保真无级音量调节。</w:t>
            </w:r>
            <w:r>
              <w:rPr>
                <w:rFonts w:hint="eastAsia"/>
                <w:szCs w:val="21"/>
              </w:rPr>
              <w:br w:type="textWrapping"/>
            </w:r>
            <w:r>
              <w:rPr>
                <w:rFonts w:hint="eastAsia"/>
                <w:szCs w:val="21"/>
              </w:rPr>
              <w:t>2.1路可编程RS-232控制接口。带网络接口，直接控制投影机开关，控制讲台电源，控制电子白板，控制音响。</w:t>
            </w:r>
            <w:r>
              <w:rPr>
                <w:rFonts w:hint="eastAsia"/>
                <w:szCs w:val="21"/>
              </w:rPr>
              <w:br w:type="textWrapping"/>
            </w:r>
            <w:r>
              <w:rPr>
                <w:rFonts w:hint="eastAsia"/>
                <w:szCs w:val="21"/>
              </w:rPr>
              <w:t>3.四路电源管理，可控制幕布、投影机、电脑的电源。</w:t>
            </w:r>
            <w:r>
              <w:rPr>
                <w:rFonts w:hint="eastAsia"/>
                <w:szCs w:val="21"/>
              </w:rPr>
              <w:br w:type="textWrapping"/>
            </w:r>
            <w:r>
              <w:rPr>
                <w:rFonts w:hint="eastAsia"/>
                <w:szCs w:val="21"/>
              </w:rPr>
              <w:t>4.操作面板接口：网络、USB、VGA输入、音频输入、外接备用AV输入、话筒输入、220V电源输出。</w:t>
            </w:r>
          </w:p>
        </w:tc>
        <w:tc>
          <w:tcPr>
            <w:tcW w:w="1559" w:type="dxa"/>
            <w:vAlign w:val="center"/>
          </w:tcPr>
          <w:p>
            <w:pPr>
              <w:jc w:val="center"/>
              <w:rPr>
                <w:rFonts w:ascii="宋体" w:hAnsi="宋体" w:eastAsia="宋体" w:cs="宋体"/>
                <w:color w:val="000000"/>
                <w:sz w:val="22"/>
              </w:rPr>
            </w:pPr>
            <w:r>
              <w:rPr>
                <w:rFonts w:hint="eastAsia"/>
                <w:color w:val="00000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10</w:t>
            </w:r>
          </w:p>
        </w:tc>
        <w:tc>
          <w:tcPr>
            <w:tcW w:w="1701" w:type="dxa"/>
            <w:vAlign w:val="center"/>
          </w:tcPr>
          <w:p>
            <w:pPr>
              <w:jc w:val="center"/>
              <w:rPr>
                <w:rFonts w:ascii="宋体" w:hAnsi="宋体" w:eastAsia="宋体" w:cs="宋体"/>
                <w:color w:val="000000"/>
                <w:sz w:val="22"/>
              </w:rPr>
            </w:pPr>
            <w:r>
              <w:rPr>
                <w:rFonts w:hint="eastAsia"/>
                <w:color w:val="000000"/>
                <w:sz w:val="22"/>
              </w:rPr>
              <w:t>功放</w:t>
            </w:r>
          </w:p>
        </w:tc>
        <w:tc>
          <w:tcPr>
            <w:tcW w:w="5812" w:type="dxa"/>
            <w:vAlign w:val="center"/>
          </w:tcPr>
          <w:p>
            <w:pPr>
              <w:jc w:val="left"/>
              <w:rPr>
                <w:rFonts w:ascii="宋体" w:hAnsi="宋体" w:eastAsia="宋体" w:cs="宋体"/>
                <w:szCs w:val="21"/>
              </w:rPr>
            </w:pPr>
            <w:r>
              <w:rPr>
                <w:rFonts w:hint="eastAsia"/>
                <w:szCs w:val="21"/>
              </w:rPr>
              <w:t>1.输出功率:≥50W×2</w:t>
            </w:r>
            <w:r>
              <w:rPr>
                <w:rFonts w:hint="eastAsia"/>
                <w:szCs w:val="21"/>
              </w:rPr>
              <w:br w:type="textWrapping"/>
            </w:r>
            <w:r>
              <w:rPr>
                <w:rFonts w:hint="eastAsia"/>
                <w:szCs w:val="21"/>
              </w:rPr>
              <w:t>2.失真：≤1.0%</w:t>
            </w:r>
            <w:r>
              <w:rPr>
                <w:rFonts w:hint="eastAsia"/>
                <w:szCs w:val="21"/>
              </w:rPr>
              <w:br w:type="textWrapping"/>
            </w:r>
            <w:r>
              <w:rPr>
                <w:rFonts w:hint="eastAsia"/>
                <w:szCs w:val="21"/>
              </w:rPr>
              <w:t>3.频响：20Hz-20KHz</w:t>
            </w:r>
            <w:r>
              <w:rPr>
                <w:rFonts w:hint="eastAsia"/>
                <w:szCs w:val="21"/>
              </w:rPr>
              <w:br w:type="textWrapping"/>
            </w:r>
            <w:r>
              <w:rPr>
                <w:rFonts w:hint="eastAsia"/>
                <w:szCs w:val="21"/>
              </w:rPr>
              <w:t>4.信噪比：≥85dB</w:t>
            </w:r>
          </w:p>
        </w:tc>
        <w:tc>
          <w:tcPr>
            <w:tcW w:w="1559" w:type="dxa"/>
            <w:vAlign w:val="center"/>
          </w:tcPr>
          <w:p>
            <w:pPr>
              <w:jc w:val="center"/>
              <w:rPr>
                <w:rFonts w:ascii="宋体" w:hAnsi="宋体" w:eastAsia="宋体" w:cs="宋体"/>
                <w:color w:val="000000"/>
                <w:sz w:val="22"/>
              </w:rPr>
            </w:pPr>
            <w:r>
              <w:rPr>
                <w:rFonts w:hint="eastAsia"/>
                <w:color w:val="00000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11</w:t>
            </w:r>
          </w:p>
        </w:tc>
        <w:tc>
          <w:tcPr>
            <w:tcW w:w="1701" w:type="dxa"/>
            <w:vAlign w:val="center"/>
          </w:tcPr>
          <w:p>
            <w:pPr>
              <w:widowControl/>
              <w:jc w:val="center"/>
              <w:rPr>
                <w:rFonts w:ascii="宋体" w:hAnsi="宋体" w:cs="宋体"/>
                <w:kern w:val="0"/>
                <w:szCs w:val="21"/>
              </w:rPr>
            </w:pPr>
            <w:r>
              <w:rPr>
                <w:rFonts w:hint="eastAsia" w:ascii="宋体" w:hAnsi="宋体" w:cs="宋体"/>
                <w:szCs w:val="21"/>
              </w:rPr>
              <w:t>教学音箱</w:t>
            </w:r>
          </w:p>
        </w:tc>
        <w:tc>
          <w:tcPr>
            <w:tcW w:w="5812" w:type="dxa"/>
            <w:vAlign w:val="center"/>
          </w:tcPr>
          <w:p>
            <w:pPr>
              <w:widowControl/>
              <w:jc w:val="left"/>
              <w:rPr>
                <w:rFonts w:ascii="宋体" w:hAnsi="宋体" w:cs="宋体"/>
                <w:kern w:val="0"/>
                <w:szCs w:val="21"/>
              </w:rPr>
            </w:pPr>
            <w:r>
              <w:rPr>
                <w:rFonts w:hint="eastAsia" w:ascii="宋体" w:hAnsi="宋体" w:cs="宋体"/>
                <w:kern w:val="0"/>
                <w:szCs w:val="21"/>
              </w:rPr>
              <w:t>主要技术参数：额定功率：80W；最大功率：160W；额定阻抗：8Ω；频率响应：50Hz-18.7kHz；驱动器：1个8寸长冲程低音驱动器、2个3寸前纸盆高音；灵敏度：90dB/1W/1M；最大声压级：105dB；分频器：1.8KHz；箱体型式：倒相式；箱体及外饰：高密度中纤板（黑色）箱体，钢网；安装：顶部10CM孔距2个M8吊挂</w:t>
            </w:r>
          </w:p>
        </w:tc>
        <w:tc>
          <w:tcPr>
            <w:tcW w:w="1559" w:type="dxa"/>
            <w:vAlign w:val="center"/>
          </w:tcPr>
          <w:p>
            <w:pPr>
              <w:jc w:val="center"/>
            </w:pPr>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12</w:t>
            </w:r>
          </w:p>
        </w:tc>
        <w:tc>
          <w:tcPr>
            <w:tcW w:w="1701" w:type="dxa"/>
            <w:vAlign w:val="center"/>
          </w:tcPr>
          <w:p>
            <w:pPr>
              <w:jc w:val="center"/>
              <w:rPr>
                <w:rFonts w:ascii="宋体" w:hAnsi="宋体" w:eastAsia="宋体" w:cs="宋体"/>
                <w:color w:val="000000"/>
                <w:sz w:val="22"/>
              </w:rPr>
            </w:pPr>
            <w:r>
              <w:rPr>
                <w:rFonts w:hint="eastAsia"/>
                <w:color w:val="000000"/>
                <w:sz w:val="22"/>
              </w:rPr>
              <w:t>无线麦克风</w:t>
            </w:r>
          </w:p>
        </w:tc>
        <w:tc>
          <w:tcPr>
            <w:tcW w:w="5812" w:type="dxa"/>
            <w:vAlign w:val="center"/>
          </w:tcPr>
          <w:p>
            <w:pPr>
              <w:jc w:val="left"/>
              <w:rPr>
                <w:rFonts w:ascii="宋体" w:hAnsi="宋体" w:eastAsia="宋体" w:cs="宋体"/>
                <w:szCs w:val="21"/>
              </w:rPr>
            </w:pPr>
            <w:r>
              <w:rPr>
                <w:rFonts w:hint="eastAsia"/>
                <w:szCs w:val="21"/>
              </w:rPr>
              <w:t>1.频率响应：50Hz-18KHz</w:t>
            </w:r>
            <w:r>
              <w:rPr>
                <w:rFonts w:hint="eastAsia"/>
                <w:szCs w:val="21"/>
              </w:rPr>
              <w:br w:type="textWrapping"/>
            </w:r>
            <w:r>
              <w:rPr>
                <w:rFonts w:hint="eastAsia"/>
                <w:szCs w:val="21"/>
              </w:rPr>
              <w:t>2.音频动态：≥90dB</w:t>
            </w:r>
            <w:r>
              <w:rPr>
                <w:rFonts w:hint="eastAsia"/>
                <w:szCs w:val="21"/>
              </w:rPr>
              <w:br w:type="textWrapping"/>
            </w:r>
            <w:r>
              <w:rPr>
                <w:rFonts w:hint="eastAsia"/>
                <w:szCs w:val="21"/>
              </w:rPr>
              <w:t>3.总谐波失真：≤0.5%</w:t>
            </w:r>
            <w:r>
              <w:rPr>
                <w:rFonts w:hint="eastAsia"/>
                <w:szCs w:val="21"/>
              </w:rPr>
              <w:br w:type="textWrapping"/>
            </w:r>
            <w:r>
              <w:rPr>
                <w:rFonts w:hint="eastAsia"/>
                <w:szCs w:val="21"/>
              </w:rPr>
              <w:t>4.频宽2401--2404MHZ，20个教室内无窜码，无干扰。</w:t>
            </w:r>
            <w:r>
              <w:rPr>
                <w:rFonts w:hint="eastAsia"/>
                <w:szCs w:val="21"/>
              </w:rPr>
              <w:br w:type="textWrapping"/>
            </w:r>
            <w:r>
              <w:rPr>
                <w:rFonts w:hint="eastAsia"/>
                <w:szCs w:val="21"/>
              </w:rPr>
              <w:t>5.S/N比：≥85dB</w:t>
            </w:r>
            <w:r>
              <w:rPr>
                <w:rFonts w:hint="eastAsia"/>
                <w:szCs w:val="21"/>
              </w:rPr>
              <w:br w:type="textWrapping"/>
            </w:r>
            <w:r>
              <w:rPr>
                <w:rFonts w:hint="eastAsia"/>
                <w:szCs w:val="21"/>
              </w:rPr>
              <w:t>6.频率稳定性：±0.005%</w:t>
            </w:r>
            <w:r>
              <w:rPr>
                <w:rFonts w:hint="eastAsia"/>
                <w:szCs w:val="21"/>
              </w:rPr>
              <w:br w:type="textWrapping"/>
            </w:r>
            <w:r>
              <w:rPr>
                <w:rFonts w:hint="eastAsia"/>
                <w:szCs w:val="21"/>
              </w:rPr>
              <w:t>7.工作有效距离一般80米 2402M-2405M</w:t>
            </w:r>
            <w:r>
              <w:rPr>
                <w:rFonts w:hint="eastAsia"/>
                <w:szCs w:val="21"/>
              </w:rPr>
              <w:br w:type="textWrapping"/>
            </w:r>
            <w:r>
              <w:rPr>
                <w:rFonts w:hint="eastAsia"/>
                <w:szCs w:val="21"/>
              </w:rPr>
              <w:t>8.接收机供电：交流220V或直流12.5V至16V</w:t>
            </w:r>
            <w:r>
              <w:rPr>
                <w:rFonts w:hint="eastAsia"/>
                <w:szCs w:val="21"/>
              </w:rPr>
              <w:br w:type="textWrapping"/>
            </w:r>
            <w:r>
              <w:rPr>
                <w:rFonts w:hint="eastAsia"/>
                <w:szCs w:val="21"/>
              </w:rPr>
              <w:t>9.发射器供电：3V电池</w:t>
            </w:r>
          </w:p>
        </w:tc>
        <w:tc>
          <w:tcPr>
            <w:tcW w:w="1559" w:type="dxa"/>
            <w:vAlign w:val="center"/>
          </w:tcPr>
          <w:p>
            <w:pPr>
              <w:jc w:val="center"/>
            </w:pPr>
            <w:r>
              <w:rPr>
                <w:rFonts w:hint="eastAsia"/>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13</w:t>
            </w:r>
          </w:p>
        </w:tc>
        <w:tc>
          <w:tcPr>
            <w:tcW w:w="1701" w:type="dxa"/>
            <w:vAlign w:val="center"/>
          </w:tcPr>
          <w:p>
            <w:pPr>
              <w:jc w:val="center"/>
              <w:rPr>
                <w:rFonts w:ascii="宋体" w:hAnsi="宋体" w:eastAsia="宋体" w:cs="宋体"/>
                <w:color w:val="000000"/>
                <w:sz w:val="22"/>
              </w:rPr>
            </w:pPr>
            <w:r>
              <w:rPr>
                <w:rFonts w:hint="eastAsia"/>
                <w:color w:val="000000"/>
                <w:sz w:val="22"/>
              </w:rPr>
              <w:t>空调</w:t>
            </w:r>
          </w:p>
        </w:tc>
        <w:tc>
          <w:tcPr>
            <w:tcW w:w="5812" w:type="dxa"/>
            <w:vAlign w:val="center"/>
          </w:tcPr>
          <w:p>
            <w:pPr>
              <w:jc w:val="left"/>
              <w:rPr>
                <w:rFonts w:ascii="宋体" w:hAnsi="宋体" w:eastAsia="宋体" w:cs="宋体"/>
                <w:color w:val="000000"/>
                <w:sz w:val="22"/>
              </w:rPr>
            </w:pPr>
            <w:r>
              <w:rPr>
                <w:rFonts w:hint="eastAsia" w:ascii="宋体" w:hAnsi="宋体" w:cs="宋体"/>
                <w:color w:val="000000" w:themeColor="text1"/>
                <w:szCs w:val="21"/>
              </w:rPr>
              <w:t>立式，大3匹，三级以上能效。</w:t>
            </w:r>
          </w:p>
        </w:tc>
        <w:tc>
          <w:tcPr>
            <w:tcW w:w="1559" w:type="dxa"/>
            <w:vAlign w:val="center"/>
          </w:tcPr>
          <w:p>
            <w:pPr>
              <w:jc w:val="center"/>
              <w:rPr>
                <w:rFonts w:ascii="宋体" w:hAnsi="宋体" w:eastAsia="宋体" w:cs="宋体"/>
                <w:color w:val="000000"/>
                <w:sz w:val="22"/>
              </w:rPr>
            </w:pPr>
            <w:r>
              <w:rPr>
                <w:rFonts w:hint="eastAsia"/>
                <w:color w:val="000000"/>
                <w:sz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14</w:t>
            </w:r>
          </w:p>
        </w:tc>
        <w:tc>
          <w:tcPr>
            <w:tcW w:w="1701" w:type="dxa"/>
            <w:vAlign w:val="center"/>
          </w:tcPr>
          <w:p>
            <w:pPr>
              <w:jc w:val="center"/>
              <w:rPr>
                <w:szCs w:val="21"/>
              </w:rPr>
            </w:pPr>
            <w:r>
              <w:rPr>
                <w:rFonts w:hint="eastAsia"/>
                <w:szCs w:val="21"/>
              </w:rPr>
              <w:t>布线及</w:t>
            </w:r>
            <w:r>
              <w:rPr>
                <w:szCs w:val="21"/>
              </w:rPr>
              <w:t>场室文化建设</w:t>
            </w:r>
          </w:p>
        </w:tc>
        <w:tc>
          <w:tcPr>
            <w:tcW w:w="5812" w:type="dxa"/>
            <w:vAlign w:val="center"/>
          </w:tcPr>
          <w:p>
            <w:pPr>
              <w:snapToGrid w:val="0"/>
              <w:jc w:val="left"/>
              <w:rPr>
                <w:szCs w:val="21"/>
              </w:rPr>
            </w:pPr>
            <w:r>
              <w:rPr>
                <w:rFonts w:hint="eastAsia"/>
                <w:szCs w:val="21"/>
              </w:rPr>
              <w:t>★定制：</w:t>
            </w:r>
          </w:p>
          <w:p>
            <w:pPr>
              <w:jc w:val="left"/>
              <w:rPr>
                <w:szCs w:val="21"/>
              </w:rPr>
            </w:pPr>
            <w:r>
              <w:rPr>
                <w:szCs w:val="21"/>
              </w:rPr>
              <w:t>场室文化</w:t>
            </w:r>
            <w:r>
              <w:rPr>
                <w:rFonts w:hint="eastAsia"/>
                <w:szCs w:val="21"/>
              </w:rPr>
              <w:t>标语，</w:t>
            </w:r>
            <w:r>
              <w:rPr>
                <w:szCs w:val="21"/>
              </w:rPr>
              <w:t>产品展示柜等</w:t>
            </w:r>
          </w:p>
        </w:tc>
        <w:tc>
          <w:tcPr>
            <w:tcW w:w="1559" w:type="dxa"/>
            <w:vAlign w:val="center"/>
          </w:tcPr>
          <w:p>
            <w:pPr>
              <w:jc w:val="center"/>
            </w:pPr>
            <w:r>
              <w:rPr>
                <w:rFonts w:hint="eastAsia"/>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15</w:t>
            </w:r>
          </w:p>
        </w:tc>
        <w:tc>
          <w:tcPr>
            <w:tcW w:w="1701" w:type="dxa"/>
            <w:vAlign w:val="center"/>
          </w:tcPr>
          <w:p>
            <w:pPr>
              <w:widowControl/>
              <w:jc w:val="center"/>
              <w:rPr>
                <w:rFonts w:ascii="宋体" w:hAnsi="宋体" w:cs="宋体"/>
                <w:color w:val="000000" w:themeColor="text1"/>
                <w:szCs w:val="21"/>
              </w:rPr>
            </w:pPr>
            <w:r>
              <w:rPr>
                <w:rFonts w:hint="eastAsia" w:ascii="宋体" w:hAnsi="宋体" w:cs="宋体"/>
                <w:color w:val="000000" w:themeColor="text1"/>
                <w:szCs w:val="21"/>
              </w:rPr>
              <w:t>插座</w:t>
            </w:r>
          </w:p>
        </w:tc>
        <w:tc>
          <w:tcPr>
            <w:tcW w:w="5812" w:type="dxa"/>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电脑电源配套后，预留3孔、2孔各一个。</w:t>
            </w:r>
          </w:p>
        </w:tc>
        <w:tc>
          <w:tcPr>
            <w:tcW w:w="1559" w:type="dxa"/>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16</w:t>
            </w:r>
          </w:p>
        </w:tc>
        <w:tc>
          <w:tcPr>
            <w:tcW w:w="1701" w:type="dxa"/>
            <w:vAlign w:val="center"/>
          </w:tcPr>
          <w:p>
            <w:pPr>
              <w:jc w:val="center"/>
              <w:rPr>
                <w:szCs w:val="21"/>
              </w:rPr>
            </w:pPr>
            <w:r>
              <w:rPr>
                <w:rFonts w:hint="eastAsia"/>
                <w:szCs w:val="21"/>
              </w:rPr>
              <w:t>定制货柜</w:t>
            </w:r>
          </w:p>
        </w:tc>
        <w:tc>
          <w:tcPr>
            <w:tcW w:w="5812" w:type="dxa"/>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文件柜2门铁质,厚度</w:t>
            </w:r>
            <w:r>
              <w:rPr>
                <w:rFonts w:hint="eastAsia" w:ascii="宋体" w:hAnsi="宋体" w:cs="宋体"/>
                <w:color w:val="000000" w:themeColor="text1"/>
                <w:kern w:val="0"/>
                <w:szCs w:val="21"/>
              </w:rPr>
              <w:t>≥</w:t>
            </w:r>
            <w:r>
              <w:rPr>
                <w:rFonts w:ascii="宋体" w:hAnsi="宋体" w:cs="宋体"/>
                <w:color w:val="000000" w:themeColor="text1"/>
                <w:szCs w:val="21"/>
              </w:rPr>
              <w:t>0.7</w:t>
            </w:r>
          </w:p>
          <w:p>
            <w:pPr>
              <w:jc w:val="left"/>
              <w:rPr>
                <w:szCs w:val="21"/>
              </w:rPr>
            </w:pPr>
            <w:r>
              <w:rPr>
                <w:rFonts w:ascii="宋体" w:hAnsi="宋体" w:cs="宋体"/>
                <w:color w:val="000000" w:themeColor="text1"/>
                <w:szCs w:val="21"/>
              </w:rPr>
              <w:t xml:space="preserve"> </w:t>
            </w:r>
            <w:r>
              <w:rPr>
                <w:rFonts w:hint="eastAsia" w:ascii="宋体" w:hAnsi="宋体" w:cs="宋体"/>
                <w:color w:val="000000" w:themeColor="text1"/>
                <w:szCs w:val="21"/>
              </w:rPr>
              <w:t>包装尺尺寸</w:t>
            </w:r>
            <w:r>
              <w:rPr>
                <w:rFonts w:ascii="宋体" w:hAnsi="宋体" w:cs="宋体"/>
                <w:color w:val="000000" w:themeColor="text1"/>
                <w:szCs w:val="21"/>
              </w:rPr>
              <w:t>: 850*1800*390</w:t>
            </w:r>
            <w:r>
              <w:rPr>
                <w:rFonts w:hint="eastAsia" w:ascii="宋体" w:hAnsi="宋体" w:cs="宋体"/>
                <w:color w:val="000000" w:themeColor="text1"/>
                <w:szCs w:val="21"/>
              </w:rPr>
              <w:t>mm</w:t>
            </w:r>
          </w:p>
        </w:tc>
        <w:tc>
          <w:tcPr>
            <w:tcW w:w="1559" w:type="dxa"/>
            <w:vAlign w:val="center"/>
          </w:tcPr>
          <w:p>
            <w:pPr>
              <w:jc w:val="center"/>
              <w:rPr>
                <w:rFonts w:ascii="楷体" w:hAnsi="楷体" w:eastAsia="楷体"/>
                <w:sz w:val="24"/>
              </w:rPr>
            </w:pPr>
            <w:r>
              <w:rPr>
                <w:rFonts w:hint="eastAsia" w:ascii="楷体" w:hAnsi="楷体" w:eastAsia="楷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pPr>
            <w:r>
              <w:rPr>
                <w:rFonts w:hint="eastAsia"/>
              </w:rPr>
              <w:t>17</w:t>
            </w:r>
          </w:p>
        </w:tc>
        <w:tc>
          <w:tcPr>
            <w:tcW w:w="1701" w:type="dxa"/>
            <w:vAlign w:val="center"/>
          </w:tcPr>
          <w:p>
            <w:pPr>
              <w:jc w:val="center"/>
              <w:rPr>
                <w:szCs w:val="21"/>
              </w:rPr>
            </w:pPr>
            <w:r>
              <w:t>hdmi切换器4进4出矩阵切换器</w:t>
            </w:r>
          </w:p>
        </w:tc>
        <w:tc>
          <w:tcPr>
            <w:tcW w:w="5812" w:type="dxa"/>
            <w:vAlign w:val="center"/>
          </w:tcPr>
          <w:p>
            <w:pPr>
              <w:snapToGrid w:val="0"/>
              <w:jc w:val="left"/>
              <w:rPr>
                <w:rFonts w:ascii="宋体" w:hAnsi="宋体" w:cs="宋体"/>
                <w:color w:val="000000" w:themeColor="text1"/>
                <w:szCs w:val="21"/>
              </w:rPr>
            </w:pPr>
            <w:r>
              <w:rPr>
                <w:rFonts w:hint="eastAsia" w:ascii="宋体" w:hAnsi="宋体" w:cs="宋体"/>
                <w:color w:val="000000" w:themeColor="text1"/>
                <w:szCs w:val="21"/>
              </w:rPr>
              <w:t>切换方式：遥控/按键；</w:t>
            </w:r>
          </w:p>
          <w:p>
            <w:pPr>
              <w:snapToGrid w:val="0"/>
              <w:jc w:val="left"/>
              <w:rPr>
                <w:rFonts w:ascii="宋体" w:hAnsi="宋体" w:cs="宋体"/>
                <w:color w:val="000000" w:themeColor="text1"/>
                <w:szCs w:val="21"/>
              </w:rPr>
            </w:pPr>
            <w:r>
              <w:rPr>
                <w:rFonts w:hint="eastAsia" w:ascii="宋体" w:hAnsi="宋体" w:cs="宋体"/>
                <w:color w:val="000000" w:themeColor="text1"/>
                <w:szCs w:val="21"/>
              </w:rPr>
              <w:t>分辨率：4</w:t>
            </w:r>
            <w:r>
              <w:rPr>
                <w:rFonts w:ascii="宋体" w:hAnsi="宋体" w:cs="宋体"/>
                <w:color w:val="000000" w:themeColor="text1"/>
                <w:szCs w:val="21"/>
              </w:rPr>
              <w:t>K</w:t>
            </w:r>
          </w:p>
          <w:p>
            <w:pPr>
              <w:snapToGrid w:val="0"/>
              <w:jc w:val="left"/>
              <w:rPr>
                <w:rFonts w:ascii="宋体" w:hAnsi="宋体" w:cs="宋体"/>
                <w:color w:val="000000" w:themeColor="text1"/>
                <w:szCs w:val="21"/>
              </w:rPr>
            </w:pPr>
            <w:r>
              <w:rPr>
                <w:rFonts w:hint="eastAsia" w:ascii="宋体" w:hAnsi="宋体" w:cs="宋体"/>
                <w:color w:val="000000" w:themeColor="text1"/>
                <w:szCs w:val="21"/>
              </w:rPr>
              <w:t>输入接口：H</w:t>
            </w:r>
            <w:r>
              <w:rPr>
                <w:rFonts w:ascii="宋体" w:hAnsi="宋体" w:cs="宋体"/>
                <w:color w:val="000000" w:themeColor="text1"/>
                <w:szCs w:val="21"/>
              </w:rPr>
              <w:t>DMI*4</w:t>
            </w:r>
          </w:p>
          <w:p>
            <w:pPr>
              <w:snapToGrid w:val="0"/>
              <w:jc w:val="left"/>
              <w:rPr>
                <w:rFonts w:ascii="宋体" w:hAnsi="宋体" w:cs="宋体"/>
                <w:color w:val="000000" w:themeColor="text1"/>
                <w:szCs w:val="21"/>
              </w:rPr>
            </w:pPr>
            <w:r>
              <w:rPr>
                <w:rFonts w:hint="eastAsia" w:ascii="宋体" w:hAnsi="宋体" w:cs="宋体"/>
                <w:color w:val="000000" w:themeColor="text1"/>
                <w:szCs w:val="21"/>
              </w:rPr>
              <w:t>输出接口：H</w:t>
            </w:r>
            <w:r>
              <w:rPr>
                <w:rFonts w:ascii="宋体" w:hAnsi="宋体" w:cs="宋体"/>
                <w:color w:val="000000" w:themeColor="text1"/>
                <w:szCs w:val="21"/>
              </w:rPr>
              <w:t>DMI*4</w:t>
            </w:r>
          </w:p>
        </w:tc>
        <w:tc>
          <w:tcPr>
            <w:tcW w:w="1559" w:type="dxa"/>
            <w:vAlign w:val="center"/>
          </w:tcPr>
          <w:p>
            <w:pPr>
              <w:jc w:val="center"/>
              <w:rPr>
                <w:rFonts w:ascii="楷体" w:hAnsi="楷体" w:eastAsia="楷体"/>
                <w:sz w:val="24"/>
              </w:rPr>
            </w:pPr>
            <w:r>
              <w:rPr>
                <w:rFonts w:hint="eastAsia" w:ascii="楷体" w:hAnsi="楷体" w:eastAsia="楷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3"/>
            <w:vAlign w:val="center"/>
          </w:tcPr>
          <w:p>
            <w:pPr>
              <w:snapToGrid w:val="0"/>
              <w:jc w:val="left"/>
              <w:rPr>
                <w:rFonts w:hint="eastAsia" w:ascii="宋体" w:hAnsi="宋体" w:cs="宋体"/>
                <w:color w:val="000000" w:themeColor="text1"/>
                <w:szCs w:val="21"/>
              </w:rPr>
            </w:pPr>
            <w:r>
              <w:rPr>
                <w:rFonts w:hint="eastAsia" w:ascii="宋体" w:hAnsi="宋体" w:cs="宋体"/>
                <w:color w:val="000000" w:themeColor="text1"/>
                <w:szCs w:val="21"/>
              </w:rPr>
              <w:t>合计：</w:t>
            </w:r>
          </w:p>
        </w:tc>
        <w:tc>
          <w:tcPr>
            <w:tcW w:w="1559" w:type="dxa"/>
            <w:vAlign w:val="center"/>
          </w:tcPr>
          <w:p>
            <w:pPr>
              <w:jc w:val="center"/>
              <w:rPr>
                <w:rFonts w:hint="eastAsia" w:ascii="楷体" w:hAnsi="楷体" w:eastAsia="楷体"/>
                <w:sz w:val="24"/>
              </w:rPr>
            </w:pPr>
            <w:r>
              <w:rPr>
                <w:rFonts w:hint="eastAsia" w:ascii="楷体" w:hAnsi="楷体" w:eastAsia="楷体"/>
                <w:sz w:val="24"/>
              </w:rPr>
              <w:t>472855.00</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3ADA"/>
    <w:rsid w:val="0001377B"/>
    <w:rsid w:val="0006782E"/>
    <w:rsid w:val="000B5349"/>
    <w:rsid w:val="000C1F64"/>
    <w:rsid w:val="000C4911"/>
    <w:rsid w:val="000C523F"/>
    <w:rsid w:val="00112512"/>
    <w:rsid w:val="00141E48"/>
    <w:rsid w:val="00142ECB"/>
    <w:rsid w:val="00147F98"/>
    <w:rsid w:val="00157194"/>
    <w:rsid w:val="001622F2"/>
    <w:rsid w:val="00175E71"/>
    <w:rsid w:val="001857E5"/>
    <w:rsid w:val="001B5C03"/>
    <w:rsid w:val="001C674D"/>
    <w:rsid w:val="001D2015"/>
    <w:rsid w:val="001D7920"/>
    <w:rsid w:val="00200FA3"/>
    <w:rsid w:val="00210A59"/>
    <w:rsid w:val="00217070"/>
    <w:rsid w:val="00231687"/>
    <w:rsid w:val="002475AE"/>
    <w:rsid w:val="00253E0D"/>
    <w:rsid w:val="002B20D0"/>
    <w:rsid w:val="002E3ADA"/>
    <w:rsid w:val="002F48BA"/>
    <w:rsid w:val="003161B5"/>
    <w:rsid w:val="003405D8"/>
    <w:rsid w:val="00365EC9"/>
    <w:rsid w:val="003A20EF"/>
    <w:rsid w:val="003B3FE6"/>
    <w:rsid w:val="003C0A10"/>
    <w:rsid w:val="003E7A26"/>
    <w:rsid w:val="00455797"/>
    <w:rsid w:val="00495660"/>
    <w:rsid w:val="004F5A5C"/>
    <w:rsid w:val="00511BDD"/>
    <w:rsid w:val="00512A3E"/>
    <w:rsid w:val="00514180"/>
    <w:rsid w:val="0055401C"/>
    <w:rsid w:val="00567CDA"/>
    <w:rsid w:val="0058548F"/>
    <w:rsid w:val="005A0736"/>
    <w:rsid w:val="005F4D8B"/>
    <w:rsid w:val="005F718E"/>
    <w:rsid w:val="0062128E"/>
    <w:rsid w:val="00627B4C"/>
    <w:rsid w:val="00632961"/>
    <w:rsid w:val="006471F4"/>
    <w:rsid w:val="00647A3F"/>
    <w:rsid w:val="00657B55"/>
    <w:rsid w:val="006A625E"/>
    <w:rsid w:val="006B12E3"/>
    <w:rsid w:val="006D0361"/>
    <w:rsid w:val="00712A2A"/>
    <w:rsid w:val="00770A46"/>
    <w:rsid w:val="008012C1"/>
    <w:rsid w:val="00812BD0"/>
    <w:rsid w:val="00830231"/>
    <w:rsid w:val="0083334C"/>
    <w:rsid w:val="008864E7"/>
    <w:rsid w:val="008B6A72"/>
    <w:rsid w:val="008F1996"/>
    <w:rsid w:val="008F2B3A"/>
    <w:rsid w:val="008F4C08"/>
    <w:rsid w:val="0091107D"/>
    <w:rsid w:val="00925E03"/>
    <w:rsid w:val="00930487"/>
    <w:rsid w:val="009403FF"/>
    <w:rsid w:val="00951952"/>
    <w:rsid w:val="00967E57"/>
    <w:rsid w:val="00970265"/>
    <w:rsid w:val="00987162"/>
    <w:rsid w:val="0099700C"/>
    <w:rsid w:val="009A66D7"/>
    <w:rsid w:val="009F7722"/>
    <w:rsid w:val="00A30454"/>
    <w:rsid w:val="00A37EF8"/>
    <w:rsid w:val="00A40F49"/>
    <w:rsid w:val="00A56173"/>
    <w:rsid w:val="00A578E7"/>
    <w:rsid w:val="00A815C6"/>
    <w:rsid w:val="00AA1534"/>
    <w:rsid w:val="00AF2593"/>
    <w:rsid w:val="00AF6270"/>
    <w:rsid w:val="00B01EF8"/>
    <w:rsid w:val="00B07537"/>
    <w:rsid w:val="00B60EDA"/>
    <w:rsid w:val="00B93E78"/>
    <w:rsid w:val="00BF4765"/>
    <w:rsid w:val="00C1205A"/>
    <w:rsid w:val="00C27BB7"/>
    <w:rsid w:val="00C44F5A"/>
    <w:rsid w:val="00C536D5"/>
    <w:rsid w:val="00C703D5"/>
    <w:rsid w:val="00CA31D0"/>
    <w:rsid w:val="00CD37B2"/>
    <w:rsid w:val="00CE2F07"/>
    <w:rsid w:val="00D03ADC"/>
    <w:rsid w:val="00D03D9E"/>
    <w:rsid w:val="00D05B91"/>
    <w:rsid w:val="00D37D04"/>
    <w:rsid w:val="00DF3E02"/>
    <w:rsid w:val="00E2172F"/>
    <w:rsid w:val="00E27213"/>
    <w:rsid w:val="00E35F79"/>
    <w:rsid w:val="00E67D01"/>
    <w:rsid w:val="00E94619"/>
    <w:rsid w:val="00E95AED"/>
    <w:rsid w:val="00EA20B2"/>
    <w:rsid w:val="00EA5EAB"/>
    <w:rsid w:val="00EF1F13"/>
    <w:rsid w:val="00F06BC7"/>
    <w:rsid w:val="00F25E46"/>
    <w:rsid w:val="00F3063C"/>
    <w:rsid w:val="00F52A0F"/>
    <w:rsid w:val="00F543E4"/>
    <w:rsid w:val="00F63926"/>
    <w:rsid w:val="00F9438C"/>
    <w:rsid w:val="00F94A03"/>
    <w:rsid w:val="00FA7C76"/>
    <w:rsid w:val="00FC4ADE"/>
    <w:rsid w:val="00FE397F"/>
    <w:rsid w:val="18DA3F65"/>
    <w:rsid w:val="256A6164"/>
    <w:rsid w:val="61C224FD"/>
    <w:rsid w:val="6A46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spacing w:beforeLines="30" w:afterLines="30"/>
      <w:ind w:firstLine="200" w:firstLineChars="200"/>
    </w:pPr>
    <w:rPr>
      <w:rFonts w:ascii="Times New Roman" w:hAnsi="Times New Roman" w:eastAsia="宋体" w:cs="Times New Roman"/>
      <w:bCs/>
      <w:kern w:val="0"/>
      <w:szCs w:val="24"/>
      <w:lang w:bidi="he-IL"/>
    </w:rPr>
  </w:style>
  <w:style w:type="paragraph" w:styleId="4">
    <w:name w:val="Body Text"/>
    <w:basedOn w:val="1"/>
    <w:link w:val="19"/>
    <w:semiHidden/>
    <w:unhideWhenUsed/>
    <w:qFormat/>
    <w:uiPriority w:val="99"/>
    <w:pPr>
      <w:spacing w:after="120"/>
    </w:pPr>
  </w:style>
  <w:style w:type="paragraph" w:styleId="5">
    <w:name w:val="Body Text Indent"/>
    <w:basedOn w:val="1"/>
    <w:link w:val="18"/>
    <w:qFormat/>
    <w:uiPriority w:val="0"/>
    <w:pPr>
      <w:autoSpaceDE w:val="0"/>
      <w:autoSpaceDN w:val="0"/>
      <w:adjustRightInd w:val="0"/>
      <w:ind w:left="1620" w:firstLine="540" w:firstLineChars="257"/>
      <w:jc w:val="left"/>
    </w:pPr>
    <w:rPr>
      <w:rFonts w:ascii="Times New Roman" w:hAnsi="Times New Roman" w:eastAsia="宋体" w:cs="Times New Roman"/>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styleId="14">
    <w:name w:val="List Paragraph"/>
    <w:basedOn w:val="1"/>
    <w:qFormat/>
    <w:uiPriority w:val="34"/>
    <w:pPr>
      <w:ind w:firstLine="420" w:firstLineChars="200"/>
    </w:p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3 字符"/>
    <w:basedOn w:val="12"/>
    <w:link w:val="2"/>
    <w:qFormat/>
    <w:uiPriority w:val="9"/>
    <w:rPr>
      <w:rFonts w:ascii="宋体" w:hAnsi="宋体" w:cs="宋体"/>
      <w:b/>
      <w:bCs/>
      <w:sz w:val="27"/>
      <w:szCs w:val="27"/>
    </w:rPr>
  </w:style>
  <w:style w:type="character" w:customStyle="1" w:styleId="18">
    <w:name w:val="正文文本缩进 字符"/>
    <w:basedOn w:val="12"/>
    <w:link w:val="5"/>
    <w:qFormat/>
    <w:uiPriority w:val="0"/>
    <w:rPr>
      <w:kern w:val="2"/>
      <w:sz w:val="21"/>
      <w:szCs w:val="24"/>
    </w:rPr>
  </w:style>
  <w:style w:type="character" w:customStyle="1" w:styleId="19">
    <w:name w:val="正文文本 字符"/>
    <w:basedOn w:val="12"/>
    <w:link w:val="4"/>
    <w:semiHidden/>
    <w:qFormat/>
    <w:uiPriority w:val="99"/>
    <w:rPr>
      <w:rFonts w:asciiTheme="minorHAnsi" w:hAnsiTheme="minorHAnsi" w:eastAsiaTheme="minorEastAsia" w:cstheme="minorBidi"/>
      <w:kern w:val="2"/>
      <w:sz w:val="21"/>
      <w:szCs w:val="22"/>
    </w:rPr>
  </w:style>
  <w:style w:type="character" w:customStyle="1" w:styleId="20">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0C77A-D6C9-4156-AD61-5A23799908A8}">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5</Pages>
  <Words>678</Words>
  <Characters>3865</Characters>
  <Lines>32</Lines>
  <Paragraphs>9</Paragraphs>
  <TotalTime>43</TotalTime>
  <ScaleCrop>false</ScaleCrop>
  <LinksUpToDate>false</LinksUpToDate>
  <CharactersWithSpaces>4534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2020-10-22T01:37:00Z</dcterms:created>
  <dc:creator>zy</dc:creator>
  <cp:lastModifiedBy>陈琴</cp:lastModifiedBy>
  <cp:lastPrinted>2020-12-03T01:56:33Z</cp:lastPrinted>
  <dcterms:modified xsi:type="dcterms:W3CDTF">2020-12-03T02:05:36Z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