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BF0" w:rsidRDefault="003E3BF0">
      <w:pPr>
        <w:pStyle w:val="a3"/>
        <w:rPr>
          <w:rFonts w:ascii="Times New Roman" w:hint="eastAsia"/>
          <w:sz w:val="20"/>
          <w:lang w:eastAsia="zh-CN"/>
        </w:rPr>
      </w:pPr>
    </w:p>
    <w:p w:rsidR="003E3BF0" w:rsidRDefault="003E3BF0">
      <w:pPr>
        <w:pStyle w:val="a3"/>
        <w:spacing w:before="3"/>
        <w:rPr>
          <w:rFonts w:ascii="Times New Roman"/>
          <w:sz w:val="23"/>
        </w:rPr>
      </w:pPr>
    </w:p>
    <w:p w:rsidR="003E3BF0" w:rsidRDefault="00345801">
      <w:pPr>
        <w:tabs>
          <w:tab w:val="left" w:pos="3621"/>
          <w:tab w:val="left" w:pos="4513"/>
          <w:tab w:val="left" w:pos="5403"/>
          <w:tab w:val="left" w:pos="6296"/>
          <w:tab w:val="left" w:pos="7186"/>
          <w:tab w:val="left" w:pos="8078"/>
          <w:tab w:val="left" w:pos="8968"/>
        </w:tabs>
        <w:spacing w:line="461" w:lineRule="exact"/>
        <w:ind w:left="2731"/>
        <w:rPr>
          <w:sz w:val="36"/>
        </w:rPr>
      </w:pPr>
      <w:r>
        <w:rPr>
          <w:noProof/>
          <w:lang w:eastAsia="zh-CN"/>
        </w:rPr>
        <w:drawing>
          <wp:anchor distT="0" distB="0" distL="0" distR="0" simplePos="0" relativeHeight="1048" behindDoc="0" locked="0" layoutInCell="1" allowOverlap="1">
            <wp:simplePos x="0" y="0"/>
            <wp:positionH relativeFrom="page">
              <wp:posOffset>1026794</wp:posOffset>
            </wp:positionH>
            <wp:positionV relativeFrom="paragraph">
              <wp:posOffset>-218349</wp:posOffset>
            </wp:positionV>
            <wp:extent cx="1082675" cy="10896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82675" cy="1089659"/>
                    </a:xfrm>
                    <a:prstGeom prst="rect">
                      <a:avLst/>
                    </a:prstGeom>
                  </pic:spPr>
                </pic:pic>
              </a:graphicData>
            </a:graphic>
          </wp:anchor>
        </w:drawing>
      </w:r>
      <w:r>
        <w:rPr>
          <w:sz w:val="36"/>
        </w:rPr>
        <w:t>湖</w:t>
      </w:r>
      <w:r>
        <w:rPr>
          <w:sz w:val="36"/>
        </w:rPr>
        <w:tab/>
        <w:t>南</w:t>
      </w:r>
      <w:r>
        <w:rPr>
          <w:sz w:val="36"/>
        </w:rPr>
        <w:tab/>
        <w:t>劳</w:t>
      </w:r>
      <w:r>
        <w:rPr>
          <w:sz w:val="36"/>
        </w:rPr>
        <w:tab/>
        <w:t>动</w:t>
      </w:r>
      <w:r>
        <w:rPr>
          <w:sz w:val="36"/>
        </w:rPr>
        <w:tab/>
        <w:t>人</w:t>
      </w:r>
      <w:r>
        <w:rPr>
          <w:sz w:val="36"/>
        </w:rPr>
        <w:tab/>
        <w:t>事</w:t>
      </w:r>
      <w:r>
        <w:rPr>
          <w:sz w:val="36"/>
        </w:rPr>
        <w:tab/>
        <w:t>学</w:t>
      </w:r>
      <w:r>
        <w:rPr>
          <w:sz w:val="36"/>
        </w:rPr>
        <w:tab/>
        <w:t>院</w:t>
      </w:r>
    </w:p>
    <w:p w:rsidR="003E3BF0" w:rsidRDefault="00345801">
      <w:pPr>
        <w:spacing w:before="182"/>
        <w:ind w:left="2731"/>
        <w:rPr>
          <w:rFonts w:ascii="Times New Roman"/>
          <w:sz w:val="18"/>
        </w:rPr>
      </w:pPr>
      <w:r>
        <w:rPr>
          <w:rFonts w:ascii="Times New Roman"/>
          <w:sz w:val="18"/>
        </w:rPr>
        <w:t>HUNAN  LABOR  AND  HUMAN  RESOURCES  VOCATIONAL   COLLEGE</w:t>
      </w:r>
    </w:p>
    <w:p w:rsidR="003E3BF0" w:rsidRDefault="003E3BF0">
      <w:pPr>
        <w:pStyle w:val="a3"/>
        <w:rPr>
          <w:rFonts w:ascii="Times New Roman"/>
          <w:sz w:val="20"/>
        </w:rPr>
      </w:pPr>
    </w:p>
    <w:p w:rsidR="003E3BF0" w:rsidRDefault="003E3BF0">
      <w:pPr>
        <w:pStyle w:val="a3"/>
        <w:rPr>
          <w:rFonts w:ascii="Times New Roman"/>
          <w:sz w:val="20"/>
        </w:rPr>
      </w:pPr>
    </w:p>
    <w:p w:rsidR="003E3BF0" w:rsidRDefault="003E3BF0">
      <w:pPr>
        <w:pStyle w:val="a3"/>
        <w:rPr>
          <w:rFonts w:ascii="Times New Roman"/>
          <w:sz w:val="20"/>
        </w:rPr>
      </w:pPr>
    </w:p>
    <w:p w:rsidR="003E3BF0" w:rsidRDefault="003E3BF0">
      <w:pPr>
        <w:pStyle w:val="a3"/>
        <w:rPr>
          <w:rFonts w:ascii="Times New Roman"/>
          <w:sz w:val="20"/>
        </w:rPr>
      </w:pPr>
    </w:p>
    <w:p w:rsidR="003E3BF0" w:rsidRDefault="003E3BF0">
      <w:pPr>
        <w:pStyle w:val="a3"/>
        <w:rPr>
          <w:rFonts w:ascii="Times New Roman"/>
          <w:sz w:val="20"/>
        </w:rPr>
      </w:pPr>
    </w:p>
    <w:p w:rsidR="003E3BF0" w:rsidRDefault="00345801">
      <w:pPr>
        <w:spacing w:line="1061" w:lineRule="exact"/>
        <w:ind w:left="1552" w:right="2338"/>
        <w:jc w:val="center"/>
        <w:rPr>
          <w:rFonts w:ascii="Microsoft JhengHei" w:eastAsia="Microsoft JhengHei"/>
          <w:b/>
          <w:sz w:val="72"/>
          <w:lang w:eastAsia="zh-CN"/>
        </w:rPr>
      </w:pPr>
      <w:r>
        <w:rPr>
          <w:rFonts w:ascii="Microsoft JhengHei" w:eastAsia="Microsoft JhengHei" w:hint="eastAsia"/>
          <w:b/>
          <w:sz w:val="72"/>
          <w:lang w:eastAsia="zh-CN"/>
        </w:rPr>
        <w:t>湖南劳动人事职业学院</w:t>
      </w:r>
    </w:p>
    <w:p w:rsidR="003E3BF0" w:rsidRDefault="00345801">
      <w:pPr>
        <w:spacing w:before="466"/>
        <w:ind w:left="1552" w:right="2337"/>
        <w:jc w:val="center"/>
        <w:rPr>
          <w:rFonts w:ascii="Microsoft JhengHei" w:eastAsia="Microsoft JhengHei"/>
          <w:b/>
          <w:sz w:val="44"/>
          <w:lang w:eastAsia="zh-CN"/>
        </w:rPr>
      </w:pPr>
      <w:r>
        <w:rPr>
          <w:rFonts w:ascii="Times New Roman" w:eastAsia="Times New Roman"/>
          <w:b/>
          <w:sz w:val="44"/>
          <w:lang w:eastAsia="zh-CN"/>
        </w:rPr>
        <w:t>201</w:t>
      </w:r>
      <w:r w:rsidR="00B81419">
        <w:rPr>
          <w:rFonts w:ascii="Times New Roman" w:eastAsiaTheme="minorEastAsia" w:hint="eastAsia"/>
          <w:b/>
          <w:sz w:val="44"/>
          <w:lang w:eastAsia="zh-CN"/>
        </w:rPr>
        <w:t>7</w:t>
      </w:r>
      <w:r>
        <w:rPr>
          <w:rFonts w:ascii="Times New Roman" w:eastAsia="Times New Roman"/>
          <w:b/>
          <w:sz w:val="44"/>
          <w:lang w:eastAsia="zh-CN"/>
        </w:rPr>
        <w:t xml:space="preserve"> </w:t>
      </w:r>
      <w:r>
        <w:rPr>
          <w:rFonts w:ascii="Microsoft JhengHei" w:eastAsia="Microsoft JhengHei" w:hint="eastAsia"/>
          <w:b/>
          <w:sz w:val="44"/>
          <w:lang w:eastAsia="zh-CN"/>
        </w:rPr>
        <w:t>届毕业生就业质量年度报告</w:t>
      </w:r>
    </w:p>
    <w:p w:rsidR="003E3BF0" w:rsidRDefault="002A2B18">
      <w:pPr>
        <w:pStyle w:val="a3"/>
        <w:rPr>
          <w:rFonts w:ascii="Microsoft JhengHei"/>
          <w:b/>
          <w:sz w:val="48"/>
          <w:lang w:eastAsia="zh-CN"/>
        </w:rPr>
      </w:pPr>
      <w:r>
        <w:rPr>
          <w:noProof/>
          <w:lang w:eastAsia="zh-CN"/>
        </w:rPr>
        <w:drawing>
          <wp:anchor distT="0" distB="0" distL="0" distR="0" simplePos="0" relativeHeight="268376903" behindDoc="1" locked="0" layoutInCell="1" allowOverlap="1" wp14:anchorId="1524DB6B" wp14:editId="420251CA">
            <wp:simplePos x="0" y="0"/>
            <wp:positionH relativeFrom="page">
              <wp:posOffset>369570</wp:posOffset>
            </wp:positionH>
            <wp:positionV relativeFrom="paragraph">
              <wp:posOffset>209550</wp:posOffset>
            </wp:positionV>
            <wp:extent cx="6990715" cy="629602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990715" cy="6296025"/>
                    </a:xfrm>
                    <a:prstGeom prst="rect">
                      <a:avLst/>
                    </a:prstGeom>
                  </pic:spPr>
                </pic:pic>
              </a:graphicData>
            </a:graphic>
          </wp:anchor>
        </w:drawing>
      </w:r>
    </w:p>
    <w:p w:rsidR="003E3BF0" w:rsidRDefault="003E3BF0">
      <w:pPr>
        <w:pStyle w:val="a3"/>
        <w:rPr>
          <w:rFonts w:ascii="Microsoft JhengHei"/>
          <w:b/>
          <w:sz w:val="48"/>
          <w:lang w:eastAsia="zh-CN"/>
        </w:rPr>
      </w:pPr>
    </w:p>
    <w:p w:rsidR="003E3BF0" w:rsidRDefault="003E3BF0">
      <w:pPr>
        <w:pStyle w:val="a3"/>
        <w:rPr>
          <w:rFonts w:ascii="Microsoft JhengHei"/>
          <w:b/>
          <w:sz w:val="48"/>
          <w:lang w:eastAsia="zh-CN"/>
        </w:rPr>
      </w:pPr>
    </w:p>
    <w:p w:rsidR="003E3BF0" w:rsidRDefault="003E3BF0">
      <w:pPr>
        <w:pStyle w:val="a3"/>
        <w:rPr>
          <w:rFonts w:ascii="Microsoft JhengHei"/>
          <w:b/>
          <w:sz w:val="48"/>
          <w:lang w:eastAsia="zh-CN"/>
        </w:rPr>
      </w:pPr>
    </w:p>
    <w:p w:rsidR="003E3BF0" w:rsidRDefault="003E3BF0">
      <w:pPr>
        <w:pStyle w:val="a3"/>
        <w:rPr>
          <w:rFonts w:ascii="Microsoft JhengHei"/>
          <w:b/>
          <w:sz w:val="48"/>
          <w:lang w:eastAsia="zh-CN"/>
        </w:rPr>
      </w:pPr>
    </w:p>
    <w:p w:rsidR="003E3BF0" w:rsidRDefault="003E3BF0">
      <w:pPr>
        <w:pStyle w:val="a3"/>
        <w:rPr>
          <w:rFonts w:ascii="Microsoft JhengHei"/>
          <w:b/>
          <w:sz w:val="48"/>
          <w:lang w:eastAsia="zh-CN"/>
        </w:rPr>
      </w:pPr>
    </w:p>
    <w:p w:rsidR="003E3BF0" w:rsidRDefault="003E3BF0">
      <w:pPr>
        <w:pStyle w:val="a3"/>
        <w:rPr>
          <w:rFonts w:ascii="Microsoft JhengHei"/>
          <w:b/>
          <w:sz w:val="48"/>
          <w:lang w:eastAsia="zh-CN"/>
        </w:rPr>
      </w:pPr>
    </w:p>
    <w:p w:rsidR="003E3BF0" w:rsidRDefault="003E3BF0">
      <w:pPr>
        <w:pStyle w:val="a3"/>
        <w:rPr>
          <w:rFonts w:ascii="Microsoft JhengHei"/>
          <w:b/>
          <w:sz w:val="48"/>
          <w:lang w:eastAsia="zh-CN"/>
        </w:rPr>
      </w:pPr>
    </w:p>
    <w:p w:rsidR="003E3BF0" w:rsidRDefault="003E3BF0">
      <w:pPr>
        <w:pStyle w:val="a3"/>
        <w:spacing w:before="14"/>
        <w:rPr>
          <w:rFonts w:ascii="Microsoft JhengHei"/>
          <w:b/>
          <w:sz w:val="45"/>
          <w:lang w:eastAsia="zh-CN"/>
        </w:rPr>
      </w:pPr>
    </w:p>
    <w:p w:rsidR="003E3BF0" w:rsidRDefault="00345801">
      <w:pPr>
        <w:tabs>
          <w:tab w:val="left" w:pos="5336"/>
        </w:tabs>
        <w:spacing w:line="268" w:lineRule="auto"/>
        <w:ind w:left="3889" w:right="4665" w:firstLine="482"/>
        <w:rPr>
          <w:rFonts w:ascii="Microsoft JhengHei" w:eastAsia="Microsoft JhengHei"/>
          <w:b/>
          <w:sz w:val="32"/>
          <w:lang w:eastAsia="zh-CN"/>
        </w:rPr>
      </w:pPr>
      <w:r>
        <w:rPr>
          <w:rFonts w:ascii="Microsoft JhengHei" w:eastAsia="Microsoft JhengHei" w:hint="eastAsia"/>
          <w:b/>
          <w:sz w:val="32"/>
          <w:lang w:eastAsia="zh-CN"/>
        </w:rPr>
        <w:t>湖南</w:t>
      </w:r>
      <w:r>
        <w:rPr>
          <w:rFonts w:ascii="Microsoft JhengHei" w:eastAsia="Microsoft JhengHei" w:hint="eastAsia"/>
          <w:b/>
          <w:sz w:val="32"/>
          <w:lang w:eastAsia="zh-CN"/>
        </w:rPr>
        <w:tab/>
        <w:t xml:space="preserve">长沙 </w:t>
      </w:r>
      <w:r w:rsidR="00B81419">
        <w:rPr>
          <w:rFonts w:ascii="Microsoft JhengHei" w:eastAsiaTheme="minorEastAsia"/>
          <w:b/>
          <w:sz w:val="32"/>
          <w:lang w:eastAsia="zh-CN"/>
        </w:rPr>
        <w:br/>
      </w:r>
      <w:r>
        <w:rPr>
          <w:rFonts w:ascii="Microsoft JhengHei" w:eastAsia="Microsoft JhengHei" w:hint="eastAsia"/>
          <w:b/>
          <w:sz w:val="32"/>
          <w:lang w:eastAsia="zh-CN"/>
        </w:rPr>
        <w:t>二</w:t>
      </w:r>
      <w:r>
        <w:rPr>
          <w:rFonts w:ascii="Microsoft JhengHei" w:eastAsia="Microsoft JhengHei" w:hint="eastAsia"/>
          <w:b/>
          <w:spacing w:val="3"/>
          <w:sz w:val="32"/>
          <w:lang w:eastAsia="zh-CN"/>
        </w:rPr>
        <w:t xml:space="preserve"> </w:t>
      </w:r>
      <w:r>
        <w:rPr>
          <w:rFonts w:ascii="Times New Roman" w:eastAsia="Times New Roman"/>
          <w:b/>
          <w:sz w:val="32"/>
          <w:lang w:eastAsia="zh-CN"/>
        </w:rPr>
        <w:t>0</w:t>
      </w:r>
      <w:r>
        <w:rPr>
          <w:rFonts w:ascii="Times New Roman" w:eastAsia="Times New Roman"/>
          <w:b/>
          <w:spacing w:val="2"/>
          <w:sz w:val="32"/>
          <w:lang w:eastAsia="zh-CN"/>
        </w:rPr>
        <w:t xml:space="preserve"> </w:t>
      </w:r>
      <w:r>
        <w:rPr>
          <w:rFonts w:ascii="Microsoft JhengHei" w:eastAsia="Microsoft JhengHei" w:hint="eastAsia"/>
          <w:b/>
          <w:sz w:val="32"/>
          <w:lang w:eastAsia="zh-CN"/>
        </w:rPr>
        <w:t>一</w:t>
      </w:r>
      <w:r w:rsidR="00B81419">
        <w:rPr>
          <w:rFonts w:ascii="Microsoft JhengHei" w:eastAsiaTheme="minorEastAsia" w:hint="eastAsia"/>
          <w:b/>
          <w:sz w:val="32"/>
          <w:lang w:eastAsia="zh-CN"/>
        </w:rPr>
        <w:t>七</w:t>
      </w:r>
      <w:r>
        <w:rPr>
          <w:rFonts w:ascii="Microsoft JhengHei" w:eastAsia="Microsoft JhengHei" w:hint="eastAsia"/>
          <w:b/>
          <w:sz w:val="32"/>
          <w:lang w:eastAsia="zh-CN"/>
        </w:rPr>
        <w:t>年十二月</w:t>
      </w:r>
    </w:p>
    <w:p w:rsidR="003E3BF0" w:rsidRPr="002A2B18" w:rsidRDefault="003E3BF0">
      <w:pPr>
        <w:spacing w:line="268" w:lineRule="auto"/>
        <w:rPr>
          <w:rFonts w:ascii="Microsoft JhengHei" w:eastAsia="Microsoft JhengHei"/>
          <w:sz w:val="32"/>
          <w:lang w:eastAsia="zh-CN"/>
        </w:rPr>
        <w:sectPr w:rsidR="003E3BF0" w:rsidRPr="002A2B18" w:rsidSect="00B03914">
          <w:type w:val="continuous"/>
          <w:pgSz w:w="11910" w:h="16840"/>
          <w:pgMar w:top="1580" w:right="0" w:bottom="0" w:left="780" w:header="720" w:footer="720" w:gutter="0"/>
          <w:cols w:space="720"/>
        </w:sectPr>
      </w:pPr>
    </w:p>
    <w:p w:rsidR="003E3BF0" w:rsidRDefault="007408A3" w:rsidP="007408A3">
      <w:pPr>
        <w:tabs>
          <w:tab w:val="left" w:pos="804"/>
          <w:tab w:val="center" w:pos="4275"/>
          <w:tab w:val="right" w:pos="8550"/>
        </w:tabs>
        <w:spacing w:line="428" w:lineRule="exact"/>
        <w:rPr>
          <w:rFonts w:ascii="Microsoft JhengHei" w:eastAsia="Microsoft JhengHei"/>
          <w:b/>
          <w:sz w:val="32"/>
          <w:lang w:eastAsia="zh-CN"/>
        </w:rPr>
      </w:pPr>
      <w:r>
        <w:rPr>
          <w:rFonts w:ascii="Microsoft JhengHei" w:eastAsia="Microsoft JhengHei"/>
          <w:b/>
          <w:sz w:val="32"/>
          <w:lang w:eastAsia="zh-CN"/>
        </w:rPr>
        <w:lastRenderedPageBreak/>
        <w:tab/>
      </w:r>
      <w:r>
        <w:rPr>
          <w:rFonts w:ascii="Microsoft JhengHei" w:eastAsia="Microsoft JhengHei"/>
          <w:b/>
          <w:sz w:val="32"/>
          <w:lang w:eastAsia="zh-CN"/>
        </w:rPr>
        <w:tab/>
      </w:r>
      <w:r w:rsidR="00345801">
        <w:rPr>
          <w:rFonts w:ascii="Microsoft JhengHei" w:eastAsia="Microsoft JhengHei" w:hint="eastAsia"/>
          <w:b/>
          <w:sz w:val="32"/>
          <w:lang w:eastAsia="zh-CN"/>
        </w:rPr>
        <w:t>目</w:t>
      </w:r>
      <w:r w:rsidR="00345801">
        <w:rPr>
          <w:rFonts w:ascii="Microsoft JhengHei" w:eastAsia="Microsoft JhengHei" w:hint="eastAsia"/>
          <w:b/>
          <w:sz w:val="32"/>
          <w:lang w:eastAsia="zh-CN"/>
        </w:rPr>
        <w:tab/>
        <w:t>录</w:t>
      </w:r>
      <w:r>
        <w:rPr>
          <w:rFonts w:ascii="Microsoft JhengHei" w:eastAsia="Microsoft JhengHei"/>
          <w:b/>
          <w:sz w:val="32"/>
          <w:lang w:eastAsia="zh-CN"/>
        </w:rPr>
        <w:tab/>
      </w:r>
    </w:p>
    <w:sdt>
      <w:sdtPr>
        <w:rPr>
          <w:rFonts w:ascii="宋体" w:eastAsia="宋体" w:hAnsi="宋体" w:cs="宋体"/>
          <w:b w:val="0"/>
          <w:bCs w:val="0"/>
          <w:color w:val="auto"/>
          <w:sz w:val="22"/>
          <w:szCs w:val="22"/>
          <w:lang w:val="zh-CN" w:eastAsia="en-US"/>
        </w:rPr>
        <w:id w:val="-211190521"/>
        <w:docPartObj>
          <w:docPartGallery w:val="Table of Contents"/>
          <w:docPartUnique/>
        </w:docPartObj>
      </w:sdtPr>
      <w:sdtEndPr/>
      <w:sdtContent>
        <w:p w:rsidR="000F14A1" w:rsidRDefault="000F14A1">
          <w:pPr>
            <w:pStyle w:val="TOC"/>
          </w:pPr>
        </w:p>
        <w:p w:rsidR="009C662E" w:rsidRDefault="000F14A1">
          <w:pPr>
            <w:pStyle w:val="10"/>
            <w:tabs>
              <w:tab w:val="left" w:pos="1050"/>
              <w:tab w:val="right" w:leader="dot" w:pos="8540"/>
            </w:tabs>
            <w:rPr>
              <w:rFonts w:asciiTheme="minorHAnsi" w:eastAsiaTheme="minorEastAsia" w:hAnsiTheme="minorHAnsi" w:cstheme="minorBidi"/>
              <w:noProof/>
              <w:kern w:val="2"/>
              <w:szCs w:val="22"/>
              <w:lang w:eastAsia="zh-CN"/>
            </w:rPr>
          </w:pPr>
          <w:r>
            <w:fldChar w:fldCharType="begin"/>
          </w:r>
          <w:r>
            <w:instrText xml:space="preserve"> TOC \o "1-3" \h \z \u </w:instrText>
          </w:r>
          <w:r>
            <w:fldChar w:fldCharType="separate"/>
          </w:r>
          <w:hyperlink w:anchor="_Toc502911900" w:history="1">
            <w:r w:rsidR="009C662E" w:rsidRPr="00F77700">
              <w:rPr>
                <w:rStyle w:val="a8"/>
                <w:rFonts w:hint="eastAsia"/>
                <w:noProof/>
                <w:lang w:eastAsia="zh-CN"/>
              </w:rPr>
              <w:t>第一章</w:t>
            </w:r>
            <w:r w:rsidR="009C662E">
              <w:rPr>
                <w:rFonts w:asciiTheme="minorHAnsi" w:eastAsiaTheme="minorEastAsia" w:hAnsiTheme="minorHAnsi" w:cstheme="minorBidi"/>
                <w:noProof/>
                <w:kern w:val="2"/>
                <w:szCs w:val="22"/>
                <w:lang w:eastAsia="zh-CN"/>
              </w:rPr>
              <w:tab/>
            </w:r>
            <w:r w:rsidR="009C662E" w:rsidRPr="00F77700">
              <w:rPr>
                <w:rStyle w:val="a8"/>
                <w:rFonts w:hint="eastAsia"/>
                <w:noProof/>
                <w:lang w:eastAsia="zh-CN"/>
              </w:rPr>
              <w:t>学院概况</w:t>
            </w:r>
            <w:r w:rsidR="009C662E">
              <w:rPr>
                <w:noProof/>
                <w:webHidden/>
              </w:rPr>
              <w:tab/>
            </w:r>
            <w:r w:rsidR="009C662E">
              <w:rPr>
                <w:noProof/>
                <w:webHidden/>
              </w:rPr>
              <w:fldChar w:fldCharType="begin"/>
            </w:r>
            <w:r w:rsidR="009C662E">
              <w:rPr>
                <w:noProof/>
                <w:webHidden/>
              </w:rPr>
              <w:instrText xml:space="preserve"> PAGEREF _Toc502911900 \h </w:instrText>
            </w:r>
            <w:r w:rsidR="009C662E">
              <w:rPr>
                <w:noProof/>
                <w:webHidden/>
              </w:rPr>
            </w:r>
            <w:r w:rsidR="009C662E">
              <w:rPr>
                <w:noProof/>
                <w:webHidden/>
              </w:rPr>
              <w:fldChar w:fldCharType="separate"/>
            </w:r>
            <w:r w:rsidR="009C662E">
              <w:rPr>
                <w:noProof/>
                <w:webHidden/>
              </w:rPr>
              <w:t>1</w:t>
            </w:r>
            <w:r w:rsidR="009C662E">
              <w:rPr>
                <w:noProof/>
                <w:webHidden/>
              </w:rPr>
              <w:fldChar w:fldCharType="end"/>
            </w:r>
          </w:hyperlink>
        </w:p>
        <w:p w:rsidR="009C662E" w:rsidRDefault="009C662E">
          <w:pPr>
            <w:pStyle w:val="10"/>
            <w:tabs>
              <w:tab w:val="left" w:pos="1050"/>
              <w:tab w:val="right" w:leader="dot" w:pos="8540"/>
            </w:tabs>
            <w:rPr>
              <w:rFonts w:asciiTheme="minorHAnsi" w:eastAsiaTheme="minorEastAsia" w:hAnsiTheme="minorHAnsi" w:cstheme="minorBidi"/>
              <w:noProof/>
              <w:kern w:val="2"/>
              <w:szCs w:val="22"/>
              <w:lang w:eastAsia="zh-CN"/>
            </w:rPr>
          </w:pPr>
          <w:hyperlink w:anchor="_Toc502911901" w:history="1">
            <w:r w:rsidRPr="00F77700">
              <w:rPr>
                <w:rStyle w:val="a8"/>
                <w:rFonts w:hint="eastAsia"/>
                <w:noProof/>
                <w:lang w:eastAsia="zh-CN"/>
              </w:rPr>
              <w:t>第二章</w:t>
            </w:r>
            <w:r>
              <w:rPr>
                <w:rFonts w:asciiTheme="minorHAnsi" w:eastAsiaTheme="minorEastAsia" w:hAnsiTheme="minorHAnsi" w:cstheme="minorBidi"/>
                <w:noProof/>
                <w:kern w:val="2"/>
                <w:szCs w:val="22"/>
                <w:lang w:eastAsia="zh-CN"/>
              </w:rPr>
              <w:tab/>
            </w:r>
            <w:r w:rsidRPr="00F77700">
              <w:rPr>
                <w:rStyle w:val="a8"/>
                <w:rFonts w:ascii="Times New Roman" w:eastAsia="Times New Roman"/>
                <w:noProof/>
                <w:lang w:eastAsia="zh-CN"/>
              </w:rPr>
              <w:t>201</w:t>
            </w:r>
            <w:r w:rsidRPr="00F77700">
              <w:rPr>
                <w:rStyle w:val="a8"/>
                <w:rFonts w:ascii="Times New Roman"/>
                <w:noProof/>
                <w:lang w:eastAsia="zh-CN"/>
              </w:rPr>
              <w:t>7</w:t>
            </w:r>
            <w:r w:rsidRPr="00F77700">
              <w:rPr>
                <w:rStyle w:val="a8"/>
                <w:rFonts w:ascii="Times New Roman" w:eastAsia="Times New Roman"/>
                <w:noProof/>
                <w:spacing w:val="12"/>
                <w:lang w:eastAsia="zh-CN"/>
              </w:rPr>
              <w:t xml:space="preserve"> </w:t>
            </w:r>
            <w:r w:rsidRPr="00F77700">
              <w:rPr>
                <w:rStyle w:val="a8"/>
                <w:rFonts w:hint="eastAsia"/>
                <w:noProof/>
                <w:lang w:eastAsia="zh-CN"/>
              </w:rPr>
              <w:t>届毕业生就业的基本情况</w:t>
            </w:r>
            <w:r>
              <w:rPr>
                <w:noProof/>
                <w:webHidden/>
              </w:rPr>
              <w:tab/>
            </w:r>
            <w:r>
              <w:rPr>
                <w:noProof/>
                <w:webHidden/>
              </w:rPr>
              <w:fldChar w:fldCharType="begin"/>
            </w:r>
            <w:r>
              <w:rPr>
                <w:noProof/>
                <w:webHidden/>
              </w:rPr>
              <w:instrText xml:space="preserve"> PAGEREF _Toc502911901 \h </w:instrText>
            </w:r>
            <w:r>
              <w:rPr>
                <w:noProof/>
                <w:webHidden/>
              </w:rPr>
            </w:r>
            <w:r>
              <w:rPr>
                <w:noProof/>
                <w:webHidden/>
              </w:rPr>
              <w:fldChar w:fldCharType="separate"/>
            </w:r>
            <w:r>
              <w:rPr>
                <w:noProof/>
                <w:webHidden/>
              </w:rPr>
              <w:t>2</w:t>
            </w:r>
            <w:r>
              <w:rPr>
                <w:noProof/>
                <w:webHidden/>
              </w:rPr>
              <w:fldChar w:fldCharType="end"/>
            </w:r>
          </w:hyperlink>
        </w:p>
        <w:p w:rsidR="009C662E" w:rsidRDefault="009C662E">
          <w:pPr>
            <w:pStyle w:val="20"/>
            <w:tabs>
              <w:tab w:val="right" w:leader="dot" w:pos="8540"/>
            </w:tabs>
            <w:rPr>
              <w:rFonts w:asciiTheme="minorHAnsi" w:eastAsiaTheme="minorEastAsia" w:hAnsiTheme="minorHAnsi" w:cstheme="minorBidi"/>
              <w:noProof/>
              <w:kern w:val="2"/>
              <w:szCs w:val="22"/>
              <w:lang w:eastAsia="zh-CN"/>
            </w:rPr>
          </w:pPr>
          <w:hyperlink w:anchor="_Toc502911902" w:history="1">
            <w:r w:rsidRPr="00F77700">
              <w:rPr>
                <w:rStyle w:val="a8"/>
                <w:rFonts w:hint="eastAsia"/>
                <w:noProof/>
                <w:lang w:eastAsia="zh-CN"/>
              </w:rPr>
              <w:t>一、毕业生的规模与结构</w:t>
            </w:r>
            <w:r>
              <w:rPr>
                <w:noProof/>
                <w:webHidden/>
              </w:rPr>
              <w:tab/>
            </w:r>
            <w:r>
              <w:rPr>
                <w:noProof/>
                <w:webHidden/>
              </w:rPr>
              <w:fldChar w:fldCharType="begin"/>
            </w:r>
            <w:r>
              <w:rPr>
                <w:noProof/>
                <w:webHidden/>
              </w:rPr>
              <w:instrText xml:space="preserve"> PAGEREF _Toc502911902 \h </w:instrText>
            </w:r>
            <w:r>
              <w:rPr>
                <w:noProof/>
                <w:webHidden/>
              </w:rPr>
            </w:r>
            <w:r>
              <w:rPr>
                <w:noProof/>
                <w:webHidden/>
              </w:rPr>
              <w:fldChar w:fldCharType="separate"/>
            </w:r>
            <w:r>
              <w:rPr>
                <w:noProof/>
                <w:webHidden/>
              </w:rPr>
              <w:t>2</w:t>
            </w:r>
            <w:r>
              <w:rPr>
                <w:noProof/>
                <w:webHidden/>
              </w:rPr>
              <w:fldChar w:fldCharType="end"/>
            </w:r>
          </w:hyperlink>
        </w:p>
        <w:p w:rsidR="009C662E" w:rsidRDefault="009C662E">
          <w:pPr>
            <w:pStyle w:val="20"/>
            <w:tabs>
              <w:tab w:val="right" w:leader="dot" w:pos="8540"/>
            </w:tabs>
            <w:rPr>
              <w:rFonts w:asciiTheme="minorHAnsi" w:eastAsiaTheme="minorEastAsia" w:hAnsiTheme="minorHAnsi" w:cstheme="minorBidi"/>
              <w:noProof/>
              <w:kern w:val="2"/>
              <w:szCs w:val="22"/>
              <w:lang w:eastAsia="zh-CN"/>
            </w:rPr>
          </w:pPr>
          <w:hyperlink w:anchor="_Toc502911903" w:history="1">
            <w:r w:rsidRPr="00F77700">
              <w:rPr>
                <w:rStyle w:val="a8"/>
                <w:rFonts w:hint="eastAsia"/>
                <w:noProof/>
                <w:lang w:eastAsia="zh-CN"/>
              </w:rPr>
              <w:t>二、毕业生的就业率</w:t>
            </w:r>
            <w:r>
              <w:rPr>
                <w:noProof/>
                <w:webHidden/>
              </w:rPr>
              <w:tab/>
            </w:r>
            <w:r>
              <w:rPr>
                <w:noProof/>
                <w:webHidden/>
              </w:rPr>
              <w:fldChar w:fldCharType="begin"/>
            </w:r>
            <w:r>
              <w:rPr>
                <w:noProof/>
                <w:webHidden/>
              </w:rPr>
              <w:instrText xml:space="preserve"> PAGEREF _Toc502911903 \h </w:instrText>
            </w:r>
            <w:r>
              <w:rPr>
                <w:noProof/>
                <w:webHidden/>
              </w:rPr>
            </w:r>
            <w:r>
              <w:rPr>
                <w:noProof/>
                <w:webHidden/>
              </w:rPr>
              <w:fldChar w:fldCharType="separate"/>
            </w:r>
            <w:r>
              <w:rPr>
                <w:noProof/>
                <w:webHidden/>
              </w:rPr>
              <w:t>5</w:t>
            </w:r>
            <w:r>
              <w:rPr>
                <w:noProof/>
                <w:webHidden/>
              </w:rPr>
              <w:fldChar w:fldCharType="end"/>
            </w:r>
          </w:hyperlink>
        </w:p>
        <w:p w:rsidR="009C662E" w:rsidRDefault="009C662E">
          <w:pPr>
            <w:pStyle w:val="20"/>
            <w:tabs>
              <w:tab w:val="right" w:leader="dot" w:pos="8540"/>
            </w:tabs>
            <w:rPr>
              <w:rFonts w:asciiTheme="minorHAnsi" w:eastAsiaTheme="minorEastAsia" w:hAnsiTheme="minorHAnsi" w:cstheme="minorBidi"/>
              <w:noProof/>
              <w:kern w:val="2"/>
              <w:szCs w:val="22"/>
              <w:lang w:eastAsia="zh-CN"/>
            </w:rPr>
          </w:pPr>
          <w:hyperlink w:anchor="_Toc502911904" w:history="1">
            <w:r w:rsidRPr="00F77700">
              <w:rPr>
                <w:rStyle w:val="a8"/>
                <w:rFonts w:hint="eastAsia"/>
                <w:noProof/>
                <w:lang w:eastAsia="zh-CN"/>
              </w:rPr>
              <w:t>三、毕业生的就业情况</w:t>
            </w:r>
            <w:r>
              <w:rPr>
                <w:noProof/>
                <w:webHidden/>
              </w:rPr>
              <w:tab/>
            </w:r>
            <w:r>
              <w:rPr>
                <w:noProof/>
                <w:webHidden/>
              </w:rPr>
              <w:fldChar w:fldCharType="begin"/>
            </w:r>
            <w:r>
              <w:rPr>
                <w:noProof/>
                <w:webHidden/>
              </w:rPr>
              <w:instrText xml:space="preserve"> PAGEREF _Toc502911904 \h </w:instrText>
            </w:r>
            <w:r>
              <w:rPr>
                <w:noProof/>
                <w:webHidden/>
              </w:rPr>
            </w:r>
            <w:r>
              <w:rPr>
                <w:noProof/>
                <w:webHidden/>
              </w:rPr>
              <w:fldChar w:fldCharType="separate"/>
            </w:r>
            <w:r>
              <w:rPr>
                <w:noProof/>
                <w:webHidden/>
              </w:rPr>
              <w:t>7</w:t>
            </w:r>
            <w:r>
              <w:rPr>
                <w:noProof/>
                <w:webHidden/>
              </w:rPr>
              <w:fldChar w:fldCharType="end"/>
            </w:r>
          </w:hyperlink>
        </w:p>
        <w:p w:rsidR="009C662E" w:rsidRDefault="009C662E">
          <w:pPr>
            <w:pStyle w:val="10"/>
            <w:tabs>
              <w:tab w:val="left" w:pos="1050"/>
              <w:tab w:val="right" w:leader="dot" w:pos="8540"/>
            </w:tabs>
            <w:rPr>
              <w:rFonts w:asciiTheme="minorHAnsi" w:eastAsiaTheme="minorEastAsia" w:hAnsiTheme="minorHAnsi" w:cstheme="minorBidi"/>
              <w:noProof/>
              <w:kern w:val="2"/>
              <w:szCs w:val="22"/>
              <w:lang w:eastAsia="zh-CN"/>
            </w:rPr>
          </w:pPr>
          <w:hyperlink w:anchor="_Toc502911905" w:history="1">
            <w:r w:rsidRPr="00F77700">
              <w:rPr>
                <w:rStyle w:val="a8"/>
                <w:rFonts w:hint="eastAsia"/>
                <w:noProof/>
                <w:lang w:eastAsia="zh-CN"/>
              </w:rPr>
              <w:t>第三章</w:t>
            </w:r>
            <w:r>
              <w:rPr>
                <w:rFonts w:asciiTheme="minorHAnsi" w:eastAsiaTheme="minorEastAsia" w:hAnsiTheme="minorHAnsi" w:cstheme="minorBidi"/>
                <w:noProof/>
                <w:kern w:val="2"/>
                <w:szCs w:val="22"/>
                <w:lang w:eastAsia="zh-CN"/>
              </w:rPr>
              <w:tab/>
            </w:r>
            <w:r w:rsidRPr="00F77700">
              <w:rPr>
                <w:rStyle w:val="a8"/>
                <w:rFonts w:hint="eastAsia"/>
                <w:noProof/>
                <w:lang w:eastAsia="zh-CN"/>
              </w:rPr>
              <w:t>毕业生就业的相关分析</w:t>
            </w:r>
            <w:r>
              <w:rPr>
                <w:noProof/>
                <w:webHidden/>
              </w:rPr>
              <w:tab/>
            </w:r>
            <w:r>
              <w:rPr>
                <w:noProof/>
                <w:webHidden/>
              </w:rPr>
              <w:fldChar w:fldCharType="begin"/>
            </w:r>
            <w:r>
              <w:rPr>
                <w:noProof/>
                <w:webHidden/>
              </w:rPr>
              <w:instrText xml:space="preserve"> PAGEREF _Toc502911905 \h </w:instrText>
            </w:r>
            <w:r>
              <w:rPr>
                <w:noProof/>
                <w:webHidden/>
              </w:rPr>
            </w:r>
            <w:r>
              <w:rPr>
                <w:noProof/>
                <w:webHidden/>
              </w:rPr>
              <w:fldChar w:fldCharType="separate"/>
            </w:r>
            <w:r>
              <w:rPr>
                <w:noProof/>
                <w:webHidden/>
              </w:rPr>
              <w:t>10</w:t>
            </w:r>
            <w:r>
              <w:rPr>
                <w:noProof/>
                <w:webHidden/>
              </w:rPr>
              <w:fldChar w:fldCharType="end"/>
            </w:r>
          </w:hyperlink>
        </w:p>
        <w:p w:rsidR="009C662E" w:rsidRDefault="009C662E">
          <w:pPr>
            <w:pStyle w:val="20"/>
            <w:tabs>
              <w:tab w:val="right" w:leader="dot" w:pos="8540"/>
            </w:tabs>
            <w:rPr>
              <w:rFonts w:asciiTheme="minorHAnsi" w:eastAsiaTheme="minorEastAsia" w:hAnsiTheme="minorHAnsi" w:cstheme="minorBidi"/>
              <w:noProof/>
              <w:kern w:val="2"/>
              <w:szCs w:val="22"/>
              <w:lang w:eastAsia="zh-CN"/>
            </w:rPr>
          </w:pPr>
          <w:hyperlink w:anchor="_Toc502911906" w:history="1">
            <w:r w:rsidRPr="00F77700">
              <w:rPr>
                <w:rStyle w:val="a8"/>
                <w:rFonts w:hint="eastAsia"/>
                <w:noProof/>
                <w:lang w:eastAsia="zh-CN"/>
              </w:rPr>
              <w:t>一、调研方案介绍</w:t>
            </w:r>
            <w:r>
              <w:rPr>
                <w:noProof/>
                <w:webHidden/>
              </w:rPr>
              <w:tab/>
            </w:r>
            <w:r>
              <w:rPr>
                <w:noProof/>
                <w:webHidden/>
              </w:rPr>
              <w:fldChar w:fldCharType="begin"/>
            </w:r>
            <w:r>
              <w:rPr>
                <w:noProof/>
                <w:webHidden/>
              </w:rPr>
              <w:instrText xml:space="preserve"> PAGEREF _Toc502911906 \h </w:instrText>
            </w:r>
            <w:r>
              <w:rPr>
                <w:noProof/>
                <w:webHidden/>
              </w:rPr>
            </w:r>
            <w:r>
              <w:rPr>
                <w:noProof/>
                <w:webHidden/>
              </w:rPr>
              <w:fldChar w:fldCharType="separate"/>
            </w:r>
            <w:r>
              <w:rPr>
                <w:noProof/>
                <w:webHidden/>
              </w:rPr>
              <w:t>10</w:t>
            </w:r>
            <w:r>
              <w:rPr>
                <w:noProof/>
                <w:webHidden/>
              </w:rPr>
              <w:fldChar w:fldCharType="end"/>
            </w:r>
          </w:hyperlink>
        </w:p>
        <w:p w:rsidR="009C662E" w:rsidRDefault="009C662E">
          <w:pPr>
            <w:pStyle w:val="20"/>
            <w:tabs>
              <w:tab w:val="right" w:leader="dot" w:pos="8540"/>
            </w:tabs>
            <w:rPr>
              <w:rFonts w:asciiTheme="minorHAnsi" w:eastAsiaTheme="minorEastAsia" w:hAnsiTheme="minorHAnsi" w:cstheme="minorBidi"/>
              <w:noProof/>
              <w:kern w:val="2"/>
              <w:szCs w:val="22"/>
              <w:lang w:eastAsia="zh-CN"/>
            </w:rPr>
          </w:pPr>
          <w:hyperlink w:anchor="_Toc502911907" w:history="1">
            <w:r w:rsidRPr="00F77700">
              <w:rPr>
                <w:rStyle w:val="a8"/>
                <w:rFonts w:hint="eastAsia"/>
                <w:noProof/>
                <w:lang w:eastAsia="zh-CN"/>
              </w:rPr>
              <w:t>二、分析指标介绍</w:t>
            </w:r>
            <w:r>
              <w:rPr>
                <w:noProof/>
                <w:webHidden/>
              </w:rPr>
              <w:tab/>
            </w:r>
            <w:r>
              <w:rPr>
                <w:noProof/>
                <w:webHidden/>
              </w:rPr>
              <w:fldChar w:fldCharType="begin"/>
            </w:r>
            <w:r>
              <w:rPr>
                <w:noProof/>
                <w:webHidden/>
              </w:rPr>
              <w:instrText xml:space="preserve"> PAGEREF _Toc502911907 \h </w:instrText>
            </w:r>
            <w:r>
              <w:rPr>
                <w:noProof/>
                <w:webHidden/>
              </w:rPr>
            </w:r>
            <w:r>
              <w:rPr>
                <w:noProof/>
                <w:webHidden/>
              </w:rPr>
              <w:fldChar w:fldCharType="separate"/>
            </w:r>
            <w:r>
              <w:rPr>
                <w:noProof/>
                <w:webHidden/>
              </w:rPr>
              <w:t>10</w:t>
            </w:r>
            <w:r>
              <w:rPr>
                <w:noProof/>
                <w:webHidden/>
              </w:rPr>
              <w:fldChar w:fldCharType="end"/>
            </w:r>
          </w:hyperlink>
        </w:p>
        <w:p w:rsidR="009C662E" w:rsidRDefault="009C662E">
          <w:pPr>
            <w:pStyle w:val="20"/>
            <w:tabs>
              <w:tab w:val="right" w:leader="dot" w:pos="8540"/>
            </w:tabs>
            <w:rPr>
              <w:rFonts w:asciiTheme="minorHAnsi" w:eastAsiaTheme="minorEastAsia" w:hAnsiTheme="minorHAnsi" w:cstheme="minorBidi"/>
              <w:noProof/>
              <w:kern w:val="2"/>
              <w:szCs w:val="22"/>
              <w:lang w:eastAsia="zh-CN"/>
            </w:rPr>
          </w:pPr>
          <w:hyperlink w:anchor="_Toc502911908" w:history="1">
            <w:r w:rsidRPr="00F77700">
              <w:rPr>
                <w:rStyle w:val="a8"/>
                <w:rFonts w:hint="eastAsia"/>
                <w:noProof/>
                <w:lang w:eastAsia="zh-CN"/>
              </w:rPr>
              <w:t>三、数据处理介绍</w:t>
            </w:r>
            <w:r>
              <w:rPr>
                <w:noProof/>
                <w:webHidden/>
              </w:rPr>
              <w:tab/>
            </w:r>
            <w:r>
              <w:rPr>
                <w:noProof/>
                <w:webHidden/>
              </w:rPr>
              <w:fldChar w:fldCharType="begin"/>
            </w:r>
            <w:r>
              <w:rPr>
                <w:noProof/>
                <w:webHidden/>
              </w:rPr>
              <w:instrText xml:space="preserve"> PAGEREF _Toc502911908 \h </w:instrText>
            </w:r>
            <w:r>
              <w:rPr>
                <w:noProof/>
                <w:webHidden/>
              </w:rPr>
            </w:r>
            <w:r>
              <w:rPr>
                <w:noProof/>
                <w:webHidden/>
              </w:rPr>
              <w:fldChar w:fldCharType="separate"/>
            </w:r>
            <w:r>
              <w:rPr>
                <w:noProof/>
                <w:webHidden/>
              </w:rPr>
              <w:t>10</w:t>
            </w:r>
            <w:r>
              <w:rPr>
                <w:noProof/>
                <w:webHidden/>
              </w:rPr>
              <w:fldChar w:fldCharType="end"/>
            </w:r>
          </w:hyperlink>
        </w:p>
        <w:p w:rsidR="009C662E" w:rsidRDefault="009C662E">
          <w:pPr>
            <w:pStyle w:val="20"/>
            <w:tabs>
              <w:tab w:val="right" w:leader="dot" w:pos="8540"/>
            </w:tabs>
            <w:rPr>
              <w:rFonts w:asciiTheme="minorHAnsi" w:eastAsiaTheme="minorEastAsia" w:hAnsiTheme="minorHAnsi" w:cstheme="minorBidi"/>
              <w:noProof/>
              <w:kern w:val="2"/>
              <w:szCs w:val="22"/>
              <w:lang w:eastAsia="zh-CN"/>
            </w:rPr>
          </w:pPr>
          <w:hyperlink w:anchor="_Toc502911909" w:history="1">
            <w:r w:rsidRPr="00F77700">
              <w:rPr>
                <w:rStyle w:val="a8"/>
                <w:rFonts w:hint="eastAsia"/>
                <w:noProof/>
                <w:lang w:eastAsia="zh-CN"/>
              </w:rPr>
              <w:t>四、就业决策指标分析</w:t>
            </w:r>
            <w:r>
              <w:rPr>
                <w:noProof/>
                <w:webHidden/>
              </w:rPr>
              <w:tab/>
            </w:r>
            <w:r>
              <w:rPr>
                <w:noProof/>
                <w:webHidden/>
              </w:rPr>
              <w:fldChar w:fldCharType="begin"/>
            </w:r>
            <w:r>
              <w:rPr>
                <w:noProof/>
                <w:webHidden/>
              </w:rPr>
              <w:instrText xml:space="preserve"> PAGEREF _Toc502911909 \h </w:instrText>
            </w:r>
            <w:r>
              <w:rPr>
                <w:noProof/>
                <w:webHidden/>
              </w:rPr>
            </w:r>
            <w:r>
              <w:rPr>
                <w:noProof/>
                <w:webHidden/>
              </w:rPr>
              <w:fldChar w:fldCharType="separate"/>
            </w:r>
            <w:r>
              <w:rPr>
                <w:noProof/>
                <w:webHidden/>
              </w:rPr>
              <w:t>10</w:t>
            </w:r>
            <w:r>
              <w:rPr>
                <w:noProof/>
                <w:webHidden/>
              </w:rPr>
              <w:fldChar w:fldCharType="end"/>
            </w:r>
          </w:hyperlink>
        </w:p>
        <w:p w:rsidR="009C662E" w:rsidRDefault="009C662E">
          <w:pPr>
            <w:pStyle w:val="20"/>
            <w:tabs>
              <w:tab w:val="right" w:leader="dot" w:pos="8540"/>
            </w:tabs>
            <w:rPr>
              <w:rFonts w:asciiTheme="minorHAnsi" w:eastAsiaTheme="minorEastAsia" w:hAnsiTheme="minorHAnsi" w:cstheme="minorBidi"/>
              <w:noProof/>
              <w:kern w:val="2"/>
              <w:szCs w:val="22"/>
              <w:lang w:eastAsia="zh-CN"/>
            </w:rPr>
          </w:pPr>
          <w:hyperlink w:anchor="_Toc502911910" w:history="1">
            <w:r w:rsidRPr="00F77700">
              <w:rPr>
                <w:rStyle w:val="a8"/>
                <w:rFonts w:hint="eastAsia"/>
                <w:noProof/>
                <w:lang w:eastAsia="zh-CN"/>
              </w:rPr>
              <w:t>五、就业质量指标分析</w:t>
            </w:r>
            <w:r>
              <w:rPr>
                <w:noProof/>
                <w:webHidden/>
              </w:rPr>
              <w:tab/>
            </w:r>
            <w:r>
              <w:rPr>
                <w:noProof/>
                <w:webHidden/>
              </w:rPr>
              <w:fldChar w:fldCharType="begin"/>
            </w:r>
            <w:r>
              <w:rPr>
                <w:noProof/>
                <w:webHidden/>
              </w:rPr>
              <w:instrText xml:space="preserve"> PAGEREF _Toc502911910 \h </w:instrText>
            </w:r>
            <w:r>
              <w:rPr>
                <w:noProof/>
                <w:webHidden/>
              </w:rPr>
            </w:r>
            <w:r>
              <w:rPr>
                <w:noProof/>
                <w:webHidden/>
              </w:rPr>
              <w:fldChar w:fldCharType="separate"/>
            </w:r>
            <w:r>
              <w:rPr>
                <w:noProof/>
                <w:webHidden/>
              </w:rPr>
              <w:t>10</w:t>
            </w:r>
            <w:r>
              <w:rPr>
                <w:noProof/>
                <w:webHidden/>
              </w:rPr>
              <w:fldChar w:fldCharType="end"/>
            </w:r>
          </w:hyperlink>
        </w:p>
        <w:p w:rsidR="009C662E" w:rsidRDefault="009C662E">
          <w:pPr>
            <w:pStyle w:val="10"/>
            <w:tabs>
              <w:tab w:val="left" w:pos="1050"/>
              <w:tab w:val="right" w:leader="dot" w:pos="8540"/>
            </w:tabs>
            <w:rPr>
              <w:rFonts w:asciiTheme="minorHAnsi" w:eastAsiaTheme="minorEastAsia" w:hAnsiTheme="minorHAnsi" w:cstheme="minorBidi"/>
              <w:noProof/>
              <w:kern w:val="2"/>
              <w:szCs w:val="22"/>
              <w:lang w:eastAsia="zh-CN"/>
            </w:rPr>
          </w:pPr>
          <w:hyperlink w:anchor="_Toc502911911" w:history="1">
            <w:r w:rsidRPr="00F77700">
              <w:rPr>
                <w:rStyle w:val="a8"/>
                <w:rFonts w:hint="eastAsia"/>
                <w:noProof/>
                <w:lang w:eastAsia="zh-CN"/>
              </w:rPr>
              <w:t>第四章</w:t>
            </w:r>
            <w:r>
              <w:rPr>
                <w:rFonts w:asciiTheme="minorHAnsi" w:eastAsiaTheme="minorEastAsia" w:hAnsiTheme="minorHAnsi" w:cstheme="minorBidi"/>
                <w:noProof/>
                <w:kern w:val="2"/>
                <w:szCs w:val="22"/>
                <w:lang w:eastAsia="zh-CN"/>
              </w:rPr>
              <w:tab/>
            </w:r>
            <w:r w:rsidRPr="00F77700">
              <w:rPr>
                <w:rStyle w:val="a8"/>
                <w:rFonts w:hint="eastAsia"/>
                <w:noProof/>
                <w:lang w:eastAsia="zh-CN"/>
              </w:rPr>
              <w:t>毕业生就业的工作举措</w:t>
            </w:r>
            <w:r>
              <w:rPr>
                <w:noProof/>
                <w:webHidden/>
              </w:rPr>
              <w:tab/>
            </w:r>
            <w:r>
              <w:rPr>
                <w:noProof/>
                <w:webHidden/>
              </w:rPr>
              <w:fldChar w:fldCharType="begin"/>
            </w:r>
            <w:r>
              <w:rPr>
                <w:noProof/>
                <w:webHidden/>
              </w:rPr>
              <w:instrText xml:space="preserve"> PAGEREF _Toc502911911 \h </w:instrText>
            </w:r>
            <w:r>
              <w:rPr>
                <w:noProof/>
                <w:webHidden/>
              </w:rPr>
            </w:r>
            <w:r>
              <w:rPr>
                <w:noProof/>
                <w:webHidden/>
              </w:rPr>
              <w:fldChar w:fldCharType="separate"/>
            </w:r>
            <w:r>
              <w:rPr>
                <w:noProof/>
                <w:webHidden/>
              </w:rPr>
              <w:t>12</w:t>
            </w:r>
            <w:r>
              <w:rPr>
                <w:noProof/>
                <w:webHidden/>
              </w:rPr>
              <w:fldChar w:fldCharType="end"/>
            </w:r>
          </w:hyperlink>
        </w:p>
        <w:p w:rsidR="009C662E" w:rsidRDefault="009C662E">
          <w:pPr>
            <w:pStyle w:val="20"/>
            <w:tabs>
              <w:tab w:val="right" w:leader="dot" w:pos="8540"/>
            </w:tabs>
            <w:rPr>
              <w:rFonts w:asciiTheme="minorHAnsi" w:eastAsiaTheme="minorEastAsia" w:hAnsiTheme="minorHAnsi" w:cstheme="minorBidi"/>
              <w:noProof/>
              <w:kern w:val="2"/>
              <w:szCs w:val="22"/>
              <w:lang w:eastAsia="zh-CN"/>
            </w:rPr>
          </w:pPr>
          <w:hyperlink w:anchor="_Toc502911912" w:history="1">
            <w:r w:rsidRPr="00F77700">
              <w:rPr>
                <w:rStyle w:val="a8"/>
                <w:rFonts w:hint="eastAsia"/>
                <w:noProof/>
                <w:lang w:eastAsia="zh-CN"/>
              </w:rPr>
              <w:t>一、加强组织建设，健全就业工作机构</w:t>
            </w:r>
            <w:r>
              <w:rPr>
                <w:noProof/>
                <w:webHidden/>
              </w:rPr>
              <w:tab/>
            </w:r>
            <w:r>
              <w:rPr>
                <w:noProof/>
                <w:webHidden/>
              </w:rPr>
              <w:fldChar w:fldCharType="begin"/>
            </w:r>
            <w:r>
              <w:rPr>
                <w:noProof/>
                <w:webHidden/>
              </w:rPr>
              <w:instrText xml:space="preserve"> PAGEREF _Toc502911912 \h </w:instrText>
            </w:r>
            <w:r>
              <w:rPr>
                <w:noProof/>
                <w:webHidden/>
              </w:rPr>
            </w:r>
            <w:r>
              <w:rPr>
                <w:noProof/>
                <w:webHidden/>
              </w:rPr>
              <w:fldChar w:fldCharType="separate"/>
            </w:r>
            <w:r>
              <w:rPr>
                <w:noProof/>
                <w:webHidden/>
              </w:rPr>
              <w:t>12</w:t>
            </w:r>
            <w:r>
              <w:rPr>
                <w:noProof/>
                <w:webHidden/>
              </w:rPr>
              <w:fldChar w:fldCharType="end"/>
            </w:r>
          </w:hyperlink>
        </w:p>
        <w:p w:rsidR="009C662E" w:rsidRDefault="009C662E">
          <w:pPr>
            <w:pStyle w:val="20"/>
            <w:tabs>
              <w:tab w:val="right" w:leader="dot" w:pos="8540"/>
            </w:tabs>
            <w:rPr>
              <w:rFonts w:asciiTheme="minorHAnsi" w:eastAsiaTheme="minorEastAsia" w:hAnsiTheme="minorHAnsi" w:cstheme="minorBidi"/>
              <w:noProof/>
              <w:kern w:val="2"/>
              <w:szCs w:val="22"/>
              <w:lang w:eastAsia="zh-CN"/>
            </w:rPr>
          </w:pPr>
          <w:hyperlink w:anchor="_Toc502911913" w:history="1">
            <w:r w:rsidRPr="00F77700">
              <w:rPr>
                <w:rStyle w:val="a8"/>
                <w:rFonts w:hint="eastAsia"/>
                <w:noProof/>
                <w:lang w:eastAsia="zh-CN"/>
              </w:rPr>
              <w:t>二、科学制定就业工作方案、加强就业工作考评</w:t>
            </w:r>
            <w:r>
              <w:rPr>
                <w:noProof/>
                <w:webHidden/>
              </w:rPr>
              <w:tab/>
            </w:r>
            <w:r>
              <w:rPr>
                <w:noProof/>
                <w:webHidden/>
              </w:rPr>
              <w:fldChar w:fldCharType="begin"/>
            </w:r>
            <w:r>
              <w:rPr>
                <w:noProof/>
                <w:webHidden/>
              </w:rPr>
              <w:instrText xml:space="preserve"> PAGEREF _Toc502911913 \h </w:instrText>
            </w:r>
            <w:r>
              <w:rPr>
                <w:noProof/>
                <w:webHidden/>
              </w:rPr>
            </w:r>
            <w:r>
              <w:rPr>
                <w:noProof/>
                <w:webHidden/>
              </w:rPr>
              <w:fldChar w:fldCharType="separate"/>
            </w:r>
            <w:r>
              <w:rPr>
                <w:noProof/>
                <w:webHidden/>
              </w:rPr>
              <w:t>12</w:t>
            </w:r>
            <w:r>
              <w:rPr>
                <w:noProof/>
                <w:webHidden/>
              </w:rPr>
              <w:fldChar w:fldCharType="end"/>
            </w:r>
          </w:hyperlink>
        </w:p>
        <w:p w:rsidR="009C662E" w:rsidRDefault="009C662E">
          <w:pPr>
            <w:pStyle w:val="20"/>
            <w:tabs>
              <w:tab w:val="right" w:leader="dot" w:pos="8540"/>
            </w:tabs>
            <w:rPr>
              <w:rFonts w:asciiTheme="minorHAnsi" w:eastAsiaTheme="minorEastAsia" w:hAnsiTheme="minorHAnsi" w:cstheme="minorBidi"/>
              <w:noProof/>
              <w:kern w:val="2"/>
              <w:szCs w:val="22"/>
              <w:lang w:eastAsia="zh-CN"/>
            </w:rPr>
          </w:pPr>
          <w:hyperlink w:anchor="_Toc502911914" w:history="1">
            <w:r w:rsidRPr="00F77700">
              <w:rPr>
                <w:rStyle w:val="a8"/>
                <w:rFonts w:hint="eastAsia"/>
                <w:noProof/>
                <w:lang w:eastAsia="zh-CN"/>
              </w:rPr>
              <w:t>三、完善就业工作体系，不断提高就业指导水平和实效</w:t>
            </w:r>
            <w:r>
              <w:rPr>
                <w:noProof/>
                <w:webHidden/>
              </w:rPr>
              <w:tab/>
            </w:r>
            <w:r>
              <w:rPr>
                <w:noProof/>
                <w:webHidden/>
              </w:rPr>
              <w:fldChar w:fldCharType="begin"/>
            </w:r>
            <w:r>
              <w:rPr>
                <w:noProof/>
                <w:webHidden/>
              </w:rPr>
              <w:instrText xml:space="preserve"> PAGEREF _Toc502911914 \h </w:instrText>
            </w:r>
            <w:r>
              <w:rPr>
                <w:noProof/>
                <w:webHidden/>
              </w:rPr>
            </w:r>
            <w:r>
              <w:rPr>
                <w:noProof/>
                <w:webHidden/>
              </w:rPr>
              <w:fldChar w:fldCharType="separate"/>
            </w:r>
            <w:r>
              <w:rPr>
                <w:noProof/>
                <w:webHidden/>
              </w:rPr>
              <w:t>12</w:t>
            </w:r>
            <w:r>
              <w:rPr>
                <w:noProof/>
                <w:webHidden/>
              </w:rPr>
              <w:fldChar w:fldCharType="end"/>
            </w:r>
          </w:hyperlink>
        </w:p>
        <w:p w:rsidR="009C662E" w:rsidRDefault="009C662E">
          <w:pPr>
            <w:pStyle w:val="10"/>
            <w:tabs>
              <w:tab w:val="left" w:pos="1050"/>
              <w:tab w:val="right" w:leader="dot" w:pos="8540"/>
            </w:tabs>
            <w:rPr>
              <w:rFonts w:asciiTheme="minorHAnsi" w:eastAsiaTheme="minorEastAsia" w:hAnsiTheme="minorHAnsi" w:cstheme="minorBidi"/>
              <w:noProof/>
              <w:kern w:val="2"/>
              <w:szCs w:val="22"/>
              <w:lang w:eastAsia="zh-CN"/>
            </w:rPr>
          </w:pPr>
          <w:hyperlink w:anchor="_Toc502911915" w:history="1">
            <w:r w:rsidRPr="00F77700">
              <w:rPr>
                <w:rStyle w:val="a8"/>
                <w:rFonts w:hint="eastAsia"/>
                <w:noProof/>
                <w:lang w:eastAsia="zh-CN"/>
              </w:rPr>
              <w:t>第五章</w:t>
            </w:r>
            <w:r>
              <w:rPr>
                <w:rFonts w:asciiTheme="minorHAnsi" w:eastAsiaTheme="minorEastAsia" w:hAnsiTheme="minorHAnsi" w:cstheme="minorBidi"/>
                <w:noProof/>
                <w:kern w:val="2"/>
                <w:szCs w:val="22"/>
                <w:lang w:eastAsia="zh-CN"/>
              </w:rPr>
              <w:tab/>
            </w:r>
            <w:r w:rsidRPr="00F77700">
              <w:rPr>
                <w:rStyle w:val="a8"/>
                <w:rFonts w:hint="eastAsia"/>
                <w:noProof/>
                <w:lang w:eastAsia="zh-CN"/>
              </w:rPr>
              <w:t>对学校教育教学的反馈</w:t>
            </w:r>
            <w:r>
              <w:rPr>
                <w:noProof/>
                <w:webHidden/>
              </w:rPr>
              <w:tab/>
            </w:r>
            <w:r>
              <w:rPr>
                <w:noProof/>
                <w:webHidden/>
              </w:rPr>
              <w:fldChar w:fldCharType="begin"/>
            </w:r>
            <w:r>
              <w:rPr>
                <w:noProof/>
                <w:webHidden/>
              </w:rPr>
              <w:instrText xml:space="preserve"> PAGEREF _Toc502911915 \h </w:instrText>
            </w:r>
            <w:r>
              <w:rPr>
                <w:noProof/>
                <w:webHidden/>
              </w:rPr>
            </w:r>
            <w:r>
              <w:rPr>
                <w:noProof/>
                <w:webHidden/>
              </w:rPr>
              <w:fldChar w:fldCharType="separate"/>
            </w:r>
            <w:r>
              <w:rPr>
                <w:noProof/>
                <w:webHidden/>
              </w:rPr>
              <w:t>15</w:t>
            </w:r>
            <w:r>
              <w:rPr>
                <w:noProof/>
                <w:webHidden/>
              </w:rPr>
              <w:fldChar w:fldCharType="end"/>
            </w:r>
          </w:hyperlink>
        </w:p>
        <w:p w:rsidR="009C662E" w:rsidRDefault="009C662E">
          <w:pPr>
            <w:pStyle w:val="20"/>
            <w:tabs>
              <w:tab w:val="right" w:leader="dot" w:pos="8540"/>
            </w:tabs>
            <w:rPr>
              <w:rFonts w:asciiTheme="minorHAnsi" w:eastAsiaTheme="minorEastAsia" w:hAnsiTheme="minorHAnsi" w:cstheme="minorBidi"/>
              <w:noProof/>
              <w:kern w:val="2"/>
              <w:szCs w:val="22"/>
              <w:lang w:eastAsia="zh-CN"/>
            </w:rPr>
          </w:pPr>
          <w:hyperlink w:anchor="_Toc502911916" w:history="1">
            <w:r w:rsidRPr="00F77700">
              <w:rPr>
                <w:rStyle w:val="a8"/>
                <w:rFonts w:hint="eastAsia"/>
                <w:noProof/>
                <w:lang w:eastAsia="zh-CN"/>
              </w:rPr>
              <w:t>一、</w:t>
            </w:r>
            <w:r w:rsidRPr="00F77700">
              <w:rPr>
                <w:rStyle w:val="a8"/>
                <w:rFonts w:ascii="Times New Roman" w:eastAsia="Times New Roman"/>
                <w:noProof/>
                <w:lang w:eastAsia="zh-CN"/>
              </w:rPr>
              <w:t xml:space="preserve">2017 </w:t>
            </w:r>
            <w:r w:rsidRPr="00F77700">
              <w:rPr>
                <w:rStyle w:val="a8"/>
                <w:rFonts w:hint="eastAsia"/>
                <w:noProof/>
                <w:lang w:eastAsia="zh-CN"/>
              </w:rPr>
              <w:t>届毕业生对学校的反馈</w:t>
            </w:r>
            <w:r>
              <w:rPr>
                <w:noProof/>
                <w:webHidden/>
              </w:rPr>
              <w:tab/>
            </w:r>
            <w:r>
              <w:rPr>
                <w:noProof/>
                <w:webHidden/>
              </w:rPr>
              <w:fldChar w:fldCharType="begin"/>
            </w:r>
            <w:r>
              <w:rPr>
                <w:noProof/>
                <w:webHidden/>
              </w:rPr>
              <w:instrText xml:space="preserve"> PAGEREF _Toc502911916 \h </w:instrText>
            </w:r>
            <w:r>
              <w:rPr>
                <w:noProof/>
                <w:webHidden/>
              </w:rPr>
            </w:r>
            <w:r>
              <w:rPr>
                <w:noProof/>
                <w:webHidden/>
              </w:rPr>
              <w:fldChar w:fldCharType="separate"/>
            </w:r>
            <w:r>
              <w:rPr>
                <w:noProof/>
                <w:webHidden/>
              </w:rPr>
              <w:t>15</w:t>
            </w:r>
            <w:r>
              <w:rPr>
                <w:noProof/>
                <w:webHidden/>
              </w:rPr>
              <w:fldChar w:fldCharType="end"/>
            </w:r>
          </w:hyperlink>
        </w:p>
        <w:p w:rsidR="009C662E" w:rsidRDefault="009C662E">
          <w:pPr>
            <w:pStyle w:val="20"/>
            <w:tabs>
              <w:tab w:val="right" w:leader="dot" w:pos="8540"/>
            </w:tabs>
            <w:rPr>
              <w:rFonts w:asciiTheme="minorHAnsi" w:eastAsiaTheme="minorEastAsia" w:hAnsiTheme="minorHAnsi" w:cstheme="minorBidi"/>
              <w:noProof/>
              <w:kern w:val="2"/>
              <w:szCs w:val="22"/>
              <w:lang w:eastAsia="zh-CN"/>
            </w:rPr>
          </w:pPr>
          <w:hyperlink w:anchor="_Toc502911917" w:history="1">
            <w:r w:rsidRPr="00F77700">
              <w:rPr>
                <w:rStyle w:val="a8"/>
                <w:rFonts w:hint="eastAsia"/>
                <w:noProof/>
                <w:lang w:eastAsia="zh-CN"/>
              </w:rPr>
              <w:t>二、用人单位对学校的反馈</w:t>
            </w:r>
            <w:r>
              <w:rPr>
                <w:noProof/>
                <w:webHidden/>
              </w:rPr>
              <w:tab/>
            </w:r>
            <w:r>
              <w:rPr>
                <w:noProof/>
                <w:webHidden/>
              </w:rPr>
              <w:fldChar w:fldCharType="begin"/>
            </w:r>
            <w:r>
              <w:rPr>
                <w:noProof/>
                <w:webHidden/>
              </w:rPr>
              <w:instrText xml:space="preserve"> PAGEREF _Toc502911917 \h </w:instrText>
            </w:r>
            <w:r>
              <w:rPr>
                <w:noProof/>
                <w:webHidden/>
              </w:rPr>
            </w:r>
            <w:r>
              <w:rPr>
                <w:noProof/>
                <w:webHidden/>
              </w:rPr>
              <w:fldChar w:fldCharType="separate"/>
            </w:r>
            <w:r>
              <w:rPr>
                <w:noProof/>
                <w:webHidden/>
              </w:rPr>
              <w:t>17</w:t>
            </w:r>
            <w:r>
              <w:rPr>
                <w:noProof/>
                <w:webHidden/>
              </w:rPr>
              <w:fldChar w:fldCharType="end"/>
            </w:r>
          </w:hyperlink>
        </w:p>
        <w:p w:rsidR="009C662E" w:rsidRDefault="009C662E">
          <w:pPr>
            <w:pStyle w:val="20"/>
            <w:tabs>
              <w:tab w:val="right" w:leader="dot" w:pos="8540"/>
            </w:tabs>
            <w:rPr>
              <w:rFonts w:asciiTheme="minorHAnsi" w:eastAsiaTheme="minorEastAsia" w:hAnsiTheme="minorHAnsi" w:cstheme="minorBidi"/>
              <w:noProof/>
              <w:kern w:val="2"/>
              <w:szCs w:val="22"/>
              <w:lang w:eastAsia="zh-CN"/>
            </w:rPr>
          </w:pPr>
          <w:hyperlink w:anchor="_Toc502911918" w:history="1">
            <w:r w:rsidRPr="00F77700">
              <w:rPr>
                <w:rStyle w:val="a8"/>
                <w:rFonts w:hint="eastAsia"/>
                <w:noProof/>
                <w:lang w:eastAsia="zh-CN"/>
              </w:rPr>
              <w:t>三、对学校招生工作的反馈与建议</w:t>
            </w:r>
            <w:r>
              <w:rPr>
                <w:noProof/>
                <w:webHidden/>
              </w:rPr>
              <w:tab/>
            </w:r>
            <w:r>
              <w:rPr>
                <w:noProof/>
                <w:webHidden/>
              </w:rPr>
              <w:fldChar w:fldCharType="begin"/>
            </w:r>
            <w:r>
              <w:rPr>
                <w:noProof/>
                <w:webHidden/>
              </w:rPr>
              <w:instrText xml:space="preserve"> PAGEREF _Toc502911918 \h </w:instrText>
            </w:r>
            <w:r>
              <w:rPr>
                <w:noProof/>
                <w:webHidden/>
              </w:rPr>
            </w:r>
            <w:r>
              <w:rPr>
                <w:noProof/>
                <w:webHidden/>
              </w:rPr>
              <w:fldChar w:fldCharType="separate"/>
            </w:r>
            <w:r>
              <w:rPr>
                <w:noProof/>
                <w:webHidden/>
              </w:rPr>
              <w:t>18</w:t>
            </w:r>
            <w:r>
              <w:rPr>
                <w:noProof/>
                <w:webHidden/>
              </w:rPr>
              <w:fldChar w:fldCharType="end"/>
            </w:r>
          </w:hyperlink>
        </w:p>
        <w:p w:rsidR="009C662E" w:rsidRDefault="009C662E">
          <w:pPr>
            <w:pStyle w:val="20"/>
            <w:tabs>
              <w:tab w:val="right" w:leader="dot" w:pos="8540"/>
            </w:tabs>
            <w:rPr>
              <w:rFonts w:asciiTheme="minorHAnsi" w:eastAsiaTheme="minorEastAsia" w:hAnsiTheme="minorHAnsi" w:cstheme="minorBidi"/>
              <w:noProof/>
              <w:kern w:val="2"/>
              <w:szCs w:val="22"/>
              <w:lang w:eastAsia="zh-CN"/>
            </w:rPr>
          </w:pPr>
          <w:hyperlink w:anchor="_Toc502911919" w:history="1">
            <w:r w:rsidRPr="00F77700">
              <w:rPr>
                <w:rStyle w:val="a8"/>
                <w:rFonts w:hint="eastAsia"/>
                <w:noProof/>
                <w:lang w:eastAsia="zh-CN"/>
              </w:rPr>
              <w:t>四、对学校人才培养的反馈与建议</w:t>
            </w:r>
            <w:r>
              <w:rPr>
                <w:noProof/>
                <w:webHidden/>
              </w:rPr>
              <w:tab/>
            </w:r>
            <w:r>
              <w:rPr>
                <w:noProof/>
                <w:webHidden/>
              </w:rPr>
              <w:fldChar w:fldCharType="begin"/>
            </w:r>
            <w:r>
              <w:rPr>
                <w:noProof/>
                <w:webHidden/>
              </w:rPr>
              <w:instrText xml:space="preserve"> PAGEREF _Toc502911919 \h </w:instrText>
            </w:r>
            <w:r>
              <w:rPr>
                <w:noProof/>
                <w:webHidden/>
              </w:rPr>
            </w:r>
            <w:r>
              <w:rPr>
                <w:noProof/>
                <w:webHidden/>
              </w:rPr>
              <w:fldChar w:fldCharType="separate"/>
            </w:r>
            <w:r>
              <w:rPr>
                <w:noProof/>
                <w:webHidden/>
              </w:rPr>
              <w:t>18</w:t>
            </w:r>
            <w:r>
              <w:rPr>
                <w:noProof/>
                <w:webHidden/>
              </w:rPr>
              <w:fldChar w:fldCharType="end"/>
            </w:r>
          </w:hyperlink>
        </w:p>
        <w:p w:rsidR="009C662E" w:rsidRDefault="009C662E">
          <w:pPr>
            <w:pStyle w:val="20"/>
            <w:tabs>
              <w:tab w:val="right" w:leader="dot" w:pos="8540"/>
            </w:tabs>
            <w:rPr>
              <w:rFonts w:asciiTheme="minorHAnsi" w:eastAsiaTheme="minorEastAsia" w:hAnsiTheme="minorHAnsi" w:cstheme="minorBidi"/>
              <w:noProof/>
              <w:kern w:val="2"/>
              <w:szCs w:val="22"/>
              <w:lang w:eastAsia="zh-CN"/>
            </w:rPr>
          </w:pPr>
          <w:hyperlink w:anchor="_Toc502911920" w:history="1">
            <w:r w:rsidRPr="00F77700">
              <w:rPr>
                <w:rStyle w:val="a8"/>
                <w:rFonts w:hint="eastAsia"/>
                <w:noProof/>
                <w:lang w:eastAsia="zh-CN"/>
              </w:rPr>
              <w:t>五、对学校教育教学的反馈与建议</w:t>
            </w:r>
            <w:r>
              <w:rPr>
                <w:noProof/>
                <w:webHidden/>
              </w:rPr>
              <w:tab/>
            </w:r>
            <w:r>
              <w:rPr>
                <w:noProof/>
                <w:webHidden/>
              </w:rPr>
              <w:fldChar w:fldCharType="begin"/>
            </w:r>
            <w:r>
              <w:rPr>
                <w:noProof/>
                <w:webHidden/>
              </w:rPr>
              <w:instrText xml:space="preserve"> PAGEREF _Toc502911920 \h </w:instrText>
            </w:r>
            <w:r>
              <w:rPr>
                <w:noProof/>
                <w:webHidden/>
              </w:rPr>
            </w:r>
            <w:r>
              <w:rPr>
                <w:noProof/>
                <w:webHidden/>
              </w:rPr>
              <w:fldChar w:fldCharType="separate"/>
            </w:r>
            <w:r>
              <w:rPr>
                <w:noProof/>
                <w:webHidden/>
              </w:rPr>
              <w:t>19</w:t>
            </w:r>
            <w:r>
              <w:rPr>
                <w:noProof/>
                <w:webHidden/>
              </w:rPr>
              <w:fldChar w:fldCharType="end"/>
            </w:r>
          </w:hyperlink>
        </w:p>
        <w:p w:rsidR="009C662E" w:rsidRDefault="009C662E">
          <w:pPr>
            <w:pStyle w:val="20"/>
            <w:tabs>
              <w:tab w:val="right" w:leader="dot" w:pos="8540"/>
            </w:tabs>
            <w:rPr>
              <w:rFonts w:asciiTheme="minorHAnsi" w:eastAsiaTheme="minorEastAsia" w:hAnsiTheme="minorHAnsi" w:cstheme="minorBidi"/>
              <w:noProof/>
              <w:kern w:val="2"/>
              <w:szCs w:val="22"/>
              <w:lang w:eastAsia="zh-CN"/>
            </w:rPr>
          </w:pPr>
          <w:hyperlink w:anchor="_Toc502911921" w:history="1">
            <w:r w:rsidRPr="00F77700">
              <w:rPr>
                <w:rStyle w:val="a8"/>
                <w:rFonts w:hint="eastAsia"/>
                <w:noProof/>
                <w:lang w:eastAsia="zh-CN"/>
              </w:rPr>
              <w:t>六、对学校创新创业工作的反馈和建议</w:t>
            </w:r>
            <w:r>
              <w:rPr>
                <w:noProof/>
                <w:webHidden/>
              </w:rPr>
              <w:tab/>
            </w:r>
            <w:r>
              <w:rPr>
                <w:noProof/>
                <w:webHidden/>
              </w:rPr>
              <w:fldChar w:fldCharType="begin"/>
            </w:r>
            <w:r>
              <w:rPr>
                <w:noProof/>
                <w:webHidden/>
              </w:rPr>
              <w:instrText xml:space="preserve"> PAGEREF _Toc502911921 \h </w:instrText>
            </w:r>
            <w:r>
              <w:rPr>
                <w:noProof/>
                <w:webHidden/>
              </w:rPr>
            </w:r>
            <w:r>
              <w:rPr>
                <w:noProof/>
                <w:webHidden/>
              </w:rPr>
              <w:fldChar w:fldCharType="separate"/>
            </w:r>
            <w:r>
              <w:rPr>
                <w:noProof/>
                <w:webHidden/>
              </w:rPr>
              <w:t>19</w:t>
            </w:r>
            <w:r>
              <w:rPr>
                <w:noProof/>
                <w:webHidden/>
              </w:rPr>
              <w:fldChar w:fldCharType="end"/>
            </w:r>
          </w:hyperlink>
        </w:p>
        <w:p w:rsidR="000F14A1" w:rsidRDefault="000F14A1">
          <w:r>
            <w:rPr>
              <w:b/>
              <w:bCs/>
              <w:lang w:val="zh-CN"/>
            </w:rPr>
            <w:fldChar w:fldCharType="end"/>
          </w:r>
        </w:p>
      </w:sdtContent>
    </w:sdt>
    <w:p w:rsidR="003E3BF0" w:rsidRDefault="003E3BF0">
      <w:pPr>
        <w:rPr>
          <w:rFonts w:ascii="Times New Roman" w:eastAsia="Times New Roman"/>
          <w:lang w:eastAsia="zh-CN"/>
        </w:rPr>
        <w:sectPr w:rsidR="003E3BF0" w:rsidSect="00B03914">
          <w:pgSz w:w="11910" w:h="16840"/>
          <w:pgMar w:top="1500" w:right="1680" w:bottom="280" w:left="1680" w:header="720" w:footer="720" w:gutter="0"/>
          <w:cols w:space="720"/>
        </w:sectPr>
      </w:pPr>
    </w:p>
    <w:p w:rsidR="003E3BF0" w:rsidRDefault="00345801">
      <w:pPr>
        <w:pStyle w:val="1"/>
        <w:tabs>
          <w:tab w:val="left" w:pos="1286"/>
        </w:tabs>
        <w:spacing w:line="428" w:lineRule="exact"/>
        <w:ind w:right="118"/>
        <w:jc w:val="center"/>
        <w:rPr>
          <w:lang w:eastAsia="zh-CN"/>
        </w:rPr>
      </w:pPr>
      <w:bookmarkStart w:id="0" w:name="_Toc502911900"/>
      <w:r>
        <w:rPr>
          <w:lang w:eastAsia="zh-CN"/>
        </w:rPr>
        <w:lastRenderedPageBreak/>
        <w:t>第一章</w:t>
      </w:r>
      <w:r>
        <w:rPr>
          <w:lang w:eastAsia="zh-CN"/>
        </w:rPr>
        <w:tab/>
        <w:t>学院概况</w:t>
      </w:r>
      <w:bookmarkEnd w:id="0"/>
    </w:p>
    <w:p w:rsidR="003E3BF0" w:rsidRDefault="003E3BF0">
      <w:pPr>
        <w:pStyle w:val="a3"/>
        <w:spacing w:before="16"/>
        <w:rPr>
          <w:rFonts w:ascii="Microsoft JhengHei"/>
          <w:b/>
          <w:sz w:val="17"/>
          <w:lang w:eastAsia="zh-CN"/>
        </w:rPr>
      </w:pPr>
    </w:p>
    <w:p w:rsidR="003E3BF0" w:rsidRDefault="00345801" w:rsidP="00332133">
      <w:pPr>
        <w:pStyle w:val="a3"/>
        <w:spacing w:line="357" w:lineRule="auto"/>
        <w:ind w:left="118" w:right="243" w:firstLine="563"/>
        <w:jc w:val="both"/>
        <w:rPr>
          <w:lang w:eastAsia="zh-CN"/>
        </w:rPr>
      </w:pPr>
      <w:r>
        <w:rPr>
          <w:color w:val="272727"/>
          <w:spacing w:val="16"/>
          <w:lang w:eastAsia="zh-CN"/>
        </w:rPr>
        <w:t xml:space="preserve">湖南劳动人事职业学院是 </w:t>
      </w:r>
      <w:r>
        <w:rPr>
          <w:color w:val="272727"/>
          <w:spacing w:val="9"/>
          <w:lang w:eastAsia="zh-CN"/>
        </w:rPr>
        <w:t>2014</w:t>
      </w:r>
      <w:r>
        <w:rPr>
          <w:color w:val="272727"/>
          <w:spacing w:val="11"/>
          <w:lang w:eastAsia="zh-CN"/>
        </w:rPr>
        <w:t xml:space="preserve"> 年经湖南省人民政府批准设立、教育</w:t>
      </w:r>
      <w:r>
        <w:rPr>
          <w:color w:val="272727"/>
          <w:spacing w:val="15"/>
          <w:lang w:eastAsia="zh-CN"/>
        </w:rPr>
        <w:t>部备案的全日制公办高等学校，由湖南省人力资源和社会保障厅主管，</w:t>
      </w:r>
      <w:r>
        <w:rPr>
          <w:color w:val="272727"/>
          <w:spacing w:val="25"/>
          <w:lang w:eastAsia="zh-CN"/>
        </w:rPr>
        <w:t>教育业务由湖南省教育厅管理。学院新校区位于长沙星沙经济开发区开</w:t>
      </w:r>
      <w:r>
        <w:rPr>
          <w:color w:val="272727"/>
          <w:spacing w:val="13"/>
          <w:lang w:eastAsia="zh-CN"/>
        </w:rPr>
        <w:t xml:space="preserve">元东路，占地 </w:t>
      </w:r>
      <w:r>
        <w:rPr>
          <w:color w:val="272727"/>
          <w:spacing w:val="8"/>
          <w:lang w:eastAsia="zh-CN"/>
        </w:rPr>
        <w:t>400</w:t>
      </w:r>
      <w:r>
        <w:rPr>
          <w:color w:val="272727"/>
          <w:lang w:eastAsia="zh-CN"/>
        </w:rPr>
        <w:t xml:space="preserve"> 余亩，总建筑面积约为 </w:t>
      </w:r>
      <w:r>
        <w:rPr>
          <w:color w:val="272727"/>
          <w:spacing w:val="6"/>
          <w:lang w:eastAsia="zh-CN"/>
        </w:rPr>
        <w:t>16</w:t>
      </w:r>
      <w:r>
        <w:rPr>
          <w:color w:val="272727"/>
          <w:spacing w:val="11"/>
          <w:lang w:eastAsia="zh-CN"/>
        </w:rPr>
        <w:t xml:space="preserve"> 万平方米，项目总投资约 </w:t>
      </w:r>
      <w:r>
        <w:rPr>
          <w:color w:val="272727"/>
          <w:lang w:eastAsia="zh-CN"/>
        </w:rPr>
        <w:t xml:space="preserve">6 </w:t>
      </w:r>
      <w:r>
        <w:rPr>
          <w:color w:val="272727"/>
          <w:spacing w:val="25"/>
          <w:lang w:eastAsia="zh-CN"/>
        </w:rPr>
        <w:t>亿元。设有高新技术培训楼、理论教学楼、实训工厂、实训一体化教学楼、图文信息中心、体育馆、办公楼、学生宿舍、学生食堂、教师公寓</w:t>
      </w:r>
      <w:r>
        <w:rPr>
          <w:color w:val="272727"/>
          <w:spacing w:val="17"/>
          <w:lang w:eastAsia="zh-CN"/>
        </w:rPr>
        <w:t xml:space="preserve">及生活配套设施等。新校区已于 </w:t>
      </w:r>
      <w:r>
        <w:rPr>
          <w:color w:val="272727"/>
          <w:spacing w:val="9"/>
          <w:lang w:eastAsia="zh-CN"/>
        </w:rPr>
        <w:t>2015</w:t>
      </w:r>
      <w:r>
        <w:rPr>
          <w:color w:val="272727"/>
          <w:spacing w:val="4"/>
          <w:lang w:eastAsia="zh-CN"/>
        </w:rPr>
        <w:t xml:space="preserve"> 年建成并投入使用，容纳全日制学</w:t>
      </w:r>
      <w:r>
        <w:rPr>
          <w:color w:val="272727"/>
          <w:lang w:eastAsia="zh-CN"/>
        </w:rPr>
        <w:t>生 6000 人， 年培训达 12000 人次。学院从 2014</w:t>
      </w:r>
      <w:r w:rsidR="00332133">
        <w:rPr>
          <w:rFonts w:hint="eastAsia"/>
          <w:color w:val="272727"/>
          <w:lang w:eastAsia="zh-CN"/>
        </w:rPr>
        <w:t>年</w:t>
      </w:r>
      <w:r>
        <w:rPr>
          <w:color w:val="272727"/>
          <w:lang w:eastAsia="zh-CN"/>
        </w:rPr>
        <w:t>开始招收三年制大专学生，现有全日制在校学生</w:t>
      </w:r>
      <w:r w:rsidRPr="00DB4716">
        <w:rPr>
          <w:color w:val="272727"/>
          <w:lang w:eastAsia="zh-CN"/>
        </w:rPr>
        <w:t xml:space="preserve"> 3</w:t>
      </w:r>
      <w:r w:rsidR="00466F89" w:rsidRPr="00DB4716">
        <w:rPr>
          <w:rFonts w:hint="eastAsia"/>
          <w:color w:val="272727"/>
          <w:lang w:eastAsia="zh-CN"/>
        </w:rPr>
        <w:t>828</w:t>
      </w:r>
      <w:r>
        <w:rPr>
          <w:color w:val="272727"/>
          <w:lang w:eastAsia="zh-CN"/>
        </w:rPr>
        <w:t>人。</w:t>
      </w:r>
    </w:p>
    <w:p w:rsidR="003E3BF0" w:rsidRDefault="00345801">
      <w:pPr>
        <w:pStyle w:val="a3"/>
        <w:spacing w:before="153" w:line="357" w:lineRule="auto"/>
        <w:ind w:left="118" w:right="97" w:firstLine="527"/>
        <w:rPr>
          <w:lang w:eastAsia="zh-CN"/>
        </w:rPr>
      </w:pPr>
      <w:r>
        <w:rPr>
          <w:color w:val="272727"/>
          <w:spacing w:val="25"/>
          <w:lang w:eastAsia="zh-CN"/>
        </w:rPr>
        <w:t>学院目前开设有劳动和社会保障、人力资源管理、理化测试与质检技术、工业机器人技术、社会工作、供热通风与空调工程技术、机械制造与自动化、电气自动化技术、财务管理、导游、土木工程检测技术</w:t>
      </w:r>
      <w:bookmarkStart w:id="1" w:name="_GoBack"/>
      <w:bookmarkEnd w:id="1"/>
      <w:r>
        <w:rPr>
          <w:color w:val="272727"/>
          <w:spacing w:val="25"/>
          <w:lang w:eastAsia="zh-CN"/>
        </w:rPr>
        <w:t>等</w:t>
      </w:r>
      <w:r>
        <w:rPr>
          <w:color w:val="272727"/>
          <w:spacing w:val="22"/>
          <w:lang w:eastAsia="zh-CN"/>
        </w:rPr>
        <w:t>专业。 学院拥有一支结构合理、业务素质过硬、勤奋敬业的教师队伍。</w:t>
      </w:r>
      <w:r>
        <w:rPr>
          <w:color w:val="272727"/>
          <w:spacing w:val="14"/>
          <w:lang w:eastAsia="zh-CN"/>
        </w:rPr>
        <w:t>内部管理严格规范，教学、实习实训设备先进、齐全。院内建有国家电</w:t>
      </w:r>
      <w:r>
        <w:rPr>
          <w:color w:val="272727"/>
          <w:spacing w:val="25"/>
          <w:lang w:eastAsia="zh-CN"/>
        </w:rPr>
        <w:t>工电子及自动化技术实训基地、国家职业技能鉴定站、国家计算机信息</w:t>
      </w:r>
      <w:r>
        <w:rPr>
          <w:color w:val="272727"/>
          <w:spacing w:val="24"/>
          <w:lang w:eastAsia="zh-CN"/>
        </w:rPr>
        <w:t>技术考试站、中德自控技术</w:t>
      </w:r>
      <w:r>
        <w:rPr>
          <w:color w:val="272727"/>
          <w:lang w:eastAsia="zh-CN"/>
        </w:rPr>
        <w:t>（</w:t>
      </w:r>
      <w:r>
        <w:rPr>
          <w:color w:val="272727"/>
          <w:spacing w:val="-97"/>
          <w:lang w:eastAsia="zh-CN"/>
        </w:rPr>
        <w:t xml:space="preserve"> </w:t>
      </w:r>
      <w:r>
        <w:rPr>
          <w:color w:val="272727"/>
          <w:spacing w:val="10"/>
          <w:lang w:eastAsia="zh-CN"/>
        </w:rPr>
        <w:t>FESTO） 培训中心、格力空调服务技术湖南</w:t>
      </w:r>
      <w:r>
        <w:rPr>
          <w:color w:val="272727"/>
          <w:spacing w:val="14"/>
          <w:lang w:eastAsia="zh-CN"/>
        </w:rPr>
        <w:t>培训基地。 学院遵循</w:t>
      </w:r>
      <w:r w:rsidR="00472A44">
        <w:rPr>
          <w:rFonts w:hint="eastAsia"/>
          <w:color w:val="272727"/>
          <w:spacing w:val="14"/>
          <w:lang w:eastAsia="zh-CN"/>
        </w:rPr>
        <w:t>“</w:t>
      </w:r>
      <w:r>
        <w:rPr>
          <w:color w:val="272727"/>
          <w:spacing w:val="14"/>
          <w:lang w:eastAsia="zh-CN"/>
        </w:rPr>
        <w:t>勤奋、博学、求实、创新</w:t>
      </w:r>
      <w:r w:rsidR="00472A44">
        <w:rPr>
          <w:color w:val="272727"/>
          <w:spacing w:val="14"/>
          <w:lang w:eastAsia="zh-CN"/>
        </w:rPr>
        <w:t>”</w:t>
      </w:r>
      <w:r>
        <w:rPr>
          <w:color w:val="272727"/>
          <w:spacing w:val="14"/>
          <w:lang w:eastAsia="zh-CN"/>
        </w:rPr>
        <w:t>的校训，坚持</w:t>
      </w:r>
      <w:r w:rsidR="00472A44">
        <w:rPr>
          <w:rFonts w:hint="eastAsia"/>
          <w:color w:val="272727"/>
          <w:spacing w:val="14"/>
          <w:lang w:eastAsia="zh-CN"/>
        </w:rPr>
        <w:t>“</w:t>
      </w:r>
      <w:r>
        <w:rPr>
          <w:color w:val="272727"/>
          <w:spacing w:val="14"/>
          <w:lang w:eastAsia="zh-CN"/>
        </w:rPr>
        <w:t>对接产</w:t>
      </w:r>
      <w:r>
        <w:rPr>
          <w:color w:val="272727"/>
          <w:spacing w:val="23"/>
          <w:lang w:eastAsia="zh-CN"/>
        </w:rPr>
        <w:t>业</w:t>
      </w:r>
      <w:r>
        <w:rPr>
          <w:color w:val="272727"/>
          <w:lang w:eastAsia="zh-CN"/>
        </w:rPr>
        <w:t>（</w:t>
      </w:r>
      <w:r>
        <w:rPr>
          <w:color w:val="272727"/>
          <w:spacing w:val="-18"/>
          <w:lang w:eastAsia="zh-CN"/>
        </w:rPr>
        <w:t>行业</w:t>
      </w:r>
      <w:r>
        <w:rPr>
          <w:color w:val="272727"/>
          <w:spacing w:val="-108"/>
          <w:lang w:eastAsia="zh-CN"/>
        </w:rPr>
        <w:t>）</w:t>
      </w:r>
      <w:r>
        <w:rPr>
          <w:color w:val="272727"/>
          <w:lang w:eastAsia="zh-CN"/>
        </w:rPr>
        <w:t>， 工学结合，提升质量，推进高等职业教育深度融入产业链，</w:t>
      </w:r>
      <w:r>
        <w:rPr>
          <w:color w:val="272727"/>
          <w:spacing w:val="7"/>
          <w:lang w:eastAsia="zh-CN"/>
        </w:rPr>
        <w:t>有效服务经济社会发展” 的办学思路， 建立和完善院企共同规划、共同</w:t>
      </w:r>
      <w:r>
        <w:rPr>
          <w:color w:val="272727"/>
          <w:spacing w:val="13"/>
          <w:lang w:eastAsia="zh-CN"/>
        </w:rPr>
        <w:t>培养、共同教学的院企合作人才培养模式，不断提高人才培养质量。</w:t>
      </w:r>
      <w:r>
        <w:rPr>
          <w:color w:val="272727"/>
          <w:spacing w:val="12"/>
          <w:lang w:eastAsia="zh-CN"/>
        </w:rPr>
        <w:t>30</w:t>
      </w:r>
      <w:r>
        <w:rPr>
          <w:color w:val="272727"/>
          <w:spacing w:val="10"/>
          <w:lang w:eastAsia="zh-CN"/>
        </w:rPr>
        <w:t>多年来学院求真务实、科学发展，赢得了社会的广泛赞誉，先后被上级</w:t>
      </w:r>
      <w:r>
        <w:rPr>
          <w:color w:val="272727"/>
          <w:spacing w:val="23"/>
          <w:lang w:eastAsia="zh-CN"/>
        </w:rPr>
        <w:t>政府部门认定为全国职业指导工作先进单位、长沙市招生就业先进单位、</w:t>
      </w:r>
      <w:r>
        <w:rPr>
          <w:color w:val="272727"/>
          <w:spacing w:val="-1"/>
          <w:lang w:eastAsia="zh-CN"/>
        </w:rPr>
        <w:t>省直文明单位，与</w:t>
      </w:r>
      <w:r>
        <w:rPr>
          <w:color w:val="272727"/>
          <w:spacing w:val="6"/>
          <w:lang w:eastAsia="zh-CN"/>
        </w:rPr>
        <w:t>40</w:t>
      </w:r>
      <w:r>
        <w:rPr>
          <w:color w:val="272727"/>
          <w:spacing w:val="8"/>
          <w:lang w:eastAsia="zh-CN"/>
        </w:rPr>
        <w:t>多家省内外知名企业签订了人才培养协议，并积极</w:t>
      </w:r>
      <w:r>
        <w:rPr>
          <w:color w:val="272727"/>
          <w:spacing w:val="25"/>
          <w:lang w:eastAsia="zh-CN"/>
        </w:rPr>
        <w:t>开展战略性新兴产业高技能人才培养。每年毕业生的一次性就业率都保</w:t>
      </w:r>
      <w:r>
        <w:rPr>
          <w:color w:val="272727"/>
          <w:spacing w:val="-3"/>
          <w:lang w:eastAsia="zh-CN"/>
        </w:rPr>
        <w:t xml:space="preserve">持在 </w:t>
      </w:r>
      <w:r>
        <w:rPr>
          <w:color w:val="272727"/>
          <w:spacing w:val="12"/>
          <w:lang w:eastAsia="zh-CN"/>
        </w:rPr>
        <w:t>96%</w:t>
      </w:r>
      <w:r>
        <w:rPr>
          <w:color w:val="272727"/>
          <w:spacing w:val="24"/>
          <w:lang w:eastAsia="zh-CN"/>
        </w:rPr>
        <w:t>以上，是莘莘学子求学成才的理想学府。</w:t>
      </w:r>
    </w:p>
    <w:p w:rsidR="003E3BF0" w:rsidRDefault="003E3BF0">
      <w:pPr>
        <w:spacing w:line="357" w:lineRule="auto"/>
        <w:rPr>
          <w:lang w:eastAsia="zh-CN"/>
        </w:rPr>
        <w:sectPr w:rsidR="003E3BF0" w:rsidSect="00B03914">
          <w:footerReference w:type="default" r:id="rId10"/>
          <w:pgSz w:w="11910" w:h="16840"/>
          <w:pgMar w:top="1500" w:right="1560" w:bottom="1180" w:left="1680" w:header="0" w:footer="995" w:gutter="0"/>
          <w:pgNumType w:start="1"/>
          <w:cols w:space="720"/>
        </w:sectPr>
      </w:pPr>
    </w:p>
    <w:p w:rsidR="003E3BF0" w:rsidRDefault="00345801" w:rsidP="00104BA4">
      <w:pPr>
        <w:pStyle w:val="1"/>
        <w:tabs>
          <w:tab w:val="left" w:pos="2828"/>
        </w:tabs>
        <w:spacing w:line="480" w:lineRule="auto"/>
        <w:ind w:left="1378"/>
        <w:rPr>
          <w:lang w:eastAsia="zh-CN"/>
        </w:rPr>
      </w:pPr>
      <w:bookmarkStart w:id="2" w:name="_Toc502911901"/>
      <w:r>
        <w:rPr>
          <w:lang w:eastAsia="zh-CN"/>
        </w:rPr>
        <w:lastRenderedPageBreak/>
        <w:t>第二章</w:t>
      </w:r>
      <w:r>
        <w:rPr>
          <w:lang w:eastAsia="zh-CN"/>
        </w:rPr>
        <w:tab/>
      </w:r>
      <w:r>
        <w:rPr>
          <w:rFonts w:ascii="Times New Roman" w:eastAsia="Times New Roman"/>
          <w:lang w:eastAsia="zh-CN"/>
        </w:rPr>
        <w:t>201</w:t>
      </w:r>
      <w:r w:rsidR="00D52DAD">
        <w:rPr>
          <w:rFonts w:ascii="Times New Roman" w:eastAsiaTheme="minorEastAsia" w:hint="eastAsia"/>
          <w:lang w:eastAsia="zh-CN"/>
        </w:rPr>
        <w:t>7</w:t>
      </w:r>
      <w:r>
        <w:rPr>
          <w:rFonts w:ascii="Times New Roman" w:eastAsia="Times New Roman"/>
          <w:spacing w:val="12"/>
          <w:lang w:eastAsia="zh-CN"/>
        </w:rPr>
        <w:t xml:space="preserve"> </w:t>
      </w:r>
      <w:r>
        <w:rPr>
          <w:lang w:eastAsia="zh-CN"/>
        </w:rPr>
        <w:t>届毕业生就业的基本情况</w:t>
      </w:r>
      <w:bookmarkEnd w:id="2"/>
    </w:p>
    <w:p w:rsidR="00F23755" w:rsidRDefault="00345801">
      <w:pPr>
        <w:pStyle w:val="a3"/>
        <w:spacing w:before="1" w:line="348" w:lineRule="auto"/>
        <w:ind w:left="118" w:right="97" w:firstLine="479"/>
        <w:rPr>
          <w:lang w:eastAsia="zh-CN"/>
        </w:rPr>
      </w:pPr>
      <w:r>
        <w:rPr>
          <w:lang w:eastAsia="zh-CN"/>
        </w:rPr>
        <w:t>201</w:t>
      </w:r>
      <w:r w:rsidR="00D42FD4">
        <w:rPr>
          <w:rFonts w:hint="eastAsia"/>
          <w:lang w:eastAsia="zh-CN"/>
        </w:rPr>
        <w:t>7</w:t>
      </w:r>
      <w:r>
        <w:rPr>
          <w:spacing w:val="-10"/>
          <w:lang w:eastAsia="zh-CN"/>
        </w:rPr>
        <w:t xml:space="preserve"> 年，学院毕业生总数 </w:t>
      </w:r>
      <w:r w:rsidR="00D42FD4">
        <w:rPr>
          <w:rFonts w:hint="eastAsia"/>
          <w:lang w:eastAsia="zh-CN"/>
        </w:rPr>
        <w:t>314</w:t>
      </w:r>
      <w:r>
        <w:rPr>
          <w:spacing w:val="-6"/>
          <w:lang w:eastAsia="zh-CN"/>
        </w:rPr>
        <w:t xml:space="preserve">人，截止 </w:t>
      </w:r>
      <w:r>
        <w:rPr>
          <w:lang w:eastAsia="zh-CN"/>
        </w:rPr>
        <w:t>8 月 31</w:t>
      </w:r>
      <w:r>
        <w:rPr>
          <w:spacing w:val="-12"/>
          <w:lang w:eastAsia="zh-CN"/>
        </w:rPr>
        <w:t xml:space="preserve"> 日，已就业人数 </w:t>
      </w:r>
      <w:r w:rsidR="00533EC5">
        <w:rPr>
          <w:rFonts w:hint="eastAsia"/>
          <w:lang w:eastAsia="zh-CN"/>
        </w:rPr>
        <w:t>29</w:t>
      </w:r>
      <w:r w:rsidR="0005205C">
        <w:rPr>
          <w:rFonts w:hint="eastAsia"/>
          <w:lang w:eastAsia="zh-CN"/>
        </w:rPr>
        <w:t>7</w:t>
      </w:r>
      <w:r>
        <w:rPr>
          <w:lang w:eastAsia="zh-CN"/>
        </w:rPr>
        <w:t xml:space="preserve"> 人， 初次就业率达 </w:t>
      </w:r>
      <w:r>
        <w:rPr>
          <w:spacing w:val="-3"/>
          <w:lang w:eastAsia="zh-CN"/>
        </w:rPr>
        <w:t>94.</w:t>
      </w:r>
      <w:r w:rsidR="00533EC5">
        <w:rPr>
          <w:rFonts w:hint="eastAsia"/>
          <w:spacing w:val="-3"/>
          <w:lang w:eastAsia="zh-CN"/>
        </w:rPr>
        <w:t>59</w:t>
      </w:r>
      <w:r>
        <w:rPr>
          <w:spacing w:val="-3"/>
          <w:lang w:eastAsia="zh-CN"/>
        </w:rPr>
        <w:t>%</w:t>
      </w:r>
      <w:r>
        <w:rPr>
          <w:spacing w:val="-5"/>
          <w:lang w:eastAsia="zh-CN"/>
        </w:rPr>
        <w:t>，其中聘用</w:t>
      </w:r>
      <w:r>
        <w:rPr>
          <w:lang w:eastAsia="zh-CN"/>
        </w:rPr>
        <w:t>（</w:t>
      </w:r>
      <w:r>
        <w:rPr>
          <w:spacing w:val="-1"/>
          <w:lang w:eastAsia="zh-CN"/>
        </w:rPr>
        <w:t>灵活就业</w:t>
      </w:r>
      <w:r>
        <w:rPr>
          <w:spacing w:val="-5"/>
          <w:lang w:eastAsia="zh-CN"/>
        </w:rPr>
        <w:t>）</w:t>
      </w:r>
      <w:r w:rsidR="00EA557E">
        <w:rPr>
          <w:rFonts w:hint="eastAsia"/>
          <w:spacing w:val="-5"/>
          <w:lang w:eastAsia="zh-CN"/>
        </w:rPr>
        <w:t>294</w:t>
      </w:r>
      <w:r>
        <w:rPr>
          <w:spacing w:val="-4"/>
          <w:lang w:eastAsia="zh-CN"/>
        </w:rPr>
        <w:t xml:space="preserve">人，占 </w:t>
      </w:r>
      <w:r>
        <w:rPr>
          <w:spacing w:val="-3"/>
          <w:lang w:eastAsia="zh-CN"/>
        </w:rPr>
        <w:t>9</w:t>
      </w:r>
      <w:r w:rsidR="00EA557E">
        <w:rPr>
          <w:rFonts w:hint="eastAsia"/>
          <w:spacing w:val="-3"/>
          <w:lang w:eastAsia="zh-CN"/>
        </w:rPr>
        <w:t>3</w:t>
      </w:r>
      <w:r>
        <w:rPr>
          <w:spacing w:val="-3"/>
          <w:lang w:eastAsia="zh-CN"/>
        </w:rPr>
        <w:t>.6</w:t>
      </w:r>
      <w:r w:rsidR="00EA557E">
        <w:rPr>
          <w:rFonts w:hint="eastAsia"/>
          <w:spacing w:val="-3"/>
          <w:lang w:eastAsia="zh-CN"/>
        </w:rPr>
        <w:t>3</w:t>
      </w:r>
      <w:r>
        <w:rPr>
          <w:spacing w:val="-2"/>
          <w:lang w:eastAsia="zh-CN"/>
        </w:rPr>
        <w:t>%；</w:t>
      </w:r>
      <w:r w:rsidR="00EA557E">
        <w:rPr>
          <w:spacing w:val="-5"/>
          <w:lang w:eastAsia="zh-CN"/>
        </w:rPr>
        <w:t>聘用</w:t>
      </w:r>
      <w:r w:rsidR="00EA557E">
        <w:rPr>
          <w:lang w:eastAsia="zh-CN"/>
        </w:rPr>
        <w:t>（</w:t>
      </w:r>
      <w:r w:rsidR="00EA557E">
        <w:rPr>
          <w:spacing w:val="-1"/>
          <w:lang w:eastAsia="zh-CN"/>
        </w:rPr>
        <w:t>就业</w:t>
      </w:r>
      <w:r w:rsidR="00EA557E">
        <w:rPr>
          <w:spacing w:val="-5"/>
          <w:lang w:eastAsia="zh-CN"/>
        </w:rPr>
        <w:t>）</w:t>
      </w:r>
      <w:r w:rsidR="00EA557E">
        <w:rPr>
          <w:rFonts w:hint="eastAsia"/>
          <w:spacing w:val="-5"/>
          <w:lang w:eastAsia="zh-CN"/>
        </w:rPr>
        <w:t>2人，占0.64%；</w:t>
      </w:r>
      <w:r>
        <w:rPr>
          <w:spacing w:val="-2"/>
          <w:lang w:eastAsia="zh-CN"/>
        </w:rPr>
        <w:t xml:space="preserve">继续深造 </w:t>
      </w:r>
      <w:r>
        <w:rPr>
          <w:lang w:eastAsia="zh-CN"/>
        </w:rPr>
        <w:t xml:space="preserve">1 </w:t>
      </w:r>
      <w:r>
        <w:rPr>
          <w:spacing w:val="-14"/>
          <w:lang w:eastAsia="zh-CN"/>
        </w:rPr>
        <w:t xml:space="preserve">人，占 </w:t>
      </w:r>
      <w:r>
        <w:rPr>
          <w:lang w:eastAsia="zh-CN"/>
        </w:rPr>
        <w:t>0.</w:t>
      </w:r>
      <w:r w:rsidR="00EA557E">
        <w:rPr>
          <w:rFonts w:hint="eastAsia"/>
          <w:lang w:eastAsia="zh-CN"/>
        </w:rPr>
        <w:t>32</w:t>
      </w:r>
      <w:r>
        <w:rPr>
          <w:lang w:eastAsia="zh-CN"/>
        </w:rPr>
        <w:t>%，；</w:t>
      </w:r>
      <w:r>
        <w:rPr>
          <w:spacing w:val="1"/>
          <w:lang w:eastAsia="zh-CN"/>
        </w:rPr>
        <w:t>另有</w:t>
      </w:r>
      <w:r w:rsidR="00EA557E">
        <w:rPr>
          <w:rFonts w:hint="eastAsia"/>
          <w:lang w:eastAsia="zh-CN"/>
        </w:rPr>
        <w:t>17</w:t>
      </w:r>
      <w:r>
        <w:rPr>
          <w:spacing w:val="-7"/>
          <w:lang w:eastAsia="zh-CN"/>
        </w:rPr>
        <w:t xml:space="preserve">人暂未就业，占 </w:t>
      </w:r>
      <w:r>
        <w:rPr>
          <w:lang w:eastAsia="zh-CN"/>
        </w:rPr>
        <w:t>5.</w:t>
      </w:r>
      <w:r w:rsidR="00EA557E">
        <w:rPr>
          <w:rFonts w:hint="eastAsia"/>
          <w:lang w:eastAsia="zh-CN"/>
        </w:rPr>
        <w:t>41</w:t>
      </w:r>
      <w:r>
        <w:rPr>
          <w:lang w:eastAsia="zh-CN"/>
        </w:rPr>
        <w:t>%。</w:t>
      </w:r>
    </w:p>
    <w:p w:rsidR="003E3BF0" w:rsidRPr="00F23755" w:rsidRDefault="00345801" w:rsidP="000F14A1">
      <w:pPr>
        <w:pStyle w:val="2"/>
        <w:rPr>
          <w:lang w:eastAsia="zh-CN"/>
        </w:rPr>
      </w:pPr>
      <w:bookmarkStart w:id="3" w:name="_Toc502911902"/>
      <w:r w:rsidRPr="00F23755">
        <w:rPr>
          <w:rFonts w:hint="eastAsia"/>
          <w:lang w:eastAsia="zh-CN"/>
        </w:rPr>
        <w:t>一、毕业生的规模与结构</w:t>
      </w:r>
      <w:bookmarkEnd w:id="3"/>
    </w:p>
    <w:p w:rsidR="003E3BF0" w:rsidRPr="00311E98" w:rsidRDefault="00345801" w:rsidP="00311E98">
      <w:pPr>
        <w:pStyle w:val="a3"/>
        <w:spacing w:before="1" w:line="348" w:lineRule="auto"/>
        <w:ind w:right="97"/>
        <w:rPr>
          <w:rFonts w:ascii="Microsoft JhengHei" w:eastAsia="Microsoft JhengHei"/>
          <w:b/>
          <w:szCs w:val="22"/>
          <w:lang w:eastAsia="zh-CN"/>
        </w:rPr>
      </w:pPr>
      <w:r w:rsidRPr="00311E98">
        <w:rPr>
          <w:rFonts w:ascii="Microsoft JhengHei" w:eastAsia="Microsoft JhengHei" w:hint="eastAsia"/>
          <w:b/>
          <w:szCs w:val="22"/>
          <w:lang w:eastAsia="zh-CN"/>
        </w:rPr>
        <w:t>（一）毕业生的总体规模</w:t>
      </w:r>
    </w:p>
    <w:p w:rsidR="003E3BF0" w:rsidRPr="00311E98" w:rsidRDefault="00345801" w:rsidP="00311E98">
      <w:pPr>
        <w:pStyle w:val="a3"/>
        <w:spacing w:before="1" w:line="348" w:lineRule="auto"/>
        <w:ind w:left="118" w:right="97" w:firstLine="479"/>
        <w:rPr>
          <w:lang w:eastAsia="zh-CN"/>
        </w:rPr>
      </w:pPr>
      <w:r w:rsidRPr="00311E98">
        <w:rPr>
          <w:lang w:eastAsia="zh-CN"/>
        </w:rPr>
        <w:t>201</w:t>
      </w:r>
      <w:r w:rsidR="008D0206" w:rsidRPr="00311E98">
        <w:rPr>
          <w:rFonts w:hint="eastAsia"/>
          <w:lang w:eastAsia="zh-CN"/>
        </w:rPr>
        <w:t>7</w:t>
      </w:r>
      <w:r w:rsidRPr="00311E98">
        <w:rPr>
          <w:lang w:eastAsia="zh-CN"/>
        </w:rPr>
        <w:t xml:space="preserve"> 年学院毕业生总数</w:t>
      </w:r>
      <w:r w:rsidR="00A70B94" w:rsidRPr="00311E98">
        <w:rPr>
          <w:rFonts w:hint="eastAsia"/>
          <w:lang w:eastAsia="zh-CN"/>
        </w:rPr>
        <w:t>314</w:t>
      </w:r>
      <w:r w:rsidRPr="00311E98">
        <w:rPr>
          <w:lang w:eastAsia="zh-CN"/>
        </w:rPr>
        <w:t>人，</w:t>
      </w:r>
      <w:r w:rsidR="00A70B94" w:rsidRPr="00311E98">
        <w:rPr>
          <w:rFonts w:hint="eastAsia"/>
          <w:lang w:eastAsia="zh-CN"/>
        </w:rPr>
        <w:t>三年制导游专科毕业生6人、三年制供热通风与空调工程技术专科毕业生15人、三年制机械制造与自动化专科毕业生16人、三年制检测技术与应用专科毕业生47人、三年制人力资源管理专科毕业生52</w:t>
      </w:r>
      <w:r w:rsidR="005D1E7C" w:rsidRPr="00311E98">
        <w:rPr>
          <w:rFonts w:hint="eastAsia"/>
          <w:lang w:eastAsia="zh-CN"/>
        </w:rPr>
        <w:t>；</w:t>
      </w:r>
      <w:r w:rsidR="007848E7" w:rsidRPr="00311E98">
        <w:rPr>
          <w:rFonts w:hint="eastAsia"/>
          <w:lang w:eastAsia="zh-CN"/>
        </w:rPr>
        <w:t>五年制检测技术与应用专科毕业生90人、五年制人力资源管理专科毕业生88人</w:t>
      </w:r>
      <w:r w:rsidRPr="00311E98">
        <w:rPr>
          <w:lang w:eastAsia="zh-CN"/>
        </w:rPr>
        <w:t>。</w:t>
      </w:r>
    </w:p>
    <w:p w:rsidR="003E3BF0" w:rsidRDefault="00345801" w:rsidP="00DB4501">
      <w:pPr>
        <w:pStyle w:val="a3"/>
        <w:spacing w:before="153"/>
        <w:ind w:left="118"/>
        <w:rPr>
          <w:lang w:eastAsia="zh-CN"/>
        </w:rPr>
      </w:pPr>
      <w:r>
        <w:rPr>
          <w:lang w:eastAsia="zh-CN"/>
        </w:rPr>
        <w:t>1.学历层次分布</w:t>
      </w:r>
    </w:p>
    <w:p w:rsidR="003E3BF0" w:rsidRDefault="00345801" w:rsidP="00097A26">
      <w:pPr>
        <w:pStyle w:val="a3"/>
        <w:spacing w:before="153" w:line="360" w:lineRule="auto"/>
        <w:ind w:leftChars="54" w:left="119" w:firstLineChars="200" w:firstLine="480"/>
        <w:rPr>
          <w:lang w:eastAsia="zh-CN"/>
        </w:rPr>
      </w:pPr>
      <w:r>
        <w:rPr>
          <w:lang w:eastAsia="zh-CN"/>
        </w:rPr>
        <w:t>学院</w:t>
      </w:r>
      <w:r w:rsidR="000B1CC1">
        <w:rPr>
          <w:rFonts w:hint="eastAsia"/>
          <w:lang w:eastAsia="zh-CN"/>
        </w:rPr>
        <w:t>1</w:t>
      </w:r>
      <w:r w:rsidR="003C2EE2">
        <w:rPr>
          <w:rFonts w:hint="eastAsia"/>
          <w:lang w:eastAsia="zh-CN"/>
        </w:rPr>
        <w:t>36</w:t>
      </w:r>
      <w:r w:rsidR="000B1CC1">
        <w:rPr>
          <w:lang w:eastAsia="zh-CN"/>
        </w:rPr>
        <w:t>位毕业生学历为</w:t>
      </w:r>
      <w:r w:rsidR="003C2EE2">
        <w:rPr>
          <w:rFonts w:hint="eastAsia"/>
          <w:lang w:eastAsia="zh-CN"/>
        </w:rPr>
        <w:t>三</w:t>
      </w:r>
      <w:r w:rsidR="000B1CC1">
        <w:rPr>
          <w:lang w:eastAsia="zh-CN"/>
        </w:rPr>
        <w:t>年制高职专科毕业生</w:t>
      </w:r>
      <w:r w:rsidR="000B1CC1">
        <w:rPr>
          <w:rFonts w:hint="eastAsia"/>
          <w:lang w:eastAsia="zh-CN"/>
        </w:rPr>
        <w:t>；</w:t>
      </w:r>
      <w:r w:rsidR="00046F1D">
        <w:rPr>
          <w:rFonts w:hint="eastAsia"/>
          <w:lang w:eastAsia="zh-CN"/>
        </w:rPr>
        <w:t>178</w:t>
      </w:r>
      <w:r>
        <w:rPr>
          <w:lang w:eastAsia="zh-CN"/>
        </w:rPr>
        <w:t xml:space="preserve"> </w:t>
      </w:r>
      <w:r w:rsidR="00046F1D">
        <w:rPr>
          <w:lang w:eastAsia="zh-CN"/>
        </w:rPr>
        <w:t>位毕业生学历</w:t>
      </w:r>
      <w:r>
        <w:rPr>
          <w:lang w:eastAsia="zh-CN"/>
        </w:rPr>
        <w:t>为五年制高职专科毕业生。</w:t>
      </w:r>
    </w:p>
    <w:p w:rsidR="003E3BF0" w:rsidRDefault="00345801">
      <w:pPr>
        <w:pStyle w:val="a3"/>
        <w:spacing w:before="153"/>
        <w:ind w:left="118"/>
        <w:rPr>
          <w:lang w:eastAsia="zh-CN"/>
        </w:rPr>
      </w:pPr>
      <w:r>
        <w:rPr>
          <w:lang w:eastAsia="zh-CN"/>
        </w:rPr>
        <w:t>2.按性别分布</w:t>
      </w:r>
    </w:p>
    <w:p w:rsidR="003E3BF0" w:rsidRDefault="008D0206">
      <w:pPr>
        <w:pStyle w:val="a3"/>
        <w:spacing w:before="153" w:line="357" w:lineRule="auto"/>
        <w:ind w:left="118" w:right="165" w:firstLine="479"/>
        <w:rPr>
          <w:lang w:eastAsia="zh-CN"/>
        </w:rPr>
      </w:pPr>
      <w:r>
        <w:rPr>
          <w:lang w:eastAsia="zh-CN"/>
        </w:rPr>
        <w:t>2017</w:t>
      </w:r>
      <w:r w:rsidR="00345801">
        <w:rPr>
          <w:spacing w:val="-20"/>
          <w:lang w:eastAsia="zh-CN"/>
        </w:rPr>
        <w:t xml:space="preserve"> 届 </w:t>
      </w:r>
      <w:r w:rsidR="00F97741">
        <w:rPr>
          <w:rFonts w:hint="eastAsia"/>
          <w:lang w:eastAsia="zh-CN"/>
        </w:rPr>
        <w:t>314</w:t>
      </w:r>
      <w:r w:rsidR="00C40E66">
        <w:rPr>
          <w:spacing w:val="-6"/>
          <w:lang w:eastAsia="zh-CN"/>
        </w:rPr>
        <w:t>名毕业生中</w:t>
      </w:r>
      <w:r w:rsidR="00345801">
        <w:rPr>
          <w:spacing w:val="-6"/>
          <w:lang w:eastAsia="zh-CN"/>
        </w:rPr>
        <w:t>包括</w:t>
      </w:r>
      <w:r w:rsidR="00DE2897">
        <w:rPr>
          <w:rFonts w:hint="eastAsia"/>
          <w:spacing w:val="-6"/>
          <w:lang w:eastAsia="zh-CN"/>
        </w:rPr>
        <w:t>导游、供热通风与空调工程技术、机械制造与自动化、</w:t>
      </w:r>
      <w:r w:rsidR="00DE2897">
        <w:rPr>
          <w:spacing w:val="-6"/>
          <w:lang w:eastAsia="zh-CN"/>
        </w:rPr>
        <w:t>人力资源管理</w:t>
      </w:r>
      <w:r w:rsidR="00345801">
        <w:rPr>
          <w:spacing w:val="-6"/>
          <w:lang w:eastAsia="zh-CN"/>
        </w:rPr>
        <w:t>和检测</w:t>
      </w:r>
      <w:r w:rsidR="00B353EB">
        <w:rPr>
          <w:rFonts w:hint="eastAsia"/>
          <w:spacing w:val="-6"/>
          <w:lang w:eastAsia="zh-CN"/>
        </w:rPr>
        <w:t>技术与应用</w:t>
      </w:r>
      <w:r w:rsidR="00345801">
        <w:rPr>
          <w:spacing w:val="-6"/>
          <w:lang w:eastAsia="zh-CN"/>
        </w:rPr>
        <w:t>专业，其中</w:t>
      </w:r>
      <w:r w:rsidR="00345801">
        <w:rPr>
          <w:spacing w:val="-5"/>
          <w:lang w:eastAsia="zh-CN"/>
        </w:rPr>
        <w:t xml:space="preserve">男生 </w:t>
      </w:r>
      <w:r w:rsidR="001611A4">
        <w:rPr>
          <w:rFonts w:hint="eastAsia"/>
          <w:lang w:eastAsia="zh-CN"/>
        </w:rPr>
        <w:t>172</w:t>
      </w:r>
      <w:r w:rsidR="00345801">
        <w:rPr>
          <w:lang w:eastAsia="zh-CN"/>
        </w:rPr>
        <w:t xml:space="preserve">人，女生 </w:t>
      </w:r>
      <w:r w:rsidR="001611A4">
        <w:rPr>
          <w:rFonts w:hint="eastAsia"/>
          <w:lang w:eastAsia="zh-CN"/>
        </w:rPr>
        <w:t>142</w:t>
      </w:r>
      <w:r w:rsidR="00345801">
        <w:rPr>
          <w:spacing w:val="-8"/>
          <w:lang w:eastAsia="zh-CN"/>
        </w:rPr>
        <w:t xml:space="preserve">人，男女比例为 </w:t>
      </w:r>
      <w:r w:rsidR="00345801">
        <w:rPr>
          <w:lang w:eastAsia="zh-CN"/>
        </w:rPr>
        <w:t>1.</w:t>
      </w:r>
      <w:r w:rsidR="00E64436">
        <w:rPr>
          <w:rFonts w:hint="eastAsia"/>
          <w:lang w:eastAsia="zh-CN"/>
        </w:rPr>
        <w:t>21</w:t>
      </w:r>
      <w:r w:rsidR="00345801">
        <w:rPr>
          <w:lang w:eastAsia="zh-CN"/>
        </w:rPr>
        <w:t>:1。</w:t>
      </w:r>
    </w:p>
    <w:p w:rsidR="003E3BF0" w:rsidRDefault="00C555C4">
      <w:pPr>
        <w:pStyle w:val="a3"/>
        <w:spacing w:before="10"/>
        <w:rPr>
          <w:sz w:val="9"/>
          <w:lang w:eastAsia="zh-CN"/>
        </w:rPr>
      </w:pPr>
      <w:r>
        <w:pict>
          <v:group id="_x0000_s1314" style="position:absolute;margin-left:113.65pt;margin-top:8.35pt;width:378.25pt;height:170.05pt;z-index:1168;mso-wrap-distance-left:0;mso-wrap-distance-right:0;mso-position-horizontal-relative:page" coordorigin="2273,167" coordsize="7565,3401">
            <v:rect id="_x0000_s1326" style="position:absolute;left:2277;top:172;width:7556;height:3391" filled="f" strokeweight=".14556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5" type="#_x0000_t75" style="position:absolute;left:4030;top:1396;width:3414;height:1365">
              <v:imagedata r:id="rId11" o:title=""/>
            </v:shape>
            <v:rect id="_x0000_s1324" style="position:absolute;left:9213;top:1835;width:587;height:480" filled="f" strokeweight=".14558mm"/>
            <v:rect id="_x0000_s1323" style="position:absolute;left:9271;top:1917;width:107;height:108" fillcolor="#99f" stroked="f"/>
            <v:rect id="_x0000_s1322" style="position:absolute;left:9271;top:1917;width:107;height:108" filled="f" strokeweight=".14561mm"/>
            <v:rect id="_x0000_s1321" style="position:absolute;left:9271;top:2157;width:107;height:108" fillcolor="#936" stroked="f"/>
            <v:rect id="_x0000_s1320" style="position:absolute;left:9271;top:2157;width:107;height:108" filled="f" strokeweight=".14561mm"/>
            <v:rect id="_x0000_s1319" style="position:absolute;left:2277;top:172;width:7556;height:3391" filled="f" strokeweight=".14556mm"/>
            <v:shapetype id="_x0000_t202" coordsize="21600,21600" o:spt="202" path="m,l,21600r21600,l21600,xe">
              <v:stroke joinstyle="miter"/>
              <v:path gradientshapeok="t" o:connecttype="rect"/>
            </v:shapetype>
            <v:shape id="_x0000_s1318" type="#_x0000_t202" style="position:absolute;left:9213;top:1835;width:621;height:480" filled="f" stroked="f">
              <v:textbox inset="0,0,0,0">
                <w:txbxContent>
                  <w:p w:rsidR="00704A8A" w:rsidRDefault="00704A8A">
                    <w:pPr>
                      <w:spacing w:before="11" w:line="276" w:lineRule="auto"/>
                      <w:ind w:left="214" w:right="67"/>
                      <w:rPr>
                        <w:sz w:val="16"/>
                      </w:rPr>
                    </w:pPr>
                    <w:proofErr w:type="spellStart"/>
                    <w:r>
                      <w:rPr>
                        <w:sz w:val="16"/>
                      </w:rPr>
                      <w:t>男生女生</w:t>
                    </w:r>
                    <w:proofErr w:type="spellEnd"/>
                  </w:p>
                </w:txbxContent>
              </v:textbox>
            </v:shape>
            <v:shape id="_x0000_s1317" type="#_x0000_t202" style="position:absolute;left:5476;top:303;width:1179;height:166" filled="f" stroked="f">
              <v:textbox inset="0,0,0,0">
                <w:txbxContent>
                  <w:p w:rsidR="00704A8A" w:rsidRDefault="00704A8A">
                    <w:pPr>
                      <w:spacing w:line="165" w:lineRule="exact"/>
                      <w:rPr>
                        <w:sz w:val="16"/>
                      </w:rPr>
                    </w:pPr>
                    <w:proofErr w:type="spellStart"/>
                    <w:r>
                      <w:rPr>
                        <w:sz w:val="16"/>
                      </w:rPr>
                      <w:t>毕业生性别分布</w:t>
                    </w:r>
                    <w:proofErr w:type="spellEnd"/>
                  </w:p>
                </w:txbxContent>
              </v:textbox>
            </v:shape>
            <v:shape id="_x0000_s1316" type="#_x0000_t202" style="position:absolute;left:2980;top:1568;width:1095;height:166" filled="f" stroked="f">
              <v:textbox inset="0,0,0,0">
                <w:txbxContent>
                  <w:p w:rsidR="00704A8A" w:rsidRDefault="00704A8A">
                    <w:pPr>
                      <w:spacing w:line="165" w:lineRule="exact"/>
                      <w:rPr>
                        <w:sz w:val="16"/>
                      </w:rPr>
                    </w:pPr>
                    <w:proofErr w:type="spellStart"/>
                    <w:r>
                      <w:rPr>
                        <w:w w:val="105"/>
                        <w:sz w:val="16"/>
                      </w:rPr>
                      <w:t>女生</w:t>
                    </w:r>
                    <w:proofErr w:type="spellEnd"/>
                    <w:r>
                      <w:rPr>
                        <w:w w:val="105"/>
                        <w:sz w:val="16"/>
                      </w:rPr>
                      <w:t xml:space="preserve">, </w:t>
                    </w:r>
                    <w:r>
                      <w:rPr>
                        <w:rFonts w:hint="eastAsia"/>
                        <w:w w:val="105"/>
                        <w:sz w:val="16"/>
                        <w:lang w:eastAsia="zh-CN"/>
                      </w:rPr>
                      <w:t>45.22</w:t>
                    </w:r>
                    <w:r>
                      <w:rPr>
                        <w:w w:val="105"/>
                        <w:sz w:val="16"/>
                      </w:rPr>
                      <w:t>%</w:t>
                    </w:r>
                  </w:p>
                </w:txbxContent>
              </v:textbox>
            </v:shape>
            <v:shape id="_x0000_s1315" type="#_x0000_t202" style="position:absolute;left:7411;top:2420;width:1095;height:166" filled="f" stroked="f">
              <v:textbox inset="0,0,0,0">
                <w:txbxContent>
                  <w:p w:rsidR="00704A8A" w:rsidRDefault="00704A8A">
                    <w:pPr>
                      <w:spacing w:line="165" w:lineRule="exact"/>
                      <w:rPr>
                        <w:sz w:val="16"/>
                      </w:rPr>
                    </w:pPr>
                    <w:proofErr w:type="spellStart"/>
                    <w:r>
                      <w:rPr>
                        <w:w w:val="105"/>
                        <w:sz w:val="16"/>
                      </w:rPr>
                      <w:t>男生</w:t>
                    </w:r>
                    <w:proofErr w:type="spellEnd"/>
                    <w:r>
                      <w:rPr>
                        <w:w w:val="105"/>
                        <w:sz w:val="16"/>
                      </w:rPr>
                      <w:t xml:space="preserve">, </w:t>
                    </w:r>
                    <w:r>
                      <w:rPr>
                        <w:rFonts w:hint="eastAsia"/>
                        <w:w w:val="105"/>
                        <w:sz w:val="16"/>
                        <w:lang w:eastAsia="zh-CN"/>
                      </w:rPr>
                      <w:t>54.78</w:t>
                    </w:r>
                    <w:r>
                      <w:rPr>
                        <w:w w:val="105"/>
                        <w:sz w:val="16"/>
                      </w:rPr>
                      <w:t>%</w:t>
                    </w:r>
                  </w:p>
                </w:txbxContent>
              </v:textbox>
            </v:shape>
            <w10:wrap type="topAndBottom" anchorx="page"/>
          </v:group>
        </w:pict>
      </w:r>
    </w:p>
    <w:p w:rsidR="003E3BF0" w:rsidRDefault="003E3BF0">
      <w:pPr>
        <w:pStyle w:val="a3"/>
        <w:spacing w:before="1"/>
        <w:rPr>
          <w:sz w:val="12"/>
          <w:lang w:eastAsia="zh-CN"/>
        </w:rPr>
      </w:pPr>
    </w:p>
    <w:p w:rsidR="00C73CDF" w:rsidRDefault="00345801">
      <w:pPr>
        <w:pStyle w:val="a3"/>
        <w:spacing w:before="26"/>
        <w:ind w:left="1483"/>
        <w:rPr>
          <w:lang w:eastAsia="zh-CN"/>
        </w:rPr>
      </w:pPr>
      <w:r>
        <w:rPr>
          <w:lang w:eastAsia="zh-CN"/>
        </w:rPr>
        <w:t xml:space="preserve">图 2-1 湖南劳动人事职院 </w:t>
      </w:r>
      <w:r w:rsidR="008D0206">
        <w:rPr>
          <w:lang w:eastAsia="zh-CN"/>
        </w:rPr>
        <w:t>2017</w:t>
      </w:r>
      <w:r>
        <w:rPr>
          <w:lang w:eastAsia="zh-CN"/>
        </w:rPr>
        <w:t xml:space="preserve"> 届毕业生性别分布图</w:t>
      </w:r>
      <w:r w:rsidR="00C73CDF">
        <w:rPr>
          <w:lang w:eastAsia="zh-CN"/>
        </w:rPr>
        <w:br w:type="page"/>
      </w:r>
    </w:p>
    <w:p w:rsidR="003E3BF0" w:rsidRDefault="00345801">
      <w:pPr>
        <w:pStyle w:val="a3"/>
        <w:spacing w:before="154"/>
        <w:ind w:left="118"/>
        <w:rPr>
          <w:lang w:eastAsia="zh-CN"/>
        </w:rPr>
      </w:pPr>
      <w:r>
        <w:rPr>
          <w:lang w:eastAsia="zh-CN"/>
        </w:rPr>
        <w:lastRenderedPageBreak/>
        <w:t>（二）毕业生的结构分布</w:t>
      </w:r>
    </w:p>
    <w:p w:rsidR="003E3BF0" w:rsidRDefault="00345801">
      <w:pPr>
        <w:pStyle w:val="a3"/>
        <w:spacing w:before="154"/>
        <w:ind w:left="118"/>
      </w:pPr>
      <w:r>
        <w:t>1.院系及专业</w:t>
      </w:r>
    </w:p>
    <w:p w:rsidR="003E3BF0" w:rsidRDefault="003E3BF0">
      <w:pPr>
        <w:pStyle w:val="a3"/>
        <w:spacing w:before="10"/>
        <w:rPr>
          <w:sz w:val="8"/>
        </w:rPr>
      </w:pPr>
    </w:p>
    <w:tbl>
      <w:tblPr>
        <w:tblStyle w:val="TableNormal"/>
        <w:tblW w:w="50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90"/>
        <w:gridCol w:w="4592"/>
        <w:gridCol w:w="1568"/>
        <w:gridCol w:w="1331"/>
      </w:tblGrid>
      <w:tr w:rsidR="00B03914" w:rsidTr="00B579AE">
        <w:trPr>
          <w:trHeight w:hRule="exact" w:val="478"/>
          <w:jc w:val="center"/>
        </w:trPr>
        <w:tc>
          <w:tcPr>
            <w:tcW w:w="734" w:type="pct"/>
            <w:vAlign w:val="center"/>
          </w:tcPr>
          <w:p w:rsidR="003E3BF0" w:rsidRDefault="00345801" w:rsidP="00393E02">
            <w:pPr>
              <w:pStyle w:val="TableParagraph"/>
              <w:jc w:val="center"/>
              <w:rPr>
                <w:sz w:val="24"/>
              </w:rPr>
            </w:pPr>
            <w:r>
              <w:rPr>
                <w:sz w:val="24"/>
              </w:rPr>
              <w:t>序</w:t>
            </w:r>
            <w:r w:rsidR="00393E02">
              <w:rPr>
                <w:rFonts w:hint="eastAsia"/>
                <w:sz w:val="24"/>
                <w:lang w:eastAsia="zh-CN"/>
              </w:rPr>
              <w:t xml:space="preserve"> </w:t>
            </w:r>
            <w:r>
              <w:rPr>
                <w:sz w:val="24"/>
              </w:rPr>
              <w:t>号</w:t>
            </w:r>
          </w:p>
        </w:tc>
        <w:tc>
          <w:tcPr>
            <w:tcW w:w="2615" w:type="pct"/>
            <w:vAlign w:val="center"/>
          </w:tcPr>
          <w:p w:rsidR="003E3BF0" w:rsidRDefault="00345801" w:rsidP="00393E02">
            <w:pPr>
              <w:pStyle w:val="TableParagraph"/>
              <w:spacing w:before="39"/>
              <w:ind w:left="317" w:right="322"/>
              <w:jc w:val="center"/>
              <w:rPr>
                <w:sz w:val="24"/>
              </w:rPr>
            </w:pPr>
            <w:r>
              <w:rPr>
                <w:sz w:val="24"/>
              </w:rPr>
              <w:t>专</w:t>
            </w:r>
            <w:r w:rsidR="00393E02">
              <w:rPr>
                <w:rFonts w:hint="eastAsia"/>
                <w:sz w:val="24"/>
                <w:lang w:eastAsia="zh-CN"/>
              </w:rPr>
              <w:t xml:space="preserve"> </w:t>
            </w:r>
            <w:r>
              <w:rPr>
                <w:sz w:val="24"/>
              </w:rPr>
              <w:t>业</w:t>
            </w:r>
          </w:p>
        </w:tc>
        <w:tc>
          <w:tcPr>
            <w:tcW w:w="893" w:type="pct"/>
            <w:vAlign w:val="center"/>
          </w:tcPr>
          <w:p w:rsidR="003E3BF0" w:rsidRDefault="00345801" w:rsidP="004A43B5">
            <w:pPr>
              <w:pStyle w:val="TableParagraph"/>
              <w:ind w:firstLineChars="16" w:firstLine="38"/>
              <w:rPr>
                <w:sz w:val="24"/>
              </w:rPr>
            </w:pPr>
            <w:proofErr w:type="spellStart"/>
            <w:r>
              <w:rPr>
                <w:sz w:val="24"/>
              </w:rPr>
              <w:t>毕业生人数</w:t>
            </w:r>
            <w:proofErr w:type="spellEnd"/>
          </w:p>
        </w:tc>
        <w:tc>
          <w:tcPr>
            <w:tcW w:w="758" w:type="pct"/>
            <w:vAlign w:val="center"/>
          </w:tcPr>
          <w:p w:rsidR="003E3BF0" w:rsidRDefault="00345801" w:rsidP="00393E02">
            <w:pPr>
              <w:pStyle w:val="TableParagraph"/>
              <w:spacing w:before="39"/>
              <w:jc w:val="center"/>
              <w:rPr>
                <w:sz w:val="24"/>
              </w:rPr>
            </w:pPr>
            <w:r>
              <w:rPr>
                <w:sz w:val="24"/>
              </w:rPr>
              <w:t>备</w:t>
            </w:r>
            <w:r w:rsidR="00393E02">
              <w:rPr>
                <w:rFonts w:hint="eastAsia"/>
                <w:sz w:val="24"/>
                <w:lang w:eastAsia="zh-CN"/>
              </w:rPr>
              <w:t xml:space="preserve"> </w:t>
            </w:r>
            <w:r>
              <w:rPr>
                <w:sz w:val="24"/>
              </w:rPr>
              <w:t>注</w:t>
            </w:r>
          </w:p>
        </w:tc>
      </w:tr>
      <w:tr w:rsidR="00B03914" w:rsidTr="00B579AE">
        <w:trPr>
          <w:trHeight w:hRule="exact" w:val="480"/>
          <w:jc w:val="center"/>
        </w:trPr>
        <w:tc>
          <w:tcPr>
            <w:tcW w:w="734" w:type="pct"/>
            <w:vAlign w:val="center"/>
          </w:tcPr>
          <w:p w:rsidR="003E3BF0" w:rsidRDefault="00345801" w:rsidP="00393E02">
            <w:pPr>
              <w:pStyle w:val="TableParagraph"/>
              <w:spacing w:before="41"/>
              <w:ind w:left="0"/>
              <w:jc w:val="center"/>
              <w:rPr>
                <w:sz w:val="24"/>
              </w:rPr>
            </w:pPr>
            <w:r>
              <w:rPr>
                <w:sz w:val="24"/>
              </w:rPr>
              <w:t>1</w:t>
            </w:r>
          </w:p>
        </w:tc>
        <w:tc>
          <w:tcPr>
            <w:tcW w:w="2615" w:type="pct"/>
            <w:vAlign w:val="center"/>
          </w:tcPr>
          <w:p w:rsidR="003E3BF0" w:rsidRDefault="009514B3" w:rsidP="00393E02">
            <w:pPr>
              <w:pStyle w:val="TableParagraph"/>
              <w:spacing w:before="41"/>
              <w:ind w:left="317" w:right="322"/>
              <w:jc w:val="center"/>
              <w:rPr>
                <w:sz w:val="24"/>
              </w:rPr>
            </w:pPr>
            <w:r>
              <w:rPr>
                <w:rFonts w:hint="eastAsia"/>
                <w:sz w:val="24"/>
                <w:lang w:eastAsia="zh-CN"/>
              </w:rPr>
              <w:t>导游</w:t>
            </w:r>
            <w:r w:rsidR="00B579AE">
              <w:rPr>
                <w:rFonts w:hint="eastAsia"/>
                <w:sz w:val="24"/>
                <w:lang w:eastAsia="zh-CN"/>
              </w:rPr>
              <w:t>（</w:t>
            </w:r>
            <w:r w:rsidR="00B579AE">
              <w:rPr>
                <w:rFonts w:hint="eastAsia"/>
                <w:lang w:eastAsia="zh-CN"/>
              </w:rPr>
              <w:t>三年制）</w:t>
            </w:r>
          </w:p>
        </w:tc>
        <w:tc>
          <w:tcPr>
            <w:tcW w:w="893" w:type="pct"/>
            <w:vAlign w:val="center"/>
          </w:tcPr>
          <w:p w:rsidR="003E3BF0" w:rsidRDefault="009514B3" w:rsidP="00393E02">
            <w:pPr>
              <w:pStyle w:val="TableParagraph"/>
              <w:spacing w:before="41"/>
              <w:ind w:left="441" w:right="441"/>
              <w:jc w:val="center"/>
              <w:rPr>
                <w:sz w:val="24"/>
              </w:rPr>
            </w:pPr>
            <w:r>
              <w:rPr>
                <w:rFonts w:hint="eastAsia"/>
                <w:sz w:val="24"/>
                <w:lang w:eastAsia="zh-CN"/>
              </w:rPr>
              <w:t>6</w:t>
            </w:r>
          </w:p>
        </w:tc>
        <w:tc>
          <w:tcPr>
            <w:tcW w:w="758" w:type="pct"/>
            <w:vAlign w:val="center"/>
          </w:tcPr>
          <w:p w:rsidR="003E3BF0" w:rsidRDefault="003E3BF0" w:rsidP="00393E02">
            <w:pPr>
              <w:jc w:val="center"/>
            </w:pPr>
          </w:p>
        </w:tc>
      </w:tr>
      <w:tr w:rsidR="0039596E" w:rsidTr="00B579AE">
        <w:trPr>
          <w:trHeight w:hRule="exact" w:val="649"/>
          <w:jc w:val="center"/>
        </w:trPr>
        <w:tc>
          <w:tcPr>
            <w:tcW w:w="734" w:type="pct"/>
            <w:vAlign w:val="center"/>
          </w:tcPr>
          <w:p w:rsidR="0039596E" w:rsidRDefault="0039596E" w:rsidP="00393E02">
            <w:pPr>
              <w:pStyle w:val="TableParagraph"/>
              <w:spacing w:before="39"/>
              <w:ind w:left="0"/>
              <w:jc w:val="center"/>
              <w:rPr>
                <w:sz w:val="24"/>
              </w:rPr>
            </w:pPr>
            <w:r>
              <w:rPr>
                <w:sz w:val="24"/>
              </w:rPr>
              <w:t>2</w:t>
            </w:r>
          </w:p>
        </w:tc>
        <w:tc>
          <w:tcPr>
            <w:tcW w:w="2615" w:type="pct"/>
            <w:vAlign w:val="center"/>
          </w:tcPr>
          <w:p w:rsidR="0039596E" w:rsidRDefault="0039596E" w:rsidP="00693215">
            <w:pPr>
              <w:pStyle w:val="TableParagraph"/>
              <w:spacing w:before="39"/>
              <w:ind w:left="317" w:right="322"/>
              <w:jc w:val="center"/>
              <w:rPr>
                <w:sz w:val="24"/>
                <w:lang w:eastAsia="zh-CN"/>
              </w:rPr>
            </w:pPr>
            <w:r w:rsidRPr="00311E98">
              <w:rPr>
                <w:rFonts w:hint="eastAsia"/>
                <w:lang w:eastAsia="zh-CN"/>
              </w:rPr>
              <w:t>供热通风与空调工程技术</w:t>
            </w:r>
            <w:r w:rsidR="00B579AE">
              <w:rPr>
                <w:rFonts w:hint="eastAsia"/>
                <w:sz w:val="24"/>
                <w:lang w:eastAsia="zh-CN"/>
              </w:rPr>
              <w:t>（</w:t>
            </w:r>
            <w:r w:rsidR="00B579AE">
              <w:rPr>
                <w:rFonts w:hint="eastAsia"/>
                <w:lang w:eastAsia="zh-CN"/>
              </w:rPr>
              <w:t>三年制）</w:t>
            </w:r>
          </w:p>
        </w:tc>
        <w:tc>
          <w:tcPr>
            <w:tcW w:w="893" w:type="pct"/>
            <w:vAlign w:val="center"/>
          </w:tcPr>
          <w:p w:rsidR="0039596E" w:rsidRDefault="0039596E" w:rsidP="00693215">
            <w:pPr>
              <w:pStyle w:val="TableParagraph"/>
              <w:spacing w:before="39"/>
              <w:ind w:left="441" w:right="441"/>
              <w:jc w:val="center"/>
              <w:rPr>
                <w:sz w:val="24"/>
                <w:lang w:eastAsia="zh-CN"/>
              </w:rPr>
            </w:pPr>
            <w:r>
              <w:rPr>
                <w:rFonts w:hint="eastAsia"/>
                <w:sz w:val="24"/>
                <w:lang w:eastAsia="zh-CN"/>
              </w:rPr>
              <w:t>15</w:t>
            </w:r>
          </w:p>
        </w:tc>
        <w:tc>
          <w:tcPr>
            <w:tcW w:w="758" w:type="pct"/>
            <w:vAlign w:val="center"/>
          </w:tcPr>
          <w:p w:rsidR="0039596E" w:rsidRDefault="0039596E" w:rsidP="00393E02">
            <w:pPr>
              <w:jc w:val="center"/>
            </w:pPr>
          </w:p>
        </w:tc>
      </w:tr>
      <w:tr w:rsidR="0039596E" w:rsidTr="00B579AE">
        <w:trPr>
          <w:trHeight w:hRule="exact" w:val="478"/>
          <w:jc w:val="center"/>
        </w:trPr>
        <w:tc>
          <w:tcPr>
            <w:tcW w:w="734" w:type="pct"/>
            <w:vAlign w:val="center"/>
          </w:tcPr>
          <w:p w:rsidR="0039596E" w:rsidRDefault="0039596E" w:rsidP="00393E02">
            <w:pPr>
              <w:pStyle w:val="TableParagraph"/>
              <w:spacing w:before="39"/>
              <w:ind w:left="0"/>
              <w:jc w:val="center"/>
              <w:rPr>
                <w:sz w:val="24"/>
              </w:rPr>
            </w:pPr>
            <w:r>
              <w:rPr>
                <w:rFonts w:hint="eastAsia"/>
                <w:sz w:val="24"/>
                <w:lang w:eastAsia="zh-CN"/>
              </w:rPr>
              <w:t>3</w:t>
            </w:r>
          </w:p>
        </w:tc>
        <w:tc>
          <w:tcPr>
            <w:tcW w:w="2615" w:type="pct"/>
            <w:vAlign w:val="center"/>
          </w:tcPr>
          <w:p w:rsidR="0039596E" w:rsidRDefault="0039596E" w:rsidP="00693215">
            <w:pPr>
              <w:pStyle w:val="TableParagraph"/>
              <w:spacing w:before="39"/>
              <w:ind w:left="317" w:right="322"/>
              <w:jc w:val="center"/>
              <w:rPr>
                <w:sz w:val="24"/>
                <w:lang w:eastAsia="zh-CN"/>
              </w:rPr>
            </w:pPr>
            <w:r>
              <w:rPr>
                <w:rFonts w:hint="eastAsia"/>
                <w:sz w:val="24"/>
                <w:lang w:eastAsia="zh-CN"/>
              </w:rPr>
              <w:t>机械制造与自动化</w:t>
            </w:r>
            <w:r w:rsidR="00B579AE">
              <w:rPr>
                <w:rFonts w:hint="eastAsia"/>
                <w:sz w:val="24"/>
                <w:lang w:eastAsia="zh-CN"/>
              </w:rPr>
              <w:t>（</w:t>
            </w:r>
            <w:r w:rsidR="00B579AE">
              <w:rPr>
                <w:rFonts w:hint="eastAsia"/>
                <w:lang w:eastAsia="zh-CN"/>
              </w:rPr>
              <w:t>三年制）</w:t>
            </w:r>
          </w:p>
        </w:tc>
        <w:tc>
          <w:tcPr>
            <w:tcW w:w="893" w:type="pct"/>
            <w:vAlign w:val="center"/>
          </w:tcPr>
          <w:p w:rsidR="0039596E" w:rsidRDefault="0039596E" w:rsidP="00693215">
            <w:pPr>
              <w:pStyle w:val="TableParagraph"/>
              <w:spacing w:before="39"/>
              <w:ind w:left="441" w:right="441"/>
              <w:jc w:val="center"/>
              <w:rPr>
                <w:sz w:val="24"/>
              </w:rPr>
            </w:pPr>
            <w:r>
              <w:rPr>
                <w:rFonts w:hint="eastAsia"/>
                <w:sz w:val="24"/>
                <w:lang w:eastAsia="zh-CN"/>
              </w:rPr>
              <w:t>16</w:t>
            </w:r>
          </w:p>
        </w:tc>
        <w:tc>
          <w:tcPr>
            <w:tcW w:w="758" w:type="pct"/>
            <w:vAlign w:val="center"/>
          </w:tcPr>
          <w:p w:rsidR="0039596E" w:rsidRDefault="0039596E" w:rsidP="00393E02">
            <w:pPr>
              <w:jc w:val="center"/>
              <w:rPr>
                <w:lang w:eastAsia="zh-CN"/>
              </w:rPr>
            </w:pPr>
          </w:p>
        </w:tc>
      </w:tr>
      <w:tr w:rsidR="0039596E" w:rsidTr="00B579AE">
        <w:trPr>
          <w:trHeight w:hRule="exact" w:val="478"/>
          <w:jc w:val="center"/>
        </w:trPr>
        <w:tc>
          <w:tcPr>
            <w:tcW w:w="734" w:type="pct"/>
            <w:vAlign w:val="center"/>
          </w:tcPr>
          <w:p w:rsidR="0039596E" w:rsidRDefault="0039596E" w:rsidP="00393E02">
            <w:pPr>
              <w:pStyle w:val="TableParagraph"/>
              <w:spacing w:before="39"/>
              <w:ind w:left="0"/>
              <w:jc w:val="center"/>
              <w:rPr>
                <w:sz w:val="24"/>
                <w:lang w:eastAsia="zh-CN"/>
              </w:rPr>
            </w:pPr>
            <w:r>
              <w:rPr>
                <w:rFonts w:hint="eastAsia"/>
                <w:sz w:val="24"/>
                <w:lang w:eastAsia="zh-CN"/>
              </w:rPr>
              <w:t>4</w:t>
            </w:r>
          </w:p>
        </w:tc>
        <w:tc>
          <w:tcPr>
            <w:tcW w:w="2615" w:type="pct"/>
            <w:vAlign w:val="center"/>
          </w:tcPr>
          <w:p w:rsidR="0039596E" w:rsidRDefault="0039596E" w:rsidP="00393E02">
            <w:pPr>
              <w:pStyle w:val="TableParagraph"/>
              <w:spacing w:before="39"/>
              <w:ind w:left="317" w:right="322"/>
              <w:jc w:val="center"/>
              <w:rPr>
                <w:sz w:val="24"/>
                <w:lang w:eastAsia="zh-CN"/>
              </w:rPr>
            </w:pPr>
            <w:r w:rsidRPr="00311E98">
              <w:rPr>
                <w:rFonts w:hint="eastAsia"/>
                <w:lang w:eastAsia="zh-CN"/>
              </w:rPr>
              <w:t>检测技术与应用</w:t>
            </w:r>
            <w:r>
              <w:rPr>
                <w:rFonts w:hint="eastAsia"/>
                <w:sz w:val="24"/>
                <w:lang w:eastAsia="zh-CN"/>
              </w:rPr>
              <w:t>（</w:t>
            </w:r>
            <w:r>
              <w:rPr>
                <w:rFonts w:hint="eastAsia"/>
                <w:lang w:eastAsia="zh-CN"/>
              </w:rPr>
              <w:t>三年制）</w:t>
            </w:r>
          </w:p>
        </w:tc>
        <w:tc>
          <w:tcPr>
            <w:tcW w:w="893" w:type="pct"/>
            <w:vAlign w:val="center"/>
          </w:tcPr>
          <w:p w:rsidR="0039596E" w:rsidRDefault="0039596E" w:rsidP="00393E02">
            <w:pPr>
              <w:pStyle w:val="TableParagraph"/>
              <w:spacing w:before="39"/>
              <w:ind w:left="441" w:right="441"/>
              <w:jc w:val="center"/>
              <w:rPr>
                <w:sz w:val="24"/>
                <w:lang w:eastAsia="zh-CN"/>
              </w:rPr>
            </w:pPr>
            <w:r>
              <w:rPr>
                <w:rFonts w:hint="eastAsia"/>
                <w:sz w:val="24"/>
                <w:lang w:eastAsia="zh-CN"/>
              </w:rPr>
              <w:t>47</w:t>
            </w:r>
          </w:p>
        </w:tc>
        <w:tc>
          <w:tcPr>
            <w:tcW w:w="758" w:type="pct"/>
            <w:vAlign w:val="center"/>
          </w:tcPr>
          <w:p w:rsidR="0039596E" w:rsidRDefault="0039596E" w:rsidP="00393E02">
            <w:pPr>
              <w:jc w:val="center"/>
              <w:rPr>
                <w:lang w:eastAsia="zh-CN"/>
              </w:rPr>
            </w:pPr>
          </w:p>
        </w:tc>
      </w:tr>
      <w:tr w:rsidR="0039596E" w:rsidTr="00B579AE">
        <w:trPr>
          <w:trHeight w:hRule="exact" w:val="478"/>
          <w:jc w:val="center"/>
        </w:trPr>
        <w:tc>
          <w:tcPr>
            <w:tcW w:w="734" w:type="pct"/>
            <w:vAlign w:val="center"/>
          </w:tcPr>
          <w:p w:rsidR="0039596E" w:rsidRDefault="0039596E" w:rsidP="00393E02">
            <w:pPr>
              <w:pStyle w:val="TableParagraph"/>
              <w:spacing w:before="39"/>
              <w:ind w:left="0"/>
              <w:jc w:val="center"/>
              <w:rPr>
                <w:sz w:val="24"/>
                <w:lang w:eastAsia="zh-CN"/>
              </w:rPr>
            </w:pPr>
            <w:r>
              <w:rPr>
                <w:rFonts w:hint="eastAsia"/>
                <w:sz w:val="24"/>
                <w:lang w:eastAsia="zh-CN"/>
              </w:rPr>
              <w:t>5</w:t>
            </w:r>
          </w:p>
        </w:tc>
        <w:tc>
          <w:tcPr>
            <w:tcW w:w="2615" w:type="pct"/>
            <w:vAlign w:val="center"/>
          </w:tcPr>
          <w:p w:rsidR="0039596E" w:rsidRDefault="0039596E" w:rsidP="00393E02">
            <w:pPr>
              <w:pStyle w:val="TableParagraph"/>
              <w:spacing w:before="41"/>
              <w:ind w:left="317" w:right="322"/>
              <w:jc w:val="center"/>
              <w:rPr>
                <w:sz w:val="24"/>
                <w:lang w:eastAsia="zh-CN"/>
              </w:rPr>
            </w:pPr>
            <w:r>
              <w:rPr>
                <w:sz w:val="24"/>
                <w:lang w:eastAsia="zh-CN"/>
              </w:rPr>
              <w:t>人力资源管理</w:t>
            </w:r>
            <w:r>
              <w:rPr>
                <w:rFonts w:hint="eastAsia"/>
                <w:sz w:val="24"/>
                <w:lang w:eastAsia="zh-CN"/>
              </w:rPr>
              <w:t>（</w:t>
            </w:r>
            <w:r>
              <w:rPr>
                <w:rFonts w:hint="eastAsia"/>
                <w:lang w:eastAsia="zh-CN"/>
              </w:rPr>
              <w:t>三年制）</w:t>
            </w:r>
          </w:p>
        </w:tc>
        <w:tc>
          <w:tcPr>
            <w:tcW w:w="893" w:type="pct"/>
            <w:vAlign w:val="center"/>
          </w:tcPr>
          <w:p w:rsidR="0039596E" w:rsidRDefault="0039596E" w:rsidP="00393E02">
            <w:pPr>
              <w:pStyle w:val="TableParagraph"/>
              <w:spacing w:before="41"/>
              <w:ind w:left="441" w:right="441"/>
              <w:jc w:val="center"/>
              <w:rPr>
                <w:sz w:val="24"/>
              </w:rPr>
            </w:pPr>
            <w:r>
              <w:rPr>
                <w:rFonts w:hint="eastAsia"/>
                <w:sz w:val="24"/>
                <w:lang w:eastAsia="zh-CN"/>
              </w:rPr>
              <w:t>52</w:t>
            </w:r>
          </w:p>
        </w:tc>
        <w:tc>
          <w:tcPr>
            <w:tcW w:w="758" w:type="pct"/>
            <w:vAlign w:val="center"/>
          </w:tcPr>
          <w:p w:rsidR="0039596E" w:rsidRDefault="0039596E" w:rsidP="00393E02">
            <w:pPr>
              <w:jc w:val="center"/>
            </w:pPr>
          </w:p>
        </w:tc>
      </w:tr>
      <w:tr w:rsidR="0039596E" w:rsidTr="00B579AE">
        <w:trPr>
          <w:trHeight w:hRule="exact" w:val="478"/>
          <w:jc w:val="center"/>
        </w:trPr>
        <w:tc>
          <w:tcPr>
            <w:tcW w:w="734" w:type="pct"/>
            <w:vAlign w:val="center"/>
          </w:tcPr>
          <w:p w:rsidR="0039596E" w:rsidRDefault="0039596E" w:rsidP="00393E02">
            <w:pPr>
              <w:pStyle w:val="TableParagraph"/>
              <w:spacing w:before="39"/>
              <w:ind w:left="0"/>
              <w:jc w:val="center"/>
              <w:rPr>
                <w:sz w:val="24"/>
              </w:rPr>
            </w:pPr>
            <w:r>
              <w:rPr>
                <w:rFonts w:hint="eastAsia"/>
                <w:sz w:val="24"/>
                <w:lang w:eastAsia="zh-CN"/>
              </w:rPr>
              <w:t>6</w:t>
            </w:r>
          </w:p>
        </w:tc>
        <w:tc>
          <w:tcPr>
            <w:tcW w:w="2615" w:type="pct"/>
            <w:vAlign w:val="center"/>
          </w:tcPr>
          <w:p w:rsidR="0039596E" w:rsidRDefault="0039596E" w:rsidP="00393E02">
            <w:pPr>
              <w:pStyle w:val="TableParagraph"/>
              <w:spacing w:before="39"/>
              <w:ind w:left="317" w:right="322"/>
              <w:jc w:val="center"/>
              <w:rPr>
                <w:sz w:val="24"/>
                <w:lang w:eastAsia="zh-CN"/>
              </w:rPr>
            </w:pPr>
            <w:r w:rsidRPr="00311E98">
              <w:rPr>
                <w:rFonts w:hint="eastAsia"/>
                <w:lang w:eastAsia="zh-CN"/>
              </w:rPr>
              <w:t>检测技术与应用</w:t>
            </w:r>
            <w:r>
              <w:rPr>
                <w:rFonts w:hint="eastAsia"/>
                <w:lang w:eastAsia="zh-CN"/>
              </w:rPr>
              <w:t>（五年制）</w:t>
            </w:r>
          </w:p>
        </w:tc>
        <w:tc>
          <w:tcPr>
            <w:tcW w:w="893" w:type="pct"/>
            <w:vAlign w:val="center"/>
          </w:tcPr>
          <w:p w:rsidR="0039596E" w:rsidRDefault="0039596E" w:rsidP="00393E02">
            <w:pPr>
              <w:pStyle w:val="TableParagraph"/>
              <w:spacing w:before="39"/>
              <w:ind w:left="441" w:right="441"/>
              <w:jc w:val="center"/>
              <w:rPr>
                <w:sz w:val="24"/>
              </w:rPr>
            </w:pPr>
            <w:r>
              <w:rPr>
                <w:rFonts w:hint="eastAsia"/>
                <w:sz w:val="24"/>
                <w:lang w:eastAsia="zh-CN"/>
              </w:rPr>
              <w:t>90</w:t>
            </w:r>
          </w:p>
        </w:tc>
        <w:tc>
          <w:tcPr>
            <w:tcW w:w="758" w:type="pct"/>
            <w:vAlign w:val="center"/>
          </w:tcPr>
          <w:p w:rsidR="0039596E" w:rsidRDefault="0039596E" w:rsidP="00393E02">
            <w:pPr>
              <w:jc w:val="center"/>
            </w:pPr>
          </w:p>
        </w:tc>
      </w:tr>
      <w:tr w:rsidR="0039596E" w:rsidTr="00B579AE">
        <w:trPr>
          <w:trHeight w:hRule="exact" w:val="478"/>
          <w:jc w:val="center"/>
        </w:trPr>
        <w:tc>
          <w:tcPr>
            <w:tcW w:w="734" w:type="pct"/>
            <w:vAlign w:val="center"/>
          </w:tcPr>
          <w:p w:rsidR="0039596E" w:rsidRDefault="0039596E" w:rsidP="00393E02">
            <w:pPr>
              <w:pStyle w:val="TableParagraph"/>
              <w:spacing w:before="39"/>
              <w:ind w:left="0"/>
              <w:jc w:val="center"/>
              <w:rPr>
                <w:sz w:val="24"/>
              </w:rPr>
            </w:pPr>
            <w:r>
              <w:rPr>
                <w:rFonts w:hint="eastAsia"/>
                <w:sz w:val="24"/>
                <w:lang w:eastAsia="zh-CN"/>
              </w:rPr>
              <w:t>7</w:t>
            </w:r>
          </w:p>
        </w:tc>
        <w:tc>
          <w:tcPr>
            <w:tcW w:w="2615" w:type="pct"/>
            <w:vAlign w:val="center"/>
          </w:tcPr>
          <w:p w:rsidR="0039596E" w:rsidRDefault="0039596E" w:rsidP="00393E02">
            <w:pPr>
              <w:pStyle w:val="TableParagraph"/>
              <w:spacing w:before="41"/>
              <w:ind w:left="317" w:right="322"/>
              <w:jc w:val="center"/>
              <w:rPr>
                <w:sz w:val="24"/>
                <w:lang w:eastAsia="zh-CN"/>
              </w:rPr>
            </w:pPr>
            <w:r>
              <w:rPr>
                <w:sz w:val="24"/>
                <w:lang w:eastAsia="zh-CN"/>
              </w:rPr>
              <w:t>人力资源管理</w:t>
            </w:r>
            <w:r>
              <w:rPr>
                <w:rFonts w:hint="eastAsia"/>
                <w:lang w:eastAsia="zh-CN"/>
              </w:rPr>
              <w:t>（五年制）</w:t>
            </w:r>
          </w:p>
        </w:tc>
        <w:tc>
          <w:tcPr>
            <w:tcW w:w="893" w:type="pct"/>
            <w:vAlign w:val="center"/>
          </w:tcPr>
          <w:p w:rsidR="0039596E" w:rsidRDefault="0039596E" w:rsidP="00393E02">
            <w:pPr>
              <w:pStyle w:val="TableParagraph"/>
              <w:spacing w:before="39"/>
              <w:ind w:left="441" w:right="441"/>
              <w:jc w:val="center"/>
              <w:rPr>
                <w:sz w:val="24"/>
              </w:rPr>
            </w:pPr>
            <w:r>
              <w:rPr>
                <w:rFonts w:hint="eastAsia"/>
                <w:sz w:val="24"/>
                <w:lang w:eastAsia="zh-CN"/>
              </w:rPr>
              <w:t>88</w:t>
            </w:r>
          </w:p>
        </w:tc>
        <w:tc>
          <w:tcPr>
            <w:tcW w:w="758" w:type="pct"/>
            <w:vAlign w:val="center"/>
          </w:tcPr>
          <w:p w:rsidR="0039596E" w:rsidRDefault="0039596E" w:rsidP="00393E02">
            <w:pPr>
              <w:jc w:val="center"/>
            </w:pPr>
          </w:p>
        </w:tc>
      </w:tr>
      <w:tr w:rsidR="00B579AE" w:rsidTr="00B579AE">
        <w:trPr>
          <w:trHeight w:hRule="exact" w:val="478"/>
          <w:jc w:val="center"/>
        </w:trPr>
        <w:tc>
          <w:tcPr>
            <w:tcW w:w="734" w:type="pct"/>
            <w:vAlign w:val="center"/>
          </w:tcPr>
          <w:p w:rsidR="0039596E" w:rsidRDefault="0039596E" w:rsidP="00393E02">
            <w:pPr>
              <w:pStyle w:val="TableParagraph"/>
              <w:spacing w:before="39"/>
              <w:ind w:left="0"/>
              <w:jc w:val="center"/>
              <w:rPr>
                <w:sz w:val="24"/>
              </w:rPr>
            </w:pPr>
            <w:r>
              <w:rPr>
                <w:rFonts w:hint="eastAsia"/>
                <w:sz w:val="24"/>
                <w:lang w:eastAsia="zh-CN"/>
              </w:rPr>
              <w:t>8</w:t>
            </w:r>
          </w:p>
        </w:tc>
        <w:tc>
          <w:tcPr>
            <w:tcW w:w="2615" w:type="pct"/>
            <w:vAlign w:val="center"/>
          </w:tcPr>
          <w:p w:rsidR="0039596E" w:rsidRDefault="0039596E" w:rsidP="00393E02">
            <w:pPr>
              <w:pStyle w:val="TableParagraph"/>
              <w:spacing w:before="39"/>
              <w:ind w:left="317" w:right="322"/>
              <w:jc w:val="center"/>
              <w:rPr>
                <w:sz w:val="24"/>
              </w:rPr>
            </w:pPr>
            <w:r>
              <w:rPr>
                <w:rFonts w:hint="eastAsia"/>
                <w:sz w:val="24"/>
                <w:lang w:eastAsia="zh-CN"/>
              </w:rPr>
              <w:t>总计</w:t>
            </w:r>
          </w:p>
        </w:tc>
        <w:tc>
          <w:tcPr>
            <w:tcW w:w="893" w:type="pct"/>
            <w:vAlign w:val="center"/>
          </w:tcPr>
          <w:p w:rsidR="0039596E" w:rsidRDefault="0039596E" w:rsidP="00393E02">
            <w:pPr>
              <w:pStyle w:val="TableParagraph"/>
              <w:spacing w:before="39"/>
              <w:ind w:left="441" w:right="441"/>
              <w:jc w:val="center"/>
              <w:rPr>
                <w:sz w:val="24"/>
              </w:rPr>
            </w:pPr>
            <w:r>
              <w:rPr>
                <w:rFonts w:hint="eastAsia"/>
                <w:sz w:val="24"/>
                <w:lang w:eastAsia="zh-CN"/>
              </w:rPr>
              <w:t>314人</w:t>
            </w:r>
          </w:p>
        </w:tc>
        <w:tc>
          <w:tcPr>
            <w:tcW w:w="758" w:type="pct"/>
            <w:vAlign w:val="center"/>
          </w:tcPr>
          <w:p w:rsidR="0039596E" w:rsidRDefault="0039596E" w:rsidP="00393E02">
            <w:pPr>
              <w:jc w:val="center"/>
            </w:pPr>
          </w:p>
        </w:tc>
      </w:tr>
    </w:tbl>
    <w:p w:rsidR="009514B3" w:rsidRDefault="009514B3" w:rsidP="00786F8A">
      <w:pPr>
        <w:pStyle w:val="a3"/>
        <w:spacing w:before="26"/>
        <w:ind w:left="1486"/>
        <w:rPr>
          <w:lang w:eastAsia="zh-CN"/>
        </w:rPr>
      </w:pPr>
      <w:r>
        <w:rPr>
          <w:lang w:eastAsia="zh-CN"/>
        </w:rPr>
        <w:t>图 2-2 湖南劳动人事职院 2017 届毕业生专业分布表</w:t>
      </w:r>
    </w:p>
    <w:p w:rsidR="003E3BF0" w:rsidRDefault="00345801">
      <w:pPr>
        <w:pStyle w:val="a3"/>
        <w:spacing w:before="153"/>
        <w:ind w:left="118"/>
        <w:rPr>
          <w:lang w:eastAsia="zh-CN"/>
        </w:rPr>
      </w:pPr>
      <w:r>
        <w:rPr>
          <w:lang w:eastAsia="zh-CN"/>
        </w:rPr>
        <w:t>2.贫困生比例分布</w:t>
      </w:r>
    </w:p>
    <w:p w:rsidR="003E3BF0" w:rsidRDefault="00345801">
      <w:pPr>
        <w:pStyle w:val="a3"/>
        <w:spacing w:before="153"/>
        <w:ind w:left="598"/>
        <w:rPr>
          <w:lang w:eastAsia="zh-CN"/>
        </w:rPr>
      </w:pPr>
      <w:r>
        <w:rPr>
          <w:lang w:eastAsia="zh-CN"/>
        </w:rPr>
        <w:t>家庭经济困难</w:t>
      </w:r>
      <w:r w:rsidR="001E1112">
        <w:rPr>
          <w:rFonts w:hint="eastAsia"/>
          <w:lang w:eastAsia="zh-CN"/>
        </w:rPr>
        <w:t>195</w:t>
      </w:r>
      <w:r>
        <w:rPr>
          <w:lang w:eastAsia="zh-CN"/>
        </w:rPr>
        <w:t xml:space="preserve">人，占总毕业生比例 </w:t>
      </w:r>
      <w:r w:rsidR="001E1112">
        <w:rPr>
          <w:rFonts w:hint="eastAsia"/>
          <w:lang w:eastAsia="zh-CN"/>
        </w:rPr>
        <w:t>62.10</w:t>
      </w:r>
      <w:r>
        <w:rPr>
          <w:lang w:eastAsia="zh-CN"/>
        </w:rPr>
        <w:t>%。</w:t>
      </w:r>
    </w:p>
    <w:p w:rsidR="003E3BF0" w:rsidRDefault="00345801">
      <w:pPr>
        <w:pStyle w:val="a3"/>
        <w:spacing w:before="153"/>
        <w:ind w:left="118"/>
        <w:rPr>
          <w:lang w:eastAsia="zh-CN"/>
        </w:rPr>
      </w:pPr>
      <w:r>
        <w:rPr>
          <w:lang w:eastAsia="zh-CN"/>
        </w:rPr>
        <w:t>3.民族分布</w:t>
      </w:r>
    </w:p>
    <w:p w:rsidR="003E3BF0" w:rsidRDefault="00AA7549">
      <w:pPr>
        <w:pStyle w:val="a3"/>
        <w:spacing w:before="153" w:line="357" w:lineRule="auto"/>
        <w:ind w:left="118" w:firstLine="479"/>
        <w:rPr>
          <w:lang w:eastAsia="zh-CN"/>
        </w:rPr>
      </w:pPr>
      <w:r>
        <w:rPr>
          <w:noProof/>
          <w:sz w:val="20"/>
          <w:lang w:eastAsia="zh-CN"/>
        </w:rPr>
        <w:drawing>
          <wp:anchor distT="0" distB="0" distL="114300" distR="114300" simplePos="0" relativeHeight="503261160" behindDoc="0" locked="0" layoutInCell="1" allowOverlap="1" wp14:anchorId="0F3D81D7" wp14:editId="45AAC3F0">
            <wp:simplePos x="0" y="0"/>
            <wp:positionH relativeFrom="column">
              <wp:posOffset>459105</wp:posOffset>
            </wp:positionH>
            <wp:positionV relativeFrom="paragraph">
              <wp:posOffset>1102995</wp:posOffset>
            </wp:positionV>
            <wp:extent cx="4444365" cy="1852295"/>
            <wp:effectExtent l="0" t="0" r="0" b="0"/>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345801">
        <w:rPr>
          <w:spacing w:val="-9"/>
          <w:lang w:eastAsia="zh-CN"/>
        </w:rPr>
        <w:t>从民族分布看，汉族毕业生</w:t>
      </w:r>
      <w:r w:rsidR="001E1112">
        <w:rPr>
          <w:rFonts w:hint="eastAsia"/>
          <w:lang w:eastAsia="zh-CN"/>
        </w:rPr>
        <w:t>272</w:t>
      </w:r>
      <w:r w:rsidR="00345801">
        <w:rPr>
          <w:spacing w:val="-17"/>
          <w:lang w:eastAsia="zh-CN"/>
        </w:rPr>
        <w:t xml:space="preserve">人，占 </w:t>
      </w:r>
      <w:r w:rsidR="001E1112">
        <w:rPr>
          <w:rFonts w:hint="eastAsia"/>
          <w:spacing w:val="-14"/>
          <w:lang w:eastAsia="zh-CN"/>
        </w:rPr>
        <w:t>86.62</w:t>
      </w:r>
      <w:r w:rsidR="00345801">
        <w:rPr>
          <w:spacing w:val="-14"/>
          <w:lang w:eastAsia="zh-CN"/>
        </w:rPr>
        <w:t>%</w:t>
      </w:r>
      <w:r w:rsidR="00345801">
        <w:rPr>
          <w:spacing w:val="-4"/>
          <w:lang w:eastAsia="zh-CN"/>
        </w:rPr>
        <w:t xml:space="preserve">；白族毕业生 </w:t>
      </w:r>
      <w:r w:rsidR="001E1112">
        <w:rPr>
          <w:rFonts w:hint="eastAsia"/>
          <w:lang w:eastAsia="zh-CN"/>
        </w:rPr>
        <w:t>7</w:t>
      </w:r>
      <w:r w:rsidR="00345801">
        <w:rPr>
          <w:spacing w:val="-17"/>
          <w:lang w:eastAsia="zh-CN"/>
        </w:rPr>
        <w:t xml:space="preserve"> 人，占 </w:t>
      </w:r>
      <w:r w:rsidR="001E1112">
        <w:rPr>
          <w:rFonts w:hint="eastAsia"/>
          <w:lang w:eastAsia="zh-CN"/>
        </w:rPr>
        <w:t>2.23</w:t>
      </w:r>
      <w:r w:rsidR="00345801">
        <w:rPr>
          <w:lang w:eastAsia="zh-CN"/>
        </w:rPr>
        <w:t>%，</w:t>
      </w:r>
      <w:r w:rsidR="001E1112">
        <w:rPr>
          <w:spacing w:val="-21"/>
          <w:lang w:eastAsia="zh-CN"/>
        </w:rPr>
        <w:t xml:space="preserve">侗族 </w:t>
      </w:r>
      <w:r w:rsidR="001E1112">
        <w:rPr>
          <w:lang w:eastAsia="zh-CN"/>
        </w:rPr>
        <w:t>1</w:t>
      </w:r>
      <w:r w:rsidR="001E1112">
        <w:rPr>
          <w:spacing w:val="-30"/>
          <w:lang w:eastAsia="zh-CN"/>
        </w:rPr>
        <w:t xml:space="preserve"> 人</w:t>
      </w:r>
      <w:r w:rsidR="001E1112">
        <w:rPr>
          <w:lang w:eastAsia="zh-CN"/>
        </w:rPr>
        <w:t>，</w:t>
      </w:r>
      <w:r w:rsidR="001E1112">
        <w:rPr>
          <w:spacing w:val="-12"/>
          <w:lang w:eastAsia="zh-CN"/>
        </w:rPr>
        <w:t>占</w:t>
      </w:r>
      <w:r w:rsidR="001E1112">
        <w:rPr>
          <w:lang w:eastAsia="zh-CN"/>
        </w:rPr>
        <w:t>0.</w:t>
      </w:r>
      <w:r w:rsidR="001E1112">
        <w:rPr>
          <w:rFonts w:hint="eastAsia"/>
          <w:lang w:eastAsia="zh-CN"/>
        </w:rPr>
        <w:t>3</w:t>
      </w:r>
      <w:r w:rsidR="001E1112">
        <w:rPr>
          <w:lang w:eastAsia="zh-CN"/>
        </w:rPr>
        <w:t>%</w:t>
      </w:r>
      <w:r w:rsidR="001E1112">
        <w:rPr>
          <w:spacing w:val="-12"/>
          <w:lang w:eastAsia="zh-CN"/>
        </w:rPr>
        <w:t>，</w:t>
      </w:r>
      <w:r w:rsidR="001E1112">
        <w:rPr>
          <w:rFonts w:hint="eastAsia"/>
          <w:spacing w:val="-21"/>
          <w:lang w:eastAsia="zh-CN"/>
        </w:rPr>
        <w:t>回</w:t>
      </w:r>
      <w:r w:rsidR="001E1112">
        <w:rPr>
          <w:spacing w:val="-21"/>
          <w:lang w:eastAsia="zh-CN"/>
        </w:rPr>
        <w:t xml:space="preserve">族 </w:t>
      </w:r>
      <w:r w:rsidR="001E1112">
        <w:rPr>
          <w:lang w:eastAsia="zh-CN"/>
        </w:rPr>
        <w:t>1</w:t>
      </w:r>
      <w:r w:rsidR="001E1112">
        <w:rPr>
          <w:spacing w:val="-30"/>
          <w:lang w:eastAsia="zh-CN"/>
        </w:rPr>
        <w:t xml:space="preserve"> 人</w:t>
      </w:r>
      <w:r w:rsidR="001E1112">
        <w:rPr>
          <w:lang w:eastAsia="zh-CN"/>
        </w:rPr>
        <w:t>，</w:t>
      </w:r>
      <w:r w:rsidR="001E1112">
        <w:rPr>
          <w:spacing w:val="-12"/>
          <w:lang w:eastAsia="zh-CN"/>
        </w:rPr>
        <w:t>占</w:t>
      </w:r>
      <w:r w:rsidR="001E1112">
        <w:rPr>
          <w:lang w:eastAsia="zh-CN"/>
        </w:rPr>
        <w:t>0.</w:t>
      </w:r>
      <w:r w:rsidR="001E1112">
        <w:rPr>
          <w:rFonts w:hint="eastAsia"/>
          <w:lang w:eastAsia="zh-CN"/>
        </w:rPr>
        <w:t>3</w:t>
      </w:r>
      <w:r w:rsidR="001E1112">
        <w:rPr>
          <w:lang w:eastAsia="zh-CN"/>
        </w:rPr>
        <w:t>%</w:t>
      </w:r>
      <w:r w:rsidR="001E1112">
        <w:rPr>
          <w:spacing w:val="-12"/>
          <w:lang w:eastAsia="zh-CN"/>
        </w:rPr>
        <w:t>，</w:t>
      </w:r>
      <w:r w:rsidR="00345801">
        <w:rPr>
          <w:spacing w:val="-12"/>
          <w:lang w:eastAsia="zh-CN"/>
        </w:rPr>
        <w:t xml:space="preserve">苗族 </w:t>
      </w:r>
      <w:r w:rsidR="001E1112">
        <w:rPr>
          <w:rFonts w:hint="eastAsia"/>
          <w:lang w:eastAsia="zh-CN"/>
        </w:rPr>
        <w:t>8</w:t>
      </w:r>
      <w:r w:rsidR="00345801">
        <w:rPr>
          <w:spacing w:val="-24"/>
          <w:lang w:eastAsia="zh-CN"/>
        </w:rPr>
        <w:t xml:space="preserve"> 人，占 </w:t>
      </w:r>
      <w:r w:rsidR="001E1112">
        <w:rPr>
          <w:rFonts w:hint="eastAsia"/>
          <w:lang w:eastAsia="zh-CN"/>
        </w:rPr>
        <w:t>2.5</w:t>
      </w:r>
      <w:r w:rsidR="00345801">
        <w:rPr>
          <w:lang w:eastAsia="zh-CN"/>
        </w:rPr>
        <w:t>%，</w:t>
      </w:r>
      <w:r w:rsidR="00345801">
        <w:rPr>
          <w:spacing w:val="-15"/>
          <w:lang w:eastAsia="zh-CN"/>
        </w:rPr>
        <w:t xml:space="preserve">土家族 </w:t>
      </w:r>
      <w:r w:rsidR="001E1112">
        <w:rPr>
          <w:rFonts w:hint="eastAsia"/>
          <w:lang w:eastAsia="zh-CN"/>
        </w:rPr>
        <w:t>22</w:t>
      </w:r>
      <w:r w:rsidR="00345801">
        <w:rPr>
          <w:spacing w:val="-24"/>
          <w:lang w:eastAsia="zh-CN"/>
        </w:rPr>
        <w:t xml:space="preserve"> 人，占 </w:t>
      </w:r>
      <w:r w:rsidR="001E1112">
        <w:rPr>
          <w:rFonts w:hint="eastAsia"/>
          <w:lang w:eastAsia="zh-CN"/>
        </w:rPr>
        <w:t>7</w:t>
      </w:r>
      <w:r w:rsidR="00345801">
        <w:rPr>
          <w:lang w:eastAsia="zh-CN"/>
        </w:rPr>
        <w:t>%</w:t>
      </w:r>
      <w:r w:rsidR="00D304D5">
        <w:rPr>
          <w:rFonts w:hint="eastAsia"/>
          <w:lang w:eastAsia="zh-CN"/>
        </w:rPr>
        <w:t>，</w:t>
      </w:r>
      <w:r w:rsidR="00D304D5">
        <w:rPr>
          <w:rFonts w:hint="eastAsia"/>
          <w:spacing w:val="-15"/>
          <w:lang w:eastAsia="zh-CN"/>
        </w:rPr>
        <w:t>瑶</w:t>
      </w:r>
      <w:r w:rsidR="00D304D5">
        <w:rPr>
          <w:spacing w:val="-15"/>
          <w:lang w:eastAsia="zh-CN"/>
        </w:rPr>
        <w:t xml:space="preserve">族 </w:t>
      </w:r>
      <w:r w:rsidR="00D304D5">
        <w:rPr>
          <w:rFonts w:hint="eastAsia"/>
          <w:lang w:eastAsia="zh-CN"/>
        </w:rPr>
        <w:t>2</w:t>
      </w:r>
      <w:r w:rsidR="00D304D5">
        <w:rPr>
          <w:spacing w:val="-24"/>
          <w:lang w:eastAsia="zh-CN"/>
        </w:rPr>
        <w:t xml:space="preserve"> 人，占 </w:t>
      </w:r>
      <w:r w:rsidR="00D304D5">
        <w:rPr>
          <w:rFonts w:hint="eastAsia"/>
          <w:lang w:eastAsia="zh-CN"/>
        </w:rPr>
        <w:t>0.6</w:t>
      </w:r>
      <w:r w:rsidR="00D304D5">
        <w:rPr>
          <w:lang w:eastAsia="zh-CN"/>
        </w:rPr>
        <w:t>%</w:t>
      </w:r>
      <w:r w:rsidR="00D304D5">
        <w:rPr>
          <w:rFonts w:hint="eastAsia"/>
          <w:lang w:eastAsia="zh-CN"/>
        </w:rPr>
        <w:t>，</w:t>
      </w:r>
      <w:r w:rsidR="00D304D5">
        <w:rPr>
          <w:rFonts w:hint="eastAsia"/>
          <w:spacing w:val="-15"/>
          <w:lang w:eastAsia="zh-CN"/>
        </w:rPr>
        <w:t>壮族</w:t>
      </w:r>
      <w:r w:rsidR="00D304D5">
        <w:rPr>
          <w:spacing w:val="-15"/>
          <w:lang w:eastAsia="zh-CN"/>
        </w:rPr>
        <w:t xml:space="preserve"> </w:t>
      </w:r>
      <w:r w:rsidR="00D304D5">
        <w:rPr>
          <w:rFonts w:hint="eastAsia"/>
          <w:lang w:eastAsia="zh-CN"/>
        </w:rPr>
        <w:t>1</w:t>
      </w:r>
      <w:r w:rsidR="00D304D5">
        <w:rPr>
          <w:spacing w:val="-24"/>
          <w:lang w:eastAsia="zh-CN"/>
        </w:rPr>
        <w:t xml:space="preserve"> 人，占 </w:t>
      </w:r>
      <w:r w:rsidR="00D304D5">
        <w:rPr>
          <w:rFonts w:hint="eastAsia"/>
          <w:lang w:eastAsia="zh-CN"/>
        </w:rPr>
        <w:t>0.3</w:t>
      </w:r>
      <w:r w:rsidR="00D304D5">
        <w:rPr>
          <w:lang w:eastAsia="zh-CN"/>
        </w:rPr>
        <w:t>%</w:t>
      </w:r>
      <w:r w:rsidR="00D304D5">
        <w:rPr>
          <w:rFonts w:hint="eastAsia"/>
          <w:lang w:eastAsia="zh-CN"/>
        </w:rPr>
        <w:t>，</w:t>
      </w:r>
      <w:r w:rsidR="00345801">
        <w:rPr>
          <w:lang w:eastAsia="zh-CN"/>
        </w:rPr>
        <w:t>。</w:t>
      </w:r>
    </w:p>
    <w:p w:rsidR="003E3BF0" w:rsidRPr="00AA7549" w:rsidRDefault="00345801" w:rsidP="00AA7549">
      <w:pPr>
        <w:pStyle w:val="a3"/>
        <w:jc w:val="center"/>
        <w:rPr>
          <w:lang w:eastAsia="zh-CN"/>
        </w:rPr>
      </w:pPr>
      <w:r>
        <w:rPr>
          <w:lang w:eastAsia="zh-CN"/>
        </w:rPr>
        <w:t xml:space="preserve">图 2-3 湖南劳动人事职院 </w:t>
      </w:r>
      <w:r w:rsidR="008D0206">
        <w:rPr>
          <w:lang w:eastAsia="zh-CN"/>
        </w:rPr>
        <w:t>2017</w:t>
      </w:r>
      <w:r>
        <w:rPr>
          <w:lang w:eastAsia="zh-CN"/>
        </w:rPr>
        <w:t xml:space="preserve"> 届毕业生</w:t>
      </w:r>
      <w:r w:rsidR="00AA7549">
        <w:rPr>
          <w:rFonts w:hint="eastAsia"/>
          <w:lang w:eastAsia="zh-CN"/>
        </w:rPr>
        <w:t>民族</w:t>
      </w:r>
      <w:r>
        <w:rPr>
          <w:lang w:eastAsia="zh-CN"/>
        </w:rPr>
        <w:t>分布图</w:t>
      </w:r>
    </w:p>
    <w:p w:rsidR="003E3BF0" w:rsidRDefault="00345801">
      <w:pPr>
        <w:pStyle w:val="a3"/>
        <w:spacing w:before="154"/>
        <w:ind w:left="118"/>
        <w:rPr>
          <w:lang w:eastAsia="zh-CN"/>
        </w:rPr>
      </w:pPr>
      <w:r>
        <w:rPr>
          <w:lang w:eastAsia="zh-CN"/>
        </w:rPr>
        <w:t>4.按籍贯</w:t>
      </w:r>
    </w:p>
    <w:p w:rsidR="003E3BF0" w:rsidRDefault="003E3BF0">
      <w:pPr>
        <w:pStyle w:val="a3"/>
        <w:spacing w:before="10"/>
        <w:rPr>
          <w:sz w:val="9"/>
          <w:lang w:eastAsia="zh-CN"/>
        </w:rPr>
      </w:pPr>
    </w:p>
    <w:p w:rsidR="003E3BF0" w:rsidRDefault="00345801">
      <w:pPr>
        <w:pStyle w:val="a3"/>
        <w:spacing w:before="26" w:line="357" w:lineRule="auto"/>
        <w:ind w:left="118" w:right="97" w:firstLine="479"/>
        <w:rPr>
          <w:lang w:eastAsia="zh-CN"/>
        </w:rPr>
      </w:pPr>
      <w:r>
        <w:rPr>
          <w:lang w:eastAsia="zh-CN"/>
        </w:rPr>
        <w:t xml:space="preserve">湖南省内生源占 </w:t>
      </w:r>
      <w:r w:rsidR="008935E8">
        <w:rPr>
          <w:rFonts w:hint="eastAsia"/>
          <w:lang w:eastAsia="zh-CN"/>
        </w:rPr>
        <w:t>299</w:t>
      </w:r>
      <w:r>
        <w:rPr>
          <w:lang w:eastAsia="zh-CN"/>
        </w:rPr>
        <w:t xml:space="preserve"> 人，省外 </w:t>
      </w:r>
      <w:r w:rsidR="008935E8">
        <w:rPr>
          <w:rFonts w:hint="eastAsia"/>
          <w:lang w:eastAsia="zh-CN"/>
        </w:rPr>
        <w:t>15</w:t>
      </w:r>
      <w:r>
        <w:rPr>
          <w:lang w:eastAsia="zh-CN"/>
        </w:rPr>
        <w:t xml:space="preserve"> 人，其中</w:t>
      </w:r>
      <w:r w:rsidR="00F10A7C">
        <w:rPr>
          <w:rFonts w:hint="eastAsia"/>
          <w:lang w:eastAsia="zh-CN"/>
        </w:rPr>
        <w:t>甘肃</w:t>
      </w:r>
      <w:r>
        <w:rPr>
          <w:lang w:eastAsia="zh-CN"/>
        </w:rPr>
        <w:t xml:space="preserve">省 </w:t>
      </w:r>
      <w:r w:rsidR="00F10A7C">
        <w:rPr>
          <w:rFonts w:hint="eastAsia"/>
          <w:lang w:eastAsia="zh-CN"/>
        </w:rPr>
        <w:t>2</w:t>
      </w:r>
      <w:r>
        <w:rPr>
          <w:lang w:eastAsia="zh-CN"/>
        </w:rPr>
        <w:t xml:space="preserve"> 人，广东省 1 人， </w:t>
      </w:r>
      <w:r>
        <w:rPr>
          <w:spacing w:val="-16"/>
          <w:lang w:eastAsia="zh-CN"/>
        </w:rPr>
        <w:t>河北省</w:t>
      </w:r>
      <w:r w:rsidR="00F10A7C">
        <w:rPr>
          <w:rFonts w:hint="eastAsia"/>
          <w:spacing w:val="-16"/>
          <w:lang w:eastAsia="zh-CN"/>
        </w:rPr>
        <w:t xml:space="preserve"> </w:t>
      </w:r>
      <w:r w:rsidR="00F10A7C">
        <w:rPr>
          <w:rFonts w:hint="eastAsia"/>
          <w:lang w:eastAsia="zh-CN"/>
        </w:rPr>
        <w:t>3</w:t>
      </w:r>
      <w:r>
        <w:rPr>
          <w:spacing w:val="-24"/>
          <w:lang w:eastAsia="zh-CN"/>
        </w:rPr>
        <w:t xml:space="preserve"> 人，河南省 </w:t>
      </w:r>
      <w:r>
        <w:rPr>
          <w:lang w:eastAsia="zh-CN"/>
        </w:rPr>
        <w:t>1</w:t>
      </w:r>
      <w:r>
        <w:rPr>
          <w:spacing w:val="-24"/>
          <w:lang w:eastAsia="zh-CN"/>
        </w:rPr>
        <w:t xml:space="preserve"> 人，</w:t>
      </w:r>
      <w:r w:rsidR="00451FC2">
        <w:rPr>
          <w:rFonts w:hint="eastAsia"/>
          <w:spacing w:val="-24"/>
          <w:lang w:eastAsia="zh-CN"/>
        </w:rPr>
        <w:t>黑龙江</w:t>
      </w:r>
      <w:r>
        <w:rPr>
          <w:spacing w:val="-24"/>
          <w:lang w:eastAsia="zh-CN"/>
        </w:rPr>
        <w:t xml:space="preserve">省 </w:t>
      </w:r>
      <w:r w:rsidR="00451FC2">
        <w:rPr>
          <w:rFonts w:hint="eastAsia"/>
          <w:lang w:eastAsia="zh-CN"/>
        </w:rPr>
        <w:t>1</w:t>
      </w:r>
      <w:r>
        <w:rPr>
          <w:spacing w:val="-25"/>
          <w:lang w:eastAsia="zh-CN"/>
        </w:rPr>
        <w:t xml:space="preserve"> 人，</w:t>
      </w:r>
      <w:r w:rsidR="00451FC2">
        <w:rPr>
          <w:rFonts w:hint="eastAsia"/>
          <w:spacing w:val="-25"/>
          <w:lang w:eastAsia="zh-CN"/>
        </w:rPr>
        <w:t>湖北</w:t>
      </w:r>
      <w:r>
        <w:rPr>
          <w:spacing w:val="-25"/>
          <w:lang w:eastAsia="zh-CN"/>
        </w:rPr>
        <w:t xml:space="preserve">省 </w:t>
      </w:r>
      <w:r w:rsidR="00451FC2">
        <w:rPr>
          <w:rFonts w:hint="eastAsia"/>
          <w:lang w:eastAsia="zh-CN"/>
        </w:rPr>
        <w:t>4</w:t>
      </w:r>
      <w:r>
        <w:rPr>
          <w:spacing w:val="-24"/>
          <w:lang w:eastAsia="zh-CN"/>
        </w:rPr>
        <w:t xml:space="preserve"> 人，江西省 </w:t>
      </w:r>
      <w:r w:rsidR="00451FC2">
        <w:rPr>
          <w:rFonts w:hint="eastAsia"/>
          <w:lang w:eastAsia="zh-CN"/>
        </w:rPr>
        <w:t>1</w:t>
      </w:r>
      <w:r>
        <w:rPr>
          <w:spacing w:val="-25"/>
          <w:lang w:eastAsia="zh-CN"/>
        </w:rPr>
        <w:t xml:space="preserve"> 人，</w:t>
      </w:r>
      <w:r w:rsidR="00451FC2">
        <w:rPr>
          <w:rFonts w:hint="eastAsia"/>
          <w:spacing w:val="-25"/>
          <w:lang w:eastAsia="zh-CN"/>
        </w:rPr>
        <w:t>陕西</w:t>
      </w:r>
      <w:r>
        <w:rPr>
          <w:spacing w:val="-25"/>
          <w:lang w:eastAsia="zh-CN"/>
        </w:rPr>
        <w:t xml:space="preserve">省 </w:t>
      </w:r>
      <w:r w:rsidR="00451FC2">
        <w:rPr>
          <w:rFonts w:hint="eastAsia"/>
          <w:lang w:eastAsia="zh-CN"/>
        </w:rPr>
        <w:t>1</w:t>
      </w:r>
      <w:r>
        <w:rPr>
          <w:spacing w:val="-20"/>
          <w:lang w:eastAsia="zh-CN"/>
        </w:rPr>
        <w:t xml:space="preserve"> 人</w:t>
      </w:r>
      <w:r w:rsidR="00451FC2">
        <w:rPr>
          <w:rFonts w:hint="eastAsia"/>
          <w:spacing w:val="-20"/>
          <w:lang w:eastAsia="zh-CN"/>
        </w:rPr>
        <w:t>，浙江省1人</w:t>
      </w:r>
      <w:r>
        <w:rPr>
          <w:spacing w:val="-20"/>
          <w:lang w:eastAsia="zh-CN"/>
        </w:rPr>
        <w:t>。</w:t>
      </w:r>
    </w:p>
    <w:p w:rsidR="006E21D8" w:rsidRDefault="006E21D8">
      <w:pPr>
        <w:pStyle w:val="a3"/>
        <w:spacing w:before="160"/>
        <w:ind w:left="1512"/>
        <w:rPr>
          <w:lang w:eastAsia="zh-CN"/>
        </w:rPr>
      </w:pPr>
      <w:r>
        <w:rPr>
          <w:rFonts w:hint="eastAsia"/>
          <w:noProof/>
          <w:lang w:eastAsia="zh-CN"/>
        </w:rPr>
        <w:lastRenderedPageBreak/>
        <w:drawing>
          <wp:anchor distT="0" distB="0" distL="114300" distR="114300" simplePos="0" relativeHeight="503262184" behindDoc="0" locked="0" layoutInCell="1" allowOverlap="1" wp14:anchorId="432B95D2" wp14:editId="7A1F65A3">
            <wp:simplePos x="0" y="0"/>
            <wp:positionH relativeFrom="column">
              <wp:posOffset>77470</wp:posOffset>
            </wp:positionH>
            <wp:positionV relativeFrom="paragraph">
              <wp:posOffset>149225</wp:posOffset>
            </wp:positionV>
            <wp:extent cx="5549900" cy="2114550"/>
            <wp:effectExtent l="0" t="0" r="0" b="0"/>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3E3BF0" w:rsidRDefault="00C555C4">
      <w:pPr>
        <w:pStyle w:val="a3"/>
        <w:spacing w:before="160"/>
        <w:ind w:left="1512"/>
        <w:rPr>
          <w:lang w:eastAsia="zh-CN"/>
        </w:rPr>
      </w:pPr>
      <w:r>
        <w:pict>
          <v:line id="_x0000_s1291" style="position:absolute;left:0;text-align:left;z-index:-58096;mso-position-horizontal-relative:page;mso-position-vertical-relative:text" from="238.3pt,-27.45pt" to="238.3pt,-30.2pt" strokeweight=".16994mm">
            <w10:wrap anchorx="page"/>
          </v:line>
        </w:pict>
      </w:r>
      <w:r>
        <w:pict>
          <v:line id="_x0000_s1290" style="position:absolute;left:0;text-align:left;z-index:-58072;mso-position-horizontal-relative:page;mso-position-vertical-relative:text" from="392.15pt,-27.45pt" to="392.15pt,-30.2pt" strokeweight=".16994mm">
            <w10:wrap anchorx="page"/>
          </v:line>
        </w:pict>
      </w:r>
      <w:r w:rsidR="00345801">
        <w:rPr>
          <w:lang w:eastAsia="zh-CN"/>
        </w:rPr>
        <w:t xml:space="preserve">图 2-4 湖南劳动人事职院 </w:t>
      </w:r>
      <w:r w:rsidR="008D0206">
        <w:rPr>
          <w:lang w:eastAsia="zh-CN"/>
        </w:rPr>
        <w:t>2017</w:t>
      </w:r>
      <w:r w:rsidR="00345801">
        <w:rPr>
          <w:lang w:eastAsia="zh-CN"/>
        </w:rPr>
        <w:t xml:space="preserve"> 届毕业生籍贯分布图</w:t>
      </w:r>
    </w:p>
    <w:p w:rsidR="003E3BF0" w:rsidRDefault="00345801">
      <w:pPr>
        <w:pStyle w:val="a3"/>
        <w:spacing w:before="39"/>
        <w:ind w:left="218"/>
        <w:rPr>
          <w:lang w:eastAsia="zh-CN"/>
        </w:rPr>
      </w:pPr>
      <w:r>
        <w:rPr>
          <w:lang w:eastAsia="zh-CN"/>
        </w:rPr>
        <w:t>其中湖南省籍生源籍贯分布情况如下：</w:t>
      </w:r>
    </w:p>
    <w:p w:rsidR="003E3BF0" w:rsidRDefault="003E3BF0">
      <w:pPr>
        <w:pStyle w:val="a3"/>
        <w:spacing w:before="10"/>
        <w:rPr>
          <w:sz w:val="8"/>
          <w:lang w:eastAsia="zh-CN"/>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71"/>
        <w:gridCol w:w="878"/>
        <w:gridCol w:w="1165"/>
        <w:gridCol w:w="983"/>
        <w:gridCol w:w="1512"/>
        <w:gridCol w:w="908"/>
        <w:gridCol w:w="1134"/>
        <w:gridCol w:w="909"/>
      </w:tblGrid>
      <w:tr w:rsidR="00B63577" w:rsidTr="00B63577">
        <w:trPr>
          <w:trHeight w:hRule="exact" w:val="480"/>
          <w:jc w:val="center"/>
        </w:trPr>
        <w:tc>
          <w:tcPr>
            <w:tcW w:w="725" w:type="pct"/>
            <w:vAlign w:val="center"/>
          </w:tcPr>
          <w:p w:rsidR="00B63577" w:rsidRDefault="00B63577" w:rsidP="00B63577">
            <w:pPr>
              <w:pStyle w:val="TableParagraph"/>
              <w:spacing w:before="41"/>
              <w:jc w:val="center"/>
              <w:rPr>
                <w:sz w:val="24"/>
              </w:rPr>
            </w:pPr>
            <w:proofErr w:type="spellStart"/>
            <w:r>
              <w:rPr>
                <w:sz w:val="24"/>
              </w:rPr>
              <w:t>籍贯</w:t>
            </w:r>
            <w:proofErr w:type="spellEnd"/>
          </w:p>
        </w:tc>
        <w:tc>
          <w:tcPr>
            <w:tcW w:w="501" w:type="pct"/>
            <w:vAlign w:val="center"/>
          </w:tcPr>
          <w:p w:rsidR="00B63577" w:rsidRDefault="00B63577" w:rsidP="00B63577">
            <w:pPr>
              <w:pStyle w:val="TableParagraph"/>
              <w:spacing w:before="41"/>
              <w:jc w:val="center"/>
              <w:rPr>
                <w:sz w:val="24"/>
              </w:rPr>
            </w:pPr>
            <w:proofErr w:type="spellStart"/>
            <w:r>
              <w:rPr>
                <w:sz w:val="24"/>
              </w:rPr>
              <w:t>人数</w:t>
            </w:r>
            <w:proofErr w:type="spellEnd"/>
          </w:p>
        </w:tc>
        <w:tc>
          <w:tcPr>
            <w:tcW w:w="665" w:type="pct"/>
            <w:vAlign w:val="center"/>
          </w:tcPr>
          <w:p w:rsidR="00B63577" w:rsidRDefault="00B63577" w:rsidP="00B63577">
            <w:pPr>
              <w:pStyle w:val="TableParagraph"/>
              <w:spacing w:before="41"/>
              <w:jc w:val="center"/>
              <w:rPr>
                <w:sz w:val="24"/>
              </w:rPr>
            </w:pPr>
            <w:proofErr w:type="spellStart"/>
            <w:r>
              <w:rPr>
                <w:sz w:val="24"/>
              </w:rPr>
              <w:t>籍贯</w:t>
            </w:r>
            <w:proofErr w:type="spellEnd"/>
          </w:p>
        </w:tc>
        <w:tc>
          <w:tcPr>
            <w:tcW w:w="561" w:type="pct"/>
            <w:vAlign w:val="center"/>
          </w:tcPr>
          <w:p w:rsidR="00B63577" w:rsidRDefault="00B63577" w:rsidP="00B63577">
            <w:pPr>
              <w:pStyle w:val="TableParagraph"/>
              <w:spacing w:before="41"/>
              <w:jc w:val="center"/>
              <w:rPr>
                <w:sz w:val="24"/>
              </w:rPr>
            </w:pPr>
            <w:proofErr w:type="spellStart"/>
            <w:r>
              <w:rPr>
                <w:sz w:val="24"/>
              </w:rPr>
              <w:t>人数</w:t>
            </w:r>
            <w:proofErr w:type="spellEnd"/>
          </w:p>
        </w:tc>
        <w:tc>
          <w:tcPr>
            <w:tcW w:w="863" w:type="pct"/>
            <w:vAlign w:val="center"/>
          </w:tcPr>
          <w:p w:rsidR="00B63577" w:rsidRDefault="00B63577" w:rsidP="00B63577">
            <w:pPr>
              <w:pStyle w:val="TableParagraph"/>
              <w:spacing w:before="41"/>
              <w:jc w:val="center"/>
              <w:rPr>
                <w:sz w:val="24"/>
              </w:rPr>
            </w:pPr>
            <w:proofErr w:type="spellStart"/>
            <w:r>
              <w:rPr>
                <w:sz w:val="24"/>
              </w:rPr>
              <w:t>籍贯</w:t>
            </w:r>
            <w:proofErr w:type="spellEnd"/>
          </w:p>
        </w:tc>
        <w:tc>
          <w:tcPr>
            <w:tcW w:w="518" w:type="pct"/>
            <w:vAlign w:val="center"/>
          </w:tcPr>
          <w:p w:rsidR="00B63577" w:rsidRDefault="00B63577" w:rsidP="00B63577">
            <w:pPr>
              <w:pStyle w:val="TableParagraph"/>
              <w:spacing w:before="41"/>
              <w:jc w:val="center"/>
              <w:rPr>
                <w:sz w:val="24"/>
              </w:rPr>
            </w:pPr>
            <w:proofErr w:type="spellStart"/>
            <w:r>
              <w:rPr>
                <w:sz w:val="24"/>
              </w:rPr>
              <w:t>人数</w:t>
            </w:r>
            <w:proofErr w:type="spellEnd"/>
          </w:p>
        </w:tc>
        <w:tc>
          <w:tcPr>
            <w:tcW w:w="647" w:type="pct"/>
            <w:vAlign w:val="center"/>
          </w:tcPr>
          <w:p w:rsidR="00B63577" w:rsidRDefault="00B63577" w:rsidP="00B63577">
            <w:pPr>
              <w:pStyle w:val="TableParagraph"/>
              <w:spacing w:before="41"/>
              <w:jc w:val="center"/>
              <w:rPr>
                <w:sz w:val="24"/>
              </w:rPr>
            </w:pPr>
            <w:proofErr w:type="spellStart"/>
            <w:r>
              <w:rPr>
                <w:sz w:val="24"/>
              </w:rPr>
              <w:t>籍贯</w:t>
            </w:r>
            <w:proofErr w:type="spellEnd"/>
          </w:p>
        </w:tc>
        <w:tc>
          <w:tcPr>
            <w:tcW w:w="519" w:type="pct"/>
            <w:vAlign w:val="center"/>
          </w:tcPr>
          <w:p w:rsidR="00B63577" w:rsidRDefault="00B63577" w:rsidP="00B63577">
            <w:pPr>
              <w:pStyle w:val="TableParagraph"/>
              <w:spacing w:before="41"/>
              <w:jc w:val="center"/>
              <w:rPr>
                <w:sz w:val="24"/>
              </w:rPr>
            </w:pPr>
            <w:proofErr w:type="spellStart"/>
            <w:r>
              <w:rPr>
                <w:sz w:val="24"/>
              </w:rPr>
              <w:t>人数</w:t>
            </w:r>
            <w:proofErr w:type="spellEnd"/>
          </w:p>
        </w:tc>
      </w:tr>
      <w:tr w:rsidR="00B63577" w:rsidTr="00B63577">
        <w:trPr>
          <w:trHeight w:hRule="exact" w:val="478"/>
          <w:jc w:val="center"/>
        </w:trPr>
        <w:tc>
          <w:tcPr>
            <w:tcW w:w="725" w:type="pct"/>
            <w:vAlign w:val="center"/>
          </w:tcPr>
          <w:p w:rsidR="00B63577" w:rsidRDefault="00B63577" w:rsidP="00B63577">
            <w:pPr>
              <w:pStyle w:val="TableParagraph"/>
              <w:jc w:val="center"/>
              <w:rPr>
                <w:sz w:val="21"/>
              </w:rPr>
            </w:pPr>
            <w:proofErr w:type="spellStart"/>
            <w:r>
              <w:rPr>
                <w:sz w:val="21"/>
              </w:rPr>
              <w:t>常德市</w:t>
            </w:r>
            <w:proofErr w:type="spellEnd"/>
          </w:p>
        </w:tc>
        <w:tc>
          <w:tcPr>
            <w:tcW w:w="501" w:type="pct"/>
            <w:vAlign w:val="center"/>
          </w:tcPr>
          <w:p w:rsidR="00B63577" w:rsidRDefault="00B63577" w:rsidP="00B63577">
            <w:pPr>
              <w:pStyle w:val="TableParagraph"/>
              <w:jc w:val="center"/>
              <w:rPr>
                <w:sz w:val="21"/>
              </w:rPr>
            </w:pPr>
            <w:r>
              <w:rPr>
                <w:rFonts w:hint="eastAsia"/>
                <w:sz w:val="21"/>
                <w:lang w:eastAsia="zh-CN"/>
              </w:rPr>
              <w:t>27</w:t>
            </w:r>
            <w:r>
              <w:rPr>
                <w:sz w:val="21"/>
              </w:rPr>
              <w:t xml:space="preserve"> 人</w:t>
            </w:r>
          </w:p>
        </w:tc>
        <w:tc>
          <w:tcPr>
            <w:tcW w:w="665" w:type="pct"/>
            <w:vAlign w:val="center"/>
          </w:tcPr>
          <w:p w:rsidR="00B63577" w:rsidRDefault="00B63577" w:rsidP="00B63577">
            <w:pPr>
              <w:pStyle w:val="TableParagraph"/>
              <w:jc w:val="center"/>
              <w:rPr>
                <w:sz w:val="21"/>
              </w:rPr>
            </w:pPr>
            <w:proofErr w:type="spellStart"/>
            <w:r>
              <w:rPr>
                <w:sz w:val="21"/>
              </w:rPr>
              <w:t>郴州市</w:t>
            </w:r>
            <w:proofErr w:type="spellEnd"/>
          </w:p>
        </w:tc>
        <w:tc>
          <w:tcPr>
            <w:tcW w:w="561" w:type="pct"/>
            <w:vAlign w:val="center"/>
          </w:tcPr>
          <w:p w:rsidR="00B63577" w:rsidRDefault="00B63577" w:rsidP="00B63577">
            <w:pPr>
              <w:pStyle w:val="TableParagraph"/>
              <w:jc w:val="center"/>
              <w:rPr>
                <w:sz w:val="21"/>
              </w:rPr>
            </w:pPr>
            <w:r>
              <w:rPr>
                <w:rFonts w:hint="eastAsia"/>
                <w:sz w:val="21"/>
                <w:lang w:eastAsia="zh-CN"/>
              </w:rPr>
              <w:t>3</w:t>
            </w:r>
            <w:r>
              <w:rPr>
                <w:sz w:val="21"/>
              </w:rPr>
              <w:t xml:space="preserve"> 人</w:t>
            </w:r>
          </w:p>
        </w:tc>
        <w:tc>
          <w:tcPr>
            <w:tcW w:w="863" w:type="pct"/>
            <w:vAlign w:val="center"/>
          </w:tcPr>
          <w:p w:rsidR="00B63577" w:rsidRDefault="00B63577" w:rsidP="00B63577">
            <w:pPr>
              <w:pStyle w:val="TableParagraph"/>
              <w:jc w:val="center"/>
              <w:rPr>
                <w:sz w:val="21"/>
                <w:lang w:eastAsia="zh-CN"/>
              </w:rPr>
            </w:pPr>
            <w:r>
              <w:rPr>
                <w:rFonts w:hint="eastAsia"/>
                <w:sz w:val="21"/>
                <w:lang w:eastAsia="zh-CN"/>
              </w:rPr>
              <w:t>衡阳市</w:t>
            </w:r>
          </w:p>
        </w:tc>
        <w:tc>
          <w:tcPr>
            <w:tcW w:w="518" w:type="pct"/>
            <w:vAlign w:val="center"/>
          </w:tcPr>
          <w:p w:rsidR="00B63577" w:rsidRDefault="00B63577" w:rsidP="00B63577">
            <w:pPr>
              <w:pStyle w:val="TableParagraph"/>
              <w:jc w:val="center"/>
              <w:rPr>
                <w:sz w:val="21"/>
                <w:lang w:eastAsia="zh-CN"/>
              </w:rPr>
            </w:pPr>
            <w:r>
              <w:rPr>
                <w:rFonts w:hint="eastAsia"/>
                <w:sz w:val="21"/>
                <w:lang w:eastAsia="zh-CN"/>
              </w:rPr>
              <w:t>15人</w:t>
            </w:r>
          </w:p>
        </w:tc>
        <w:tc>
          <w:tcPr>
            <w:tcW w:w="647" w:type="pct"/>
            <w:vAlign w:val="center"/>
          </w:tcPr>
          <w:p w:rsidR="00B63577" w:rsidRDefault="00B63577" w:rsidP="00B63577">
            <w:pPr>
              <w:pStyle w:val="TableParagraph"/>
              <w:jc w:val="center"/>
              <w:rPr>
                <w:sz w:val="21"/>
              </w:rPr>
            </w:pPr>
            <w:proofErr w:type="spellStart"/>
            <w:r>
              <w:rPr>
                <w:sz w:val="21"/>
              </w:rPr>
              <w:t>娄底市</w:t>
            </w:r>
            <w:proofErr w:type="spellEnd"/>
          </w:p>
        </w:tc>
        <w:tc>
          <w:tcPr>
            <w:tcW w:w="519" w:type="pct"/>
            <w:vAlign w:val="center"/>
          </w:tcPr>
          <w:p w:rsidR="00B63577" w:rsidRDefault="00B63577" w:rsidP="00B63577">
            <w:pPr>
              <w:pStyle w:val="TableParagraph"/>
              <w:jc w:val="center"/>
              <w:rPr>
                <w:sz w:val="21"/>
              </w:rPr>
            </w:pPr>
            <w:r>
              <w:rPr>
                <w:rFonts w:hint="eastAsia"/>
                <w:sz w:val="21"/>
                <w:lang w:eastAsia="zh-CN"/>
              </w:rPr>
              <w:t>16</w:t>
            </w:r>
            <w:r>
              <w:rPr>
                <w:sz w:val="21"/>
              </w:rPr>
              <w:t xml:space="preserve"> 人</w:t>
            </w:r>
          </w:p>
        </w:tc>
      </w:tr>
      <w:tr w:rsidR="00B63577" w:rsidTr="00B63577">
        <w:trPr>
          <w:trHeight w:hRule="exact" w:val="478"/>
          <w:jc w:val="center"/>
        </w:trPr>
        <w:tc>
          <w:tcPr>
            <w:tcW w:w="725" w:type="pct"/>
            <w:vAlign w:val="center"/>
          </w:tcPr>
          <w:p w:rsidR="00B63577" w:rsidRDefault="00B63577" w:rsidP="00B63577">
            <w:pPr>
              <w:pStyle w:val="TableParagraph"/>
              <w:jc w:val="center"/>
              <w:rPr>
                <w:sz w:val="21"/>
              </w:rPr>
            </w:pPr>
            <w:proofErr w:type="spellStart"/>
            <w:r>
              <w:rPr>
                <w:sz w:val="21"/>
              </w:rPr>
              <w:t>长沙市</w:t>
            </w:r>
            <w:proofErr w:type="spellEnd"/>
          </w:p>
        </w:tc>
        <w:tc>
          <w:tcPr>
            <w:tcW w:w="501" w:type="pct"/>
            <w:vAlign w:val="center"/>
          </w:tcPr>
          <w:p w:rsidR="00B63577" w:rsidRDefault="00B63577" w:rsidP="00B63577">
            <w:pPr>
              <w:pStyle w:val="TableParagraph"/>
              <w:jc w:val="center"/>
              <w:rPr>
                <w:sz w:val="21"/>
              </w:rPr>
            </w:pPr>
            <w:r>
              <w:rPr>
                <w:rFonts w:hint="eastAsia"/>
                <w:sz w:val="21"/>
                <w:lang w:eastAsia="zh-CN"/>
              </w:rPr>
              <w:t>108</w:t>
            </w:r>
            <w:r>
              <w:rPr>
                <w:sz w:val="21"/>
              </w:rPr>
              <w:t xml:space="preserve"> 人</w:t>
            </w:r>
          </w:p>
        </w:tc>
        <w:tc>
          <w:tcPr>
            <w:tcW w:w="665" w:type="pct"/>
            <w:vAlign w:val="center"/>
          </w:tcPr>
          <w:p w:rsidR="00B63577" w:rsidRDefault="00B63577" w:rsidP="00B63577">
            <w:pPr>
              <w:pStyle w:val="TableParagraph"/>
              <w:spacing w:before="67"/>
              <w:jc w:val="center"/>
              <w:rPr>
                <w:sz w:val="21"/>
              </w:rPr>
            </w:pPr>
            <w:proofErr w:type="spellStart"/>
            <w:r>
              <w:rPr>
                <w:sz w:val="21"/>
              </w:rPr>
              <w:t>湘潭市</w:t>
            </w:r>
            <w:proofErr w:type="spellEnd"/>
          </w:p>
        </w:tc>
        <w:tc>
          <w:tcPr>
            <w:tcW w:w="561" w:type="pct"/>
            <w:vAlign w:val="center"/>
          </w:tcPr>
          <w:p w:rsidR="00B63577" w:rsidRDefault="00B63577" w:rsidP="00B63577">
            <w:pPr>
              <w:pStyle w:val="TableParagraph"/>
              <w:spacing w:before="67"/>
              <w:jc w:val="center"/>
              <w:rPr>
                <w:sz w:val="21"/>
              </w:rPr>
            </w:pPr>
            <w:r>
              <w:rPr>
                <w:sz w:val="21"/>
              </w:rPr>
              <w:t>1</w:t>
            </w:r>
            <w:r>
              <w:rPr>
                <w:rFonts w:hint="eastAsia"/>
                <w:sz w:val="21"/>
                <w:lang w:eastAsia="zh-CN"/>
              </w:rPr>
              <w:t>1</w:t>
            </w:r>
            <w:r>
              <w:rPr>
                <w:sz w:val="21"/>
              </w:rPr>
              <w:t xml:space="preserve"> 人</w:t>
            </w:r>
          </w:p>
        </w:tc>
        <w:tc>
          <w:tcPr>
            <w:tcW w:w="863" w:type="pct"/>
            <w:vAlign w:val="center"/>
          </w:tcPr>
          <w:p w:rsidR="00B63577" w:rsidRDefault="00B63577" w:rsidP="00B63577">
            <w:pPr>
              <w:pStyle w:val="TableParagraph"/>
              <w:jc w:val="center"/>
              <w:rPr>
                <w:sz w:val="21"/>
              </w:rPr>
            </w:pPr>
            <w:proofErr w:type="spellStart"/>
            <w:r>
              <w:rPr>
                <w:sz w:val="21"/>
              </w:rPr>
              <w:t>怀化市</w:t>
            </w:r>
            <w:proofErr w:type="spellEnd"/>
          </w:p>
        </w:tc>
        <w:tc>
          <w:tcPr>
            <w:tcW w:w="518" w:type="pct"/>
            <w:vAlign w:val="center"/>
          </w:tcPr>
          <w:p w:rsidR="00B63577" w:rsidRDefault="00B63577" w:rsidP="00B63577">
            <w:pPr>
              <w:pStyle w:val="TableParagraph"/>
              <w:jc w:val="center"/>
              <w:rPr>
                <w:sz w:val="21"/>
              </w:rPr>
            </w:pPr>
            <w:r>
              <w:rPr>
                <w:rFonts w:hint="eastAsia"/>
                <w:sz w:val="21"/>
                <w:lang w:eastAsia="zh-CN"/>
              </w:rPr>
              <w:t>20</w:t>
            </w:r>
            <w:r>
              <w:rPr>
                <w:sz w:val="21"/>
              </w:rPr>
              <w:t>人</w:t>
            </w:r>
          </w:p>
        </w:tc>
        <w:tc>
          <w:tcPr>
            <w:tcW w:w="647" w:type="pct"/>
            <w:vAlign w:val="center"/>
          </w:tcPr>
          <w:p w:rsidR="00B63577" w:rsidRDefault="00B63577" w:rsidP="00B63577">
            <w:pPr>
              <w:pStyle w:val="TableParagraph"/>
              <w:jc w:val="center"/>
              <w:rPr>
                <w:sz w:val="21"/>
              </w:rPr>
            </w:pPr>
            <w:proofErr w:type="spellStart"/>
            <w:r>
              <w:rPr>
                <w:sz w:val="21"/>
              </w:rPr>
              <w:t>邵阳市</w:t>
            </w:r>
            <w:proofErr w:type="spellEnd"/>
          </w:p>
        </w:tc>
        <w:tc>
          <w:tcPr>
            <w:tcW w:w="519" w:type="pct"/>
            <w:vAlign w:val="center"/>
          </w:tcPr>
          <w:p w:rsidR="00B63577" w:rsidRDefault="00B63577" w:rsidP="00B63577">
            <w:pPr>
              <w:pStyle w:val="TableParagraph"/>
              <w:jc w:val="center"/>
              <w:rPr>
                <w:sz w:val="21"/>
              </w:rPr>
            </w:pPr>
            <w:r>
              <w:rPr>
                <w:rFonts w:hint="eastAsia"/>
                <w:sz w:val="21"/>
                <w:lang w:eastAsia="zh-CN"/>
              </w:rPr>
              <w:t>20</w:t>
            </w:r>
            <w:r>
              <w:rPr>
                <w:sz w:val="21"/>
              </w:rPr>
              <w:t xml:space="preserve"> 人</w:t>
            </w:r>
          </w:p>
        </w:tc>
      </w:tr>
      <w:tr w:rsidR="00B63577" w:rsidTr="00B63577">
        <w:trPr>
          <w:trHeight w:hRule="exact" w:val="836"/>
          <w:jc w:val="center"/>
        </w:trPr>
        <w:tc>
          <w:tcPr>
            <w:tcW w:w="725" w:type="pct"/>
            <w:vAlign w:val="center"/>
          </w:tcPr>
          <w:p w:rsidR="00B63577" w:rsidRDefault="00B63577" w:rsidP="00B63577">
            <w:pPr>
              <w:pStyle w:val="TableParagraph"/>
              <w:jc w:val="center"/>
              <w:rPr>
                <w:sz w:val="21"/>
              </w:rPr>
            </w:pPr>
            <w:proofErr w:type="spellStart"/>
            <w:r w:rsidRPr="009A73AA">
              <w:rPr>
                <w:rFonts w:hint="eastAsia"/>
                <w:sz w:val="21"/>
              </w:rPr>
              <w:t>湘西土家族苗族自治州</w:t>
            </w:r>
            <w:proofErr w:type="spellEnd"/>
          </w:p>
        </w:tc>
        <w:tc>
          <w:tcPr>
            <w:tcW w:w="501" w:type="pct"/>
            <w:vAlign w:val="center"/>
          </w:tcPr>
          <w:p w:rsidR="00B63577" w:rsidRDefault="00B63577" w:rsidP="00B63577">
            <w:pPr>
              <w:pStyle w:val="TableParagraph"/>
              <w:jc w:val="center"/>
              <w:rPr>
                <w:sz w:val="21"/>
                <w:lang w:eastAsia="zh-CN"/>
              </w:rPr>
            </w:pPr>
            <w:r>
              <w:rPr>
                <w:rFonts w:hint="eastAsia"/>
                <w:sz w:val="21"/>
                <w:lang w:eastAsia="zh-CN"/>
              </w:rPr>
              <w:t>9人</w:t>
            </w:r>
          </w:p>
        </w:tc>
        <w:tc>
          <w:tcPr>
            <w:tcW w:w="665" w:type="pct"/>
            <w:vAlign w:val="center"/>
          </w:tcPr>
          <w:p w:rsidR="00B63577" w:rsidRDefault="00B63577" w:rsidP="00B63577">
            <w:pPr>
              <w:pStyle w:val="TableParagraph"/>
              <w:jc w:val="center"/>
              <w:rPr>
                <w:sz w:val="21"/>
              </w:rPr>
            </w:pPr>
            <w:proofErr w:type="spellStart"/>
            <w:r>
              <w:rPr>
                <w:sz w:val="21"/>
              </w:rPr>
              <w:t>永州市</w:t>
            </w:r>
            <w:proofErr w:type="spellEnd"/>
          </w:p>
        </w:tc>
        <w:tc>
          <w:tcPr>
            <w:tcW w:w="561" w:type="pct"/>
            <w:vAlign w:val="center"/>
          </w:tcPr>
          <w:p w:rsidR="00B63577" w:rsidRDefault="00B63577" w:rsidP="00B63577">
            <w:pPr>
              <w:pStyle w:val="TableParagraph"/>
              <w:jc w:val="center"/>
              <w:rPr>
                <w:sz w:val="21"/>
              </w:rPr>
            </w:pPr>
            <w:r>
              <w:rPr>
                <w:rFonts w:hint="eastAsia"/>
                <w:sz w:val="21"/>
                <w:lang w:eastAsia="zh-CN"/>
              </w:rPr>
              <w:t xml:space="preserve">7 </w:t>
            </w:r>
            <w:r>
              <w:rPr>
                <w:sz w:val="21"/>
              </w:rPr>
              <w:t>人</w:t>
            </w:r>
          </w:p>
        </w:tc>
        <w:tc>
          <w:tcPr>
            <w:tcW w:w="863" w:type="pct"/>
            <w:vAlign w:val="center"/>
          </w:tcPr>
          <w:p w:rsidR="00B63577" w:rsidRDefault="00B63577" w:rsidP="00B63577">
            <w:pPr>
              <w:pStyle w:val="TableParagraph"/>
              <w:jc w:val="center"/>
              <w:rPr>
                <w:sz w:val="21"/>
              </w:rPr>
            </w:pPr>
            <w:proofErr w:type="spellStart"/>
            <w:r>
              <w:rPr>
                <w:sz w:val="21"/>
              </w:rPr>
              <w:t>益阳市</w:t>
            </w:r>
            <w:proofErr w:type="spellEnd"/>
          </w:p>
        </w:tc>
        <w:tc>
          <w:tcPr>
            <w:tcW w:w="518" w:type="pct"/>
            <w:vAlign w:val="center"/>
          </w:tcPr>
          <w:p w:rsidR="00B63577" w:rsidRDefault="00B63577" w:rsidP="00B63577">
            <w:pPr>
              <w:pStyle w:val="TableParagraph"/>
              <w:jc w:val="center"/>
              <w:rPr>
                <w:sz w:val="21"/>
              </w:rPr>
            </w:pPr>
            <w:r>
              <w:rPr>
                <w:rFonts w:hint="eastAsia"/>
                <w:sz w:val="21"/>
                <w:lang w:eastAsia="zh-CN"/>
              </w:rPr>
              <w:t>10</w:t>
            </w:r>
            <w:r>
              <w:rPr>
                <w:sz w:val="21"/>
              </w:rPr>
              <w:t xml:space="preserve"> 人</w:t>
            </w:r>
          </w:p>
        </w:tc>
        <w:tc>
          <w:tcPr>
            <w:tcW w:w="647" w:type="pct"/>
            <w:vAlign w:val="center"/>
          </w:tcPr>
          <w:p w:rsidR="00B63577" w:rsidRDefault="00B63577" w:rsidP="00B63577">
            <w:pPr>
              <w:pStyle w:val="TableParagraph"/>
              <w:jc w:val="center"/>
              <w:rPr>
                <w:sz w:val="21"/>
              </w:rPr>
            </w:pPr>
          </w:p>
        </w:tc>
        <w:tc>
          <w:tcPr>
            <w:tcW w:w="519" w:type="pct"/>
            <w:vAlign w:val="center"/>
          </w:tcPr>
          <w:p w:rsidR="00B63577" w:rsidRDefault="00B63577" w:rsidP="00B63577">
            <w:pPr>
              <w:pStyle w:val="TableParagraph"/>
              <w:jc w:val="center"/>
              <w:rPr>
                <w:sz w:val="21"/>
              </w:rPr>
            </w:pPr>
          </w:p>
        </w:tc>
      </w:tr>
      <w:tr w:rsidR="00B63577" w:rsidTr="00B63577">
        <w:trPr>
          <w:trHeight w:hRule="exact" w:val="478"/>
          <w:jc w:val="center"/>
        </w:trPr>
        <w:tc>
          <w:tcPr>
            <w:tcW w:w="725" w:type="pct"/>
            <w:vAlign w:val="center"/>
          </w:tcPr>
          <w:p w:rsidR="00B63577" w:rsidRDefault="00B63577" w:rsidP="00B63577">
            <w:pPr>
              <w:pStyle w:val="TableParagraph"/>
              <w:jc w:val="center"/>
              <w:rPr>
                <w:sz w:val="21"/>
              </w:rPr>
            </w:pPr>
            <w:proofErr w:type="spellStart"/>
            <w:r>
              <w:rPr>
                <w:sz w:val="21"/>
              </w:rPr>
              <w:t>岳阳市</w:t>
            </w:r>
            <w:proofErr w:type="spellEnd"/>
          </w:p>
        </w:tc>
        <w:tc>
          <w:tcPr>
            <w:tcW w:w="501" w:type="pct"/>
            <w:vAlign w:val="center"/>
          </w:tcPr>
          <w:p w:rsidR="00B63577" w:rsidRDefault="00B63577" w:rsidP="00B63577">
            <w:pPr>
              <w:pStyle w:val="TableParagraph"/>
              <w:jc w:val="center"/>
              <w:rPr>
                <w:sz w:val="21"/>
              </w:rPr>
            </w:pPr>
            <w:r>
              <w:rPr>
                <w:sz w:val="21"/>
              </w:rPr>
              <w:t>1</w:t>
            </w:r>
            <w:r>
              <w:rPr>
                <w:rFonts w:hint="eastAsia"/>
                <w:sz w:val="21"/>
                <w:lang w:eastAsia="zh-CN"/>
              </w:rPr>
              <w:t>9</w:t>
            </w:r>
            <w:r>
              <w:rPr>
                <w:sz w:val="21"/>
              </w:rPr>
              <w:t xml:space="preserve"> 人</w:t>
            </w:r>
          </w:p>
        </w:tc>
        <w:tc>
          <w:tcPr>
            <w:tcW w:w="665" w:type="pct"/>
            <w:vAlign w:val="center"/>
          </w:tcPr>
          <w:p w:rsidR="00B63577" w:rsidRDefault="00B63577" w:rsidP="00B63577">
            <w:pPr>
              <w:pStyle w:val="TableParagraph"/>
              <w:jc w:val="center"/>
              <w:rPr>
                <w:sz w:val="21"/>
              </w:rPr>
            </w:pPr>
            <w:proofErr w:type="spellStart"/>
            <w:r>
              <w:rPr>
                <w:sz w:val="21"/>
              </w:rPr>
              <w:t>株洲市</w:t>
            </w:r>
            <w:proofErr w:type="spellEnd"/>
          </w:p>
        </w:tc>
        <w:tc>
          <w:tcPr>
            <w:tcW w:w="561" w:type="pct"/>
            <w:vAlign w:val="center"/>
          </w:tcPr>
          <w:p w:rsidR="00B63577" w:rsidRDefault="00B63577" w:rsidP="00B63577">
            <w:pPr>
              <w:pStyle w:val="TableParagraph"/>
              <w:jc w:val="center"/>
              <w:rPr>
                <w:sz w:val="21"/>
              </w:rPr>
            </w:pPr>
            <w:r>
              <w:rPr>
                <w:rFonts w:hint="eastAsia"/>
                <w:sz w:val="21"/>
                <w:lang w:eastAsia="zh-CN"/>
              </w:rPr>
              <w:t>7</w:t>
            </w:r>
            <w:r>
              <w:rPr>
                <w:sz w:val="21"/>
              </w:rPr>
              <w:t xml:space="preserve"> 人</w:t>
            </w:r>
          </w:p>
        </w:tc>
        <w:tc>
          <w:tcPr>
            <w:tcW w:w="863" w:type="pct"/>
            <w:vAlign w:val="center"/>
          </w:tcPr>
          <w:p w:rsidR="00B63577" w:rsidRDefault="00B63577" w:rsidP="00B63577">
            <w:pPr>
              <w:pStyle w:val="TableParagraph"/>
              <w:jc w:val="center"/>
              <w:rPr>
                <w:sz w:val="21"/>
              </w:rPr>
            </w:pPr>
            <w:proofErr w:type="spellStart"/>
            <w:r>
              <w:rPr>
                <w:sz w:val="21"/>
              </w:rPr>
              <w:t>张家界市</w:t>
            </w:r>
            <w:proofErr w:type="spellEnd"/>
          </w:p>
        </w:tc>
        <w:tc>
          <w:tcPr>
            <w:tcW w:w="518" w:type="pct"/>
            <w:vAlign w:val="center"/>
          </w:tcPr>
          <w:p w:rsidR="00B63577" w:rsidRDefault="00B63577" w:rsidP="00B63577">
            <w:pPr>
              <w:pStyle w:val="TableParagraph"/>
              <w:jc w:val="center"/>
              <w:rPr>
                <w:sz w:val="21"/>
              </w:rPr>
            </w:pPr>
            <w:r>
              <w:rPr>
                <w:rFonts w:hint="eastAsia"/>
                <w:sz w:val="21"/>
                <w:lang w:eastAsia="zh-CN"/>
              </w:rPr>
              <w:t>2</w:t>
            </w:r>
            <w:r>
              <w:rPr>
                <w:sz w:val="21"/>
              </w:rPr>
              <w:t>7 人</w:t>
            </w:r>
          </w:p>
        </w:tc>
        <w:tc>
          <w:tcPr>
            <w:tcW w:w="647" w:type="pct"/>
            <w:vAlign w:val="center"/>
          </w:tcPr>
          <w:p w:rsidR="00B63577" w:rsidRDefault="00B63577" w:rsidP="00B63577">
            <w:pPr>
              <w:pStyle w:val="TableParagraph"/>
              <w:jc w:val="center"/>
              <w:rPr>
                <w:sz w:val="21"/>
              </w:rPr>
            </w:pPr>
          </w:p>
        </w:tc>
        <w:tc>
          <w:tcPr>
            <w:tcW w:w="519" w:type="pct"/>
            <w:vAlign w:val="center"/>
          </w:tcPr>
          <w:p w:rsidR="00B63577" w:rsidRDefault="00B63577" w:rsidP="00B63577">
            <w:pPr>
              <w:pStyle w:val="TableParagraph"/>
              <w:jc w:val="center"/>
              <w:rPr>
                <w:sz w:val="21"/>
              </w:rPr>
            </w:pPr>
          </w:p>
        </w:tc>
      </w:tr>
    </w:tbl>
    <w:p w:rsidR="003E3BF0" w:rsidRDefault="00345801">
      <w:pPr>
        <w:pStyle w:val="a3"/>
        <w:spacing w:before="39"/>
        <w:ind w:left="1072"/>
        <w:rPr>
          <w:lang w:eastAsia="zh-CN"/>
        </w:rPr>
      </w:pPr>
      <w:r>
        <w:rPr>
          <w:lang w:eastAsia="zh-CN"/>
        </w:rPr>
        <w:t xml:space="preserve">图 2-5 湖南劳动人事职院 </w:t>
      </w:r>
      <w:r w:rsidR="008D0206">
        <w:rPr>
          <w:lang w:eastAsia="zh-CN"/>
        </w:rPr>
        <w:t>2017</w:t>
      </w:r>
      <w:r>
        <w:rPr>
          <w:lang w:eastAsia="zh-CN"/>
        </w:rPr>
        <w:t xml:space="preserve"> 届毕业生省内生源籍贯分布表</w:t>
      </w:r>
    </w:p>
    <w:p w:rsidR="003E3BF0" w:rsidRDefault="00345801">
      <w:pPr>
        <w:pStyle w:val="a3"/>
        <w:spacing w:before="154"/>
        <w:ind w:left="218"/>
        <w:rPr>
          <w:lang w:eastAsia="zh-CN"/>
        </w:rPr>
      </w:pPr>
      <w:r>
        <w:rPr>
          <w:lang w:eastAsia="zh-CN"/>
        </w:rPr>
        <w:t>5.按政治面貌</w:t>
      </w:r>
    </w:p>
    <w:p w:rsidR="00C73CDF" w:rsidRDefault="00345801">
      <w:pPr>
        <w:spacing w:before="154" w:line="331" w:lineRule="auto"/>
        <w:ind w:left="218" w:right="4913" w:firstLine="479"/>
        <w:rPr>
          <w:sz w:val="24"/>
          <w:lang w:eastAsia="zh-CN"/>
        </w:rPr>
      </w:pPr>
      <w:r>
        <w:rPr>
          <w:sz w:val="24"/>
          <w:lang w:eastAsia="zh-CN"/>
        </w:rPr>
        <w:t xml:space="preserve">共青团员 </w:t>
      </w:r>
      <w:r w:rsidR="00FB7F48">
        <w:rPr>
          <w:rFonts w:hint="eastAsia"/>
          <w:sz w:val="24"/>
          <w:lang w:eastAsia="zh-CN"/>
        </w:rPr>
        <w:t>220</w:t>
      </w:r>
      <w:r>
        <w:rPr>
          <w:sz w:val="24"/>
          <w:lang w:eastAsia="zh-CN"/>
        </w:rPr>
        <w:t xml:space="preserve"> 人，群众 </w:t>
      </w:r>
      <w:r w:rsidR="00FB7F48">
        <w:rPr>
          <w:rFonts w:hint="eastAsia"/>
          <w:sz w:val="24"/>
          <w:lang w:eastAsia="zh-CN"/>
        </w:rPr>
        <w:t>94</w:t>
      </w:r>
      <w:r>
        <w:rPr>
          <w:sz w:val="24"/>
          <w:lang w:eastAsia="zh-CN"/>
        </w:rPr>
        <w:t>人。</w:t>
      </w:r>
      <w:r w:rsidR="00C73CDF">
        <w:rPr>
          <w:sz w:val="24"/>
          <w:lang w:eastAsia="zh-CN"/>
        </w:rPr>
        <w:br w:type="page"/>
      </w:r>
    </w:p>
    <w:p w:rsidR="003E3BF0" w:rsidRDefault="00345801" w:rsidP="000F14A1">
      <w:pPr>
        <w:pStyle w:val="2"/>
        <w:rPr>
          <w:lang w:eastAsia="zh-CN"/>
        </w:rPr>
      </w:pPr>
      <w:bookmarkStart w:id="4" w:name="_Toc502911903"/>
      <w:r>
        <w:rPr>
          <w:rFonts w:hint="eastAsia"/>
          <w:lang w:eastAsia="zh-CN"/>
        </w:rPr>
        <w:lastRenderedPageBreak/>
        <w:t>二、毕业生的就业率</w:t>
      </w:r>
      <w:bookmarkEnd w:id="4"/>
    </w:p>
    <w:p w:rsidR="003E3BF0" w:rsidRDefault="00345801">
      <w:pPr>
        <w:pStyle w:val="a3"/>
        <w:spacing w:before="49"/>
        <w:ind w:left="218"/>
        <w:rPr>
          <w:lang w:eastAsia="zh-CN"/>
        </w:rPr>
      </w:pPr>
      <w:r>
        <w:rPr>
          <w:lang w:eastAsia="zh-CN"/>
        </w:rPr>
        <w:t>（一）毕业生的总就业率</w:t>
      </w:r>
    </w:p>
    <w:p w:rsidR="003E3BF0" w:rsidRDefault="00345801">
      <w:pPr>
        <w:pStyle w:val="a3"/>
        <w:spacing w:before="154"/>
        <w:ind w:left="218"/>
        <w:rPr>
          <w:lang w:eastAsia="zh-CN"/>
        </w:rPr>
      </w:pPr>
      <w:r>
        <w:rPr>
          <w:lang w:eastAsia="zh-CN"/>
        </w:rPr>
        <w:t>1.按学历</w:t>
      </w:r>
    </w:p>
    <w:p w:rsidR="003E3BF0" w:rsidRDefault="00345801">
      <w:pPr>
        <w:pStyle w:val="a3"/>
        <w:spacing w:before="154" w:line="357" w:lineRule="auto"/>
        <w:ind w:left="218" w:right="353" w:firstLine="479"/>
        <w:rPr>
          <w:lang w:eastAsia="zh-CN"/>
        </w:rPr>
      </w:pPr>
      <w:r>
        <w:rPr>
          <w:lang w:eastAsia="zh-CN"/>
        </w:rPr>
        <w:t xml:space="preserve">学院 </w:t>
      </w:r>
      <w:r w:rsidR="008D0206">
        <w:rPr>
          <w:lang w:eastAsia="zh-CN"/>
        </w:rPr>
        <w:t>2017</w:t>
      </w:r>
      <w:r>
        <w:rPr>
          <w:lang w:eastAsia="zh-CN"/>
        </w:rPr>
        <w:t xml:space="preserve"> 届毕业生总人数为 </w:t>
      </w:r>
      <w:r w:rsidR="00700FE0">
        <w:rPr>
          <w:rFonts w:hint="eastAsia"/>
          <w:lang w:eastAsia="zh-CN"/>
        </w:rPr>
        <w:t>314</w:t>
      </w:r>
      <w:r>
        <w:rPr>
          <w:lang w:eastAsia="zh-CN"/>
        </w:rPr>
        <w:t xml:space="preserve"> 人，已就业人数为 </w:t>
      </w:r>
      <w:r w:rsidR="00700FE0">
        <w:rPr>
          <w:rFonts w:hint="eastAsia"/>
          <w:lang w:eastAsia="zh-CN"/>
        </w:rPr>
        <w:t>297</w:t>
      </w:r>
      <w:r>
        <w:rPr>
          <w:lang w:eastAsia="zh-CN"/>
        </w:rPr>
        <w:t xml:space="preserve"> 人，</w:t>
      </w:r>
      <w:r w:rsidR="00E6423C">
        <w:rPr>
          <w:rFonts w:hint="eastAsia"/>
          <w:lang w:eastAsia="zh-CN"/>
        </w:rPr>
        <w:t>134人</w:t>
      </w:r>
      <w:r>
        <w:rPr>
          <w:lang w:eastAsia="zh-CN"/>
        </w:rPr>
        <w:t>是</w:t>
      </w:r>
      <w:r w:rsidR="00E6423C">
        <w:rPr>
          <w:rFonts w:hint="eastAsia"/>
          <w:lang w:eastAsia="zh-CN"/>
        </w:rPr>
        <w:t>三</w:t>
      </w:r>
      <w:r>
        <w:rPr>
          <w:lang w:eastAsia="zh-CN"/>
        </w:rPr>
        <w:t>年制高职专科毕业生</w:t>
      </w:r>
      <w:r w:rsidR="002F6F88">
        <w:rPr>
          <w:rFonts w:hint="eastAsia"/>
          <w:lang w:eastAsia="zh-CN"/>
        </w:rPr>
        <w:t>，163人</w:t>
      </w:r>
      <w:r w:rsidR="002F6F88">
        <w:rPr>
          <w:lang w:eastAsia="zh-CN"/>
        </w:rPr>
        <w:t>是</w:t>
      </w:r>
      <w:r w:rsidR="002F6F88">
        <w:rPr>
          <w:rFonts w:hint="eastAsia"/>
          <w:lang w:eastAsia="zh-CN"/>
        </w:rPr>
        <w:t>五</w:t>
      </w:r>
      <w:r w:rsidR="002F6F88">
        <w:rPr>
          <w:lang w:eastAsia="zh-CN"/>
        </w:rPr>
        <w:t>年制高职专科毕业生</w:t>
      </w:r>
      <w:r>
        <w:rPr>
          <w:lang w:eastAsia="zh-CN"/>
        </w:rPr>
        <w:t>。</w:t>
      </w:r>
    </w:p>
    <w:p w:rsidR="003E3BF0" w:rsidRDefault="00345801">
      <w:pPr>
        <w:pStyle w:val="a3"/>
        <w:spacing w:before="36"/>
        <w:ind w:left="218"/>
        <w:rPr>
          <w:lang w:eastAsia="zh-CN"/>
        </w:rPr>
      </w:pPr>
      <w:r>
        <w:rPr>
          <w:lang w:eastAsia="zh-CN"/>
        </w:rPr>
        <w:t>2.按性别</w:t>
      </w:r>
    </w:p>
    <w:p w:rsidR="003E3BF0" w:rsidRDefault="00345801">
      <w:pPr>
        <w:pStyle w:val="a3"/>
        <w:spacing w:before="153"/>
        <w:ind w:left="698"/>
        <w:rPr>
          <w:lang w:eastAsia="zh-CN"/>
        </w:rPr>
      </w:pPr>
      <w:r>
        <w:rPr>
          <w:lang w:eastAsia="zh-CN"/>
        </w:rPr>
        <w:t xml:space="preserve">已就业的 </w:t>
      </w:r>
      <w:r w:rsidR="00AA09D8">
        <w:rPr>
          <w:rFonts w:hint="eastAsia"/>
          <w:lang w:eastAsia="zh-CN"/>
        </w:rPr>
        <w:t>297</w:t>
      </w:r>
      <w:r>
        <w:rPr>
          <w:lang w:eastAsia="zh-CN"/>
        </w:rPr>
        <w:t xml:space="preserve"> 人中，男生 </w:t>
      </w:r>
      <w:r w:rsidR="00AA09D8">
        <w:rPr>
          <w:rFonts w:hint="eastAsia"/>
          <w:lang w:eastAsia="zh-CN"/>
        </w:rPr>
        <w:t>161</w:t>
      </w:r>
      <w:r>
        <w:rPr>
          <w:lang w:eastAsia="zh-CN"/>
        </w:rPr>
        <w:t xml:space="preserve"> 人，女生 </w:t>
      </w:r>
      <w:r w:rsidR="00AA09D8">
        <w:rPr>
          <w:rFonts w:hint="eastAsia"/>
          <w:lang w:eastAsia="zh-CN"/>
        </w:rPr>
        <w:t>136</w:t>
      </w:r>
      <w:r>
        <w:rPr>
          <w:lang w:eastAsia="zh-CN"/>
        </w:rPr>
        <w:t xml:space="preserve"> 人，男女就业比例为 1.</w:t>
      </w:r>
      <w:r w:rsidR="00AA09D8">
        <w:rPr>
          <w:rFonts w:hint="eastAsia"/>
          <w:lang w:eastAsia="zh-CN"/>
        </w:rPr>
        <w:t>18</w:t>
      </w:r>
      <w:r>
        <w:rPr>
          <w:lang w:eastAsia="zh-CN"/>
        </w:rPr>
        <w:t>:1。</w:t>
      </w:r>
    </w:p>
    <w:p w:rsidR="003E3BF0" w:rsidRDefault="003E3BF0">
      <w:pPr>
        <w:pStyle w:val="a3"/>
        <w:rPr>
          <w:sz w:val="20"/>
          <w:lang w:eastAsia="zh-CN"/>
        </w:rPr>
      </w:pPr>
    </w:p>
    <w:p w:rsidR="00A73539" w:rsidRDefault="00A73539">
      <w:pPr>
        <w:pStyle w:val="a3"/>
        <w:spacing w:before="10"/>
        <w:rPr>
          <w:sz w:val="21"/>
          <w:lang w:eastAsia="zh-CN"/>
        </w:rPr>
      </w:pPr>
      <w:r>
        <w:rPr>
          <w:noProof/>
          <w:sz w:val="20"/>
          <w:lang w:eastAsia="zh-CN"/>
        </w:rPr>
        <w:drawing>
          <wp:anchor distT="0" distB="0" distL="114300" distR="114300" simplePos="0" relativeHeight="503263208" behindDoc="0" locked="0" layoutInCell="1" allowOverlap="1" wp14:anchorId="218B21F1" wp14:editId="71A1DA76">
            <wp:simplePos x="0" y="0"/>
            <wp:positionH relativeFrom="column">
              <wp:posOffset>523240</wp:posOffset>
            </wp:positionH>
            <wp:positionV relativeFrom="paragraph">
              <wp:posOffset>101600</wp:posOffset>
            </wp:positionV>
            <wp:extent cx="4603750" cy="1510665"/>
            <wp:effectExtent l="0" t="0" r="6350" b="0"/>
            <wp:wrapSquare wrapText="bothSides"/>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A73539" w:rsidRDefault="00A73539">
      <w:pPr>
        <w:pStyle w:val="a3"/>
        <w:spacing w:before="10"/>
        <w:rPr>
          <w:sz w:val="21"/>
          <w:lang w:eastAsia="zh-CN"/>
        </w:rPr>
      </w:pPr>
    </w:p>
    <w:p w:rsidR="00A73539" w:rsidRDefault="00A73539">
      <w:pPr>
        <w:pStyle w:val="a3"/>
        <w:spacing w:before="10"/>
        <w:rPr>
          <w:sz w:val="21"/>
          <w:lang w:eastAsia="zh-CN"/>
        </w:rPr>
      </w:pPr>
    </w:p>
    <w:p w:rsidR="00A73539" w:rsidRDefault="00A73539">
      <w:pPr>
        <w:pStyle w:val="a3"/>
        <w:spacing w:before="10"/>
        <w:rPr>
          <w:sz w:val="21"/>
          <w:lang w:eastAsia="zh-CN"/>
        </w:rPr>
      </w:pPr>
    </w:p>
    <w:p w:rsidR="00A73539" w:rsidRDefault="00A73539">
      <w:pPr>
        <w:pStyle w:val="a3"/>
        <w:spacing w:before="10"/>
        <w:rPr>
          <w:sz w:val="21"/>
          <w:lang w:eastAsia="zh-CN"/>
        </w:rPr>
      </w:pPr>
    </w:p>
    <w:p w:rsidR="00A73539" w:rsidRDefault="00A73539">
      <w:pPr>
        <w:pStyle w:val="a3"/>
        <w:spacing w:before="10"/>
        <w:rPr>
          <w:sz w:val="21"/>
          <w:lang w:eastAsia="zh-CN"/>
        </w:rPr>
      </w:pPr>
    </w:p>
    <w:p w:rsidR="00A73539" w:rsidRDefault="00A73539">
      <w:pPr>
        <w:pStyle w:val="a3"/>
        <w:spacing w:before="10"/>
        <w:rPr>
          <w:sz w:val="21"/>
          <w:lang w:eastAsia="zh-CN"/>
        </w:rPr>
      </w:pPr>
    </w:p>
    <w:p w:rsidR="00A73539" w:rsidRDefault="00A73539">
      <w:pPr>
        <w:pStyle w:val="a3"/>
        <w:spacing w:before="10"/>
        <w:rPr>
          <w:sz w:val="21"/>
          <w:lang w:eastAsia="zh-CN"/>
        </w:rPr>
      </w:pPr>
    </w:p>
    <w:p w:rsidR="00A73539" w:rsidRDefault="00A73539">
      <w:pPr>
        <w:pStyle w:val="a3"/>
        <w:spacing w:before="10"/>
        <w:rPr>
          <w:sz w:val="21"/>
          <w:lang w:eastAsia="zh-CN"/>
        </w:rPr>
      </w:pPr>
    </w:p>
    <w:p w:rsidR="00A73539" w:rsidRDefault="00A73539">
      <w:pPr>
        <w:pStyle w:val="a3"/>
        <w:spacing w:before="10"/>
        <w:rPr>
          <w:sz w:val="21"/>
          <w:lang w:eastAsia="zh-CN"/>
        </w:rPr>
      </w:pPr>
    </w:p>
    <w:p w:rsidR="003E3BF0" w:rsidRDefault="00345801">
      <w:pPr>
        <w:pStyle w:val="a3"/>
        <w:spacing w:before="26"/>
        <w:ind w:left="952"/>
        <w:rPr>
          <w:lang w:eastAsia="zh-CN"/>
        </w:rPr>
      </w:pPr>
      <w:r>
        <w:rPr>
          <w:lang w:eastAsia="zh-CN"/>
        </w:rPr>
        <w:t xml:space="preserve">图 </w:t>
      </w:r>
      <w:r w:rsidR="00E20015">
        <w:rPr>
          <w:rFonts w:hint="eastAsia"/>
          <w:lang w:eastAsia="zh-CN"/>
        </w:rPr>
        <w:t>2</w:t>
      </w:r>
      <w:r>
        <w:rPr>
          <w:lang w:eastAsia="zh-CN"/>
        </w:rPr>
        <w:t xml:space="preserve">-6 湖南劳动人事职院 </w:t>
      </w:r>
      <w:r w:rsidR="008D0206">
        <w:rPr>
          <w:lang w:eastAsia="zh-CN"/>
        </w:rPr>
        <w:t>2017</w:t>
      </w:r>
      <w:r>
        <w:rPr>
          <w:lang w:eastAsia="zh-CN"/>
        </w:rPr>
        <w:t xml:space="preserve"> 届毕业生就业人数按性别分布图</w:t>
      </w:r>
    </w:p>
    <w:p w:rsidR="003E3BF0" w:rsidRDefault="00345801">
      <w:pPr>
        <w:pStyle w:val="a3"/>
        <w:spacing w:before="39"/>
        <w:ind w:left="218"/>
        <w:rPr>
          <w:lang w:eastAsia="zh-CN"/>
        </w:rPr>
      </w:pPr>
      <w:r>
        <w:rPr>
          <w:lang w:eastAsia="zh-CN"/>
        </w:rPr>
        <w:t>（二）各院系及专业的就业率</w:t>
      </w:r>
    </w:p>
    <w:p w:rsidR="003E3BF0" w:rsidRDefault="003E3BF0">
      <w:pPr>
        <w:pStyle w:val="a3"/>
        <w:spacing w:before="10"/>
        <w:rPr>
          <w:sz w:val="8"/>
          <w:lang w:eastAsia="zh-CN"/>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2"/>
        <w:gridCol w:w="1130"/>
        <w:gridCol w:w="1727"/>
        <w:gridCol w:w="1142"/>
        <w:gridCol w:w="1286"/>
        <w:gridCol w:w="1573"/>
      </w:tblGrid>
      <w:tr w:rsidR="001F5B28" w:rsidRPr="001F5B28" w:rsidTr="001F5B28">
        <w:trPr>
          <w:trHeight w:hRule="exact" w:val="642"/>
        </w:trPr>
        <w:tc>
          <w:tcPr>
            <w:tcW w:w="1085" w:type="pct"/>
            <w:vAlign w:val="center"/>
          </w:tcPr>
          <w:p w:rsidR="00F7558F" w:rsidRPr="001F5B28" w:rsidRDefault="00F7558F" w:rsidP="001F5B28">
            <w:pPr>
              <w:pStyle w:val="TableParagraph"/>
              <w:spacing w:before="41"/>
              <w:ind w:left="170" w:right="172"/>
              <w:jc w:val="center"/>
              <w:rPr>
                <w:sz w:val="20"/>
                <w:szCs w:val="20"/>
              </w:rPr>
            </w:pPr>
            <w:proofErr w:type="spellStart"/>
            <w:r w:rsidRPr="001F5B28">
              <w:rPr>
                <w:sz w:val="20"/>
                <w:szCs w:val="20"/>
              </w:rPr>
              <w:t>专业</w:t>
            </w:r>
            <w:proofErr w:type="spellEnd"/>
          </w:p>
        </w:tc>
        <w:tc>
          <w:tcPr>
            <w:tcW w:w="645" w:type="pct"/>
            <w:vAlign w:val="center"/>
          </w:tcPr>
          <w:p w:rsidR="00F7558F" w:rsidRPr="001F5B28" w:rsidRDefault="00F7558F" w:rsidP="001F5B28">
            <w:pPr>
              <w:pStyle w:val="TableParagraph"/>
              <w:spacing w:before="41"/>
              <w:ind w:left="170" w:right="172"/>
              <w:jc w:val="center"/>
              <w:rPr>
                <w:sz w:val="20"/>
                <w:szCs w:val="20"/>
              </w:rPr>
            </w:pPr>
            <w:r w:rsidRPr="001F5B28">
              <w:rPr>
                <w:rFonts w:hint="eastAsia"/>
                <w:sz w:val="20"/>
                <w:szCs w:val="20"/>
              </w:rPr>
              <w:t>学制</w:t>
            </w:r>
          </w:p>
        </w:tc>
        <w:tc>
          <w:tcPr>
            <w:tcW w:w="986" w:type="pct"/>
            <w:vAlign w:val="center"/>
          </w:tcPr>
          <w:p w:rsidR="00F7558F" w:rsidRPr="001F5B28" w:rsidRDefault="00F7558F" w:rsidP="001F5B28">
            <w:pPr>
              <w:widowControl/>
              <w:snapToGrid w:val="0"/>
              <w:ind w:right="172"/>
              <w:jc w:val="center"/>
              <w:textAlignment w:val="center"/>
              <w:rPr>
                <w:sz w:val="20"/>
                <w:szCs w:val="20"/>
                <w:lang w:eastAsia="zh-CN"/>
              </w:rPr>
            </w:pPr>
            <w:r w:rsidRPr="001F5B28">
              <w:rPr>
                <w:sz w:val="20"/>
                <w:szCs w:val="20"/>
                <w:lang w:eastAsia="zh-CN"/>
              </w:rPr>
              <w:t>各专业、学制毕业生数</w:t>
            </w:r>
          </w:p>
        </w:tc>
        <w:tc>
          <w:tcPr>
            <w:tcW w:w="652" w:type="pct"/>
            <w:vAlign w:val="center"/>
          </w:tcPr>
          <w:p w:rsidR="00F7558F" w:rsidRPr="001F5B28" w:rsidRDefault="00F7558F" w:rsidP="001F5B28">
            <w:pPr>
              <w:widowControl/>
              <w:snapToGrid w:val="0"/>
              <w:ind w:left="170" w:right="172"/>
              <w:jc w:val="center"/>
              <w:textAlignment w:val="center"/>
              <w:rPr>
                <w:sz w:val="20"/>
                <w:szCs w:val="20"/>
              </w:rPr>
            </w:pPr>
            <w:proofErr w:type="spellStart"/>
            <w:r w:rsidRPr="001F5B28">
              <w:rPr>
                <w:sz w:val="20"/>
                <w:szCs w:val="20"/>
              </w:rPr>
              <w:t>总人数</w:t>
            </w:r>
            <w:proofErr w:type="spellEnd"/>
          </w:p>
        </w:tc>
        <w:tc>
          <w:tcPr>
            <w:tcW w:w="734" w:type="pct"/>
            <w:vAlign w:val="center"/>
          </w:tcPr>
          <w:p w:rsidR="00F7558F" w:rsidRPr="001F5B28" w:rsidRDefault="00F7558F" w:rsidP="001F5B28">
            <w:pPr>
              <w:pStyle w:val="TableParagraph"/>
              <w:spacing w:before="41"/>
              <w:ind w:left="170" w:right="172"/>
              <w:jc w:val="center"/>
              <w:rPr>
                <w:sz w:val="20"/>
                <w:szCs w:val="20"/>
              </w:rPr>
            </w:pPr>
            <w:proofErr w:type="spellStart"/>
            <w:r w:rsidRPr="001F5B28">
              <w:rPr>
                <w:sz w:val="20"/>
                <w:szCs w:val="20"/>
              </w:rPr>
              <w:t>就业人数</w:t>
            </w:r>
            <w:proofErr w:type="spellEnd"/>
          </w:p>
        </w:tc>
        <w:tc>
          <w:tcPr>
            <w:tcW w:w="898" w:type="pct"/>
            <w:vAlign w:val="center"/>
          </w:tcPr>
          <w:p w:rsidR="00F7558F" w:rsidRPr="001F5B28" w:rsidRDefault="00F7558F" w:rsidP="001F5B28">
            <w:pPr>
              <w:pStyle w:val="TableParagraph"/>
              <w:spacing w:before="41"/>
              <w:ind w:left="170" w:right="172"/>
              <w:jc w:val="center"/>
              <w:rPr>
                <w:sz w:val="20"/>
                <w:szCs w:val="20"/>
              </w:rPr>
            </w:pPr>
            <w:proofErr w:type="spellStart"/>
            <w:r w:rsidRPr="001F5B28">
              <w:rPr>
                <w:sz w:val="20"/>
                <w:szCs w:val="20"/>
              </w:rPr>
              <w:t>初次就业率</w:t>
            </w:r>
            <w:proofErr w:type="spellEnd"/>
          </w:p>
        </w:tc>
      </w:tr>
      <w:tr w:rsidR="001F5B28" w:rsidRPr="001F5B28" w:rsidTr="001F5B28">
        <w:trPr>
          <w:trHeight w:hRule="exact" w:val="592"/>
        </w:trPr>
        <w:tc>
          <w:tcPr>
            <w:tcW w:w="1085" w:type="pct"/>
            <w:vAlign w:val="center"/>
          </w:tcPr>
          <w:p w:rsidR="00F7558F" w:rsidRPr="001F5B28" w:rsidRDefault="00F7558F" w:rsidP="001F5B28">
            <w:pPr>
              <w:widowControl/>
              <w:snapToGrid w:val="0"/>
              <w:jc w:val="center"/>
              <w:textAlignment w:val="center"/>
              <w:rPr>
                <w:sz w:val="20"/>
                <w:szCs w:val="20"/>
              </w:rPr>
            </w:pPr>
            <w:proofErr w:type="spellStart"/>
            <w:r w:rsidRPr="001F5B28">
              <w:rPr>
                <w:rFonts w:hint="eastAsia"/>
                <w:sz w:val="20"/>
                <w:szCs w:val="20"/>
              </w:rPr>
              <w:t>导游</w:t>
            </w:r>
            <w:proofErr w:type="spellEnd"/>
          </w:p>
        </w:tc>
        <w:tc>
          <w:tcPr>
            <w:tcW w:w="645" w:type="pct"/>
            <w:vAlign w:val="center"/>
          </w:tcPr>
          <w:p w:rsidR="00F7558F" w:rsidRPr="001F5B28" w:rsidRDefault="00F7558F" w:rsidP="001F5B28">
            <w:pPr>
              <w:widowControl/>
              <w:snapToGrid w:val="0"/>
              <w:jc w:val="center"/>
              <w:textAlignment w:val="center"/>
              <w:rPr>
                <w:sz w:val="20"/>
                <w:szCs w:val="20"/>
              </w:rPr>
            </w:pPr>
            <w:proofErr w:type="spellStart"/>
            <w:r w:rsidRPr="001F5B28">
              <w:rPr>
                <w:sz w:val="20"/>
                <w:szCs w:val="20"/>
              </w:rPr>
              <w:t>三年制</w:t>
            </w:r>
            <w:proofErr w:type="spellEnd"/>
          </w:p>
        </w:tc>
        <w:tc>
          <w:tcPr>
            <w:tcW w:w="986" w:type="pct"/>
            <w:vAlign w:val="center"/>
          </w:tcPr>
          <w:p w:rsidR="00F7558F" w:rsidRPr="001F5B28" w:rsidRDefault="00F7558F" w:rsidP="001F5B28">
            <w:pPr>
              <w:widowControl/>
              <w:snapToGrid w:val="0"/>
              <w:jc w:val="center"/>
              <w:textAlignment w:val="center"/>
              <w:rPr>
                <w:sz w:val="20"/>
                <w:szCs w:val="20"/>
              </w:rPr>
            </w:pPr>
            <w:r w:rsidRPr="001F5B28">
              <w:rPr>
                <w:rFonts w:hint="eastAsia"/>
                <w:sz w:val="20"/>
                <w:szCs w:val="20"/>
              </w:rPr>
              <w:t>6</w:t>
            </w:r>
          </w:p>
        </w:tc>
        <w:tc>
          <w:tcPr>
            <w:tcW w:w="652" w:type="pct"/>
            <w:vAlign w:val="center"/>
          </w:tcPr>
          <w:p w:rsidR="00F7558F" w:rsidRPr="001F5B28" w:rsidRDefault="00F7558F" w:rsidP="001F5B28">
            <w:pPr>
              <w:widowControl/>
              <w:snapToGrid w:val="0"/>
              <w:jc w:val="center"/>
              <w:textAlignment w:val="center"/>
              <w:rPr>
                <w:sz w:val="20"/>
                <w:szCs w:val="20"/>
                <w:lang w:eastAsia="zh-CN"/>
              </w:rPr>
            </w:pPr>
            <w:r w:rsidRPr="001F5B28">
              <w:rPr>
                <w:rFonts w:hint="eastAsia"/>
                <w:sz w:val="20"/>
                <w:szCs w:val="20"/>
                <w:lang w:eastAsia="zh-CN"/>
              </w:rPr>
              <w:t>6</w:t>
            </w:r>
          </w:p>
        </w:tc>
        <w:tc>
          <w:tcPr>
            <w:tcW w:w="734" w:type="pct"/>
            <w:vAlign w:val="center"/>
          </w:tcPr>
          <w:p w:rsidR="00F7558F" w:rsidRPr="001F5B28" w:rsidRDefault="00F7558F" w:rsidP="001F5B28">
            <w:pPr>
              <w:widowControl/>
              <w:snapToGrid w:val="0"/>
              <w:jc w:val="center"/>
              <w:textAlignment w:val="center"/>
              <w:rPr>
                <w:sz w:val="20"/>
                <w:szCs w:val="20"/>
              </w:rPr>
            </w:pPr>
            <w:r w:rsidRPr="001F5B28">
              <w:rPr>
                <w:rFonts w:hint="eastAsia"/>
                <w:sz w:val="20"/>
                <w:szCs w:val="20"/>
              </w:rPr>
              <w:t>6</w:t>
            </w:r>
          </w:p>
        </w:tc>
        <w:tc>
          <w:tcPr>
            <w:tcW w:w="898" w:type="pct"/>
            <w:vAlign w:val="center"/>
          </w:tcPr>
          <w:p w:rsidR="00F7558F" w:rsidRPr="001F5B28" w:rsidRDefault="00F7558F" w:rsidP="001F5B28">
            <w:pPr>
              <w:widowControl/>
              <w:snapToGrid w:val="0"/>
              <w:jc w:val="center"/>
              <w:textAlignment w:val="center"/>
              <w:rPr>
                <w:sz w:val="20"/>
                <w:szCs w:val="20"/>
              </w:rPr>
            </w:pPr>
            <w:r w:rsidRPr="001F5B28">
              <w:rPr>
                <w:rFonts w:hint="eastAsia"/>
                <w:sz w:val="20"/>
                <w:szCs w:val="20"/>
              </w:rPr>
              <w:t>100%</w:t>
            </w:r>
          </w:p>
        </w:tc>
      </w:tr>
      <w:tr w:rsidR="00F7558F" w:rsidRPr="001F5B28" w:rsidTr="001F5B28">
        <w:trPr>
          <w:trHeight w:hRule="exact" w:val="478"/>
        </w:trPr>
        <w:tc>
          <w:tcPr>
            <w:tcW w:w="1085" w:type="pct"/>
            <w:vMerge w:val="restart"/>
            <w:vAlign w:val="center"/>
          </w:tcPr>
          <w:p w:rsidR="00F7558F" w:rsidRPr="001F5B28" w:rsidRDefault="00F7558F" w:rsidP="001F5B28">
            <w:pPr>
              <w:widowControl/>
              <w:snapToGrid w:val="0"/>
              <w:jc w:val="center"/>
              <w:textAlignment w:val="center"/>
              <w:rPr>
                <w:sz w:val="20"/>
                <w:szCs w:val="20"/>
              </w:rPr>
            </w:pPr>
            <w:proofErr w:type="spellStart"/>
            <w:r w:rsidRPr="001F5B28">
              <w:rPr>
                <w:rFonts w:hint="eastAsia"/>
                <w:sz w:val="20"/>
                <w:szCs w:val="20"/>
              </w:rPr>
              <w:t>检测技术与应用</w:t>
            </w:r>
            <w:proofErr w:type="spellEnd"/>
          </w:p>
        </w:tc>
        <w:tc>
          <w:tcPr>
            <w:tcW w:w="645" w:type="pct"/>
            <w:vAlign w:val="center"/>
          </w:tcPr>
          <w:p w:rsidR="00F7558F" w:rsidRPr="001F5B28" w:rsidRDefault="00F7558F" w:rsidP="001F5B28">
            <w:pPr>
              <w:widowControl/>
              <w:snapToGrid w:val="0"/>
              <w:jc w:val="center"/>
              <w:textAlignment w:val="center"/>
              <w:rPr>
                <w:sz w:val="20"/>
                <w:szCs w:val="20"/>
              </w:rPr>
            </w:pPr>
            <w:proofErr w:type="spellStart"/>
            <w:r w:rsidRPr="001F5B28">
              <w:rPr>
                <w:sz w:val="20"/>
                <w:szCs w:val="20"/>
              </w:rPr>
              <w:t>三年制</w:t>
            </w:r>
            <w:proofErr w:type="spellEnd"/>
          </w:p>
        </w:tc>
        <w:tc>
          <w:tcPr>
            <w:tcW w:w="986" w:type="pct"/>
            <w:vAlign w:val="center"/>
          </w:tcPr>
          <w:p w:rsidR="00F7558F" w:rsidRPr="001F5B28" w:rsidRDefault="00F7558F" w:rsidP="001F5B28">
            <w:pPr>
              <w:widowControl/>
              <w:snapToGrid w:val="0"/>
              <w:jc w:val="center"/>
              <w:textAlignment w:val="center"/>
              <w:rPr>
                <w:sz w:val="20"/>
                <w:szCs w:val="20"/>
              </w:rPr>
            </w:pPr>
            <w:r w:rsidRPr="001F5B28">
              <w:rPr>
                <w:rFonts w:hint="eastAsia"/>
                <w:sz w:val="20"/>
                <w:szCs w:val="20"/>
              </w:rPr>
              <w:t>47</w:t>
            </w:r>
          </w:p>
        </w:tc>
        <w:tc>
          <w:tcPr>
            <w:tcW w:w="652" w:type="pct"/>
            <w:vMerge w:val="restart"/>
            <w:vAlign w:val="center"/>
          </w:tcPr>
          <w:p w:rsidR="00F7558F" w:rsidRPr="001F5B28" w:rsidRDefault="00F7558F" w:rsidP="001F5B28">
            <w:pPr>
              <w:widowControl/>
              <w:snapToGrid w:val="0"/>
              <w:jc w:val="center"/>
              <w:textAlignment w:val="center"/>
              <w:rPr>
                <w:sz w:val="20"/>
                <w:szCs w:val="20"/>
              </w:rPr>
            </w:pPr>
            <w:r w:rsidRPr="001F5B28">
              <w:rPr>
                <w:rFonts w:hint="eastAsia"/>
                <w:sz w:val="20"/>
                <w:szCs w:val="20"/>
              </w:rPr>
              <w:t>137</w:t>
            </w:r>
          </w:p>
        </w:tc>
        <w:tc>
          <w:tcPr>
            <w:tcW w:w="734" w:type="pct"/>
            <w:vMerge w:val="restart"/>
            <w:vAlign w:val="center"/>
          </w:tcPr>
          <w:p w:rsidR="00F7558F" w:rsidRPr="001F5B28" w:rsidRDefault="00F7558F" w:rsidP="001F5B28">
            <w:pPr>
              <w:widowControl/>
              <w:snapToGrid w:val="0"/>
              <w:jc w:val="center"/>
              <w:textAlignment w:val="center"/>
              <w:rPr>
                <w:sz w:val="20"/>
                <w:szCs w:val="20"/>
              </w:rPr>
            </w:pPr>
            <w:r w:rsidRPr="001F5B28">
              <w:rPr>
                <w:rFonts w:hint="eastAsia"/>
                <w:sz w:val="20"/>
                <w:szCs w:val="20"/>
              </w:rPr>
              <w:t>129</w:t>
            </w:r>
          </w:p>
        </w:tc>
        <w:tc>
          <w:tcPr>
            <w:tcW w:w="898" w:type="pct"/>
            <w:vMerge w:val="restart"/>
            <w:vAlign w:val="center"/>
          </w:tcPr>
          <w:p w:rsidR="00F7558F" w:rsidRPr="001F5B28" w:rsidRDefault="00F7558F" w:rsidP="001F5B28">
            <w:pPr>
              <w:widowControl/>
              <w:snapToGrid w:val="0"/>
              <w:jc w:val="center"/>
              <w:textAlignment w:val="center"/>
              <w:rPr>
                <w:sz w:val="20"/>
                <w:szCs w:val="20"/>
              </w:rPr>
            </w:pPr>
            <w:r w:rsidRPr="001F5B28">
              <w:rPr>
                <w:sz w:val="20"/>
                <w:szCs w:val="20"/>
              </w:rPr>
              <w:t>94.16</w:t>
            </w:r>
            <w:r w:rsidRPr="001F5B28">
              <w:rPr>
                <w:rFonts w:hint="eastAsia"/>
                <w:sz w:val="20"/>
                <w:szCs w:val="20"/>
              </w:rPr>
              <w:t>%</w:t>
            </w:r>
          </w:p>
        </w:tc>
      </w:tr>
      <w:tr w:rsidR="00F7558F" w:rsidRPr="001F5B28" w:rsidTr="001F5B28">
        <w:trPr>
          <w:trHeight w:hRule="exact" w:val="478"/>
        </w:trPr>
        <w:tc>
          <w:tcPr>
            <w:tcW w:w="1085" w:type="pct"/>
            <w:vMerge/>
            <w:vAlign w:val="center"/>
          </w:tcPr>
          <w:p w:rsidR="00F7558F" w:rsidRPr="001F5B28" w:rsidRDefault="00F7558F" w:rsidP="001F5B28">
            <w:pPr>
              <w:snapToGrid w:val="0"/>
              <w:jc w:val="center"/>
              <w:rPr>
                <w:sz w:val="20"/>
                <w:szCs w:val="20"/>
              </w:rPr>
            </w:pPr>
          </w:p>
        </w:tc>
        <w:tc>
          <w:tcPr>
            <w:tcW w:w="645" w:type="pct"/>
            <w:vAlign w:val="center"/>
          </w:tcPr>
          <w:p w:rsidR="00F7558F" w:rsidRPr="001F5B28" w:rsidRDefault="00F7558F" w:rsidP="001F5B28">
            <w:pPr>
              <w:widowControl/>
              <w:snapToGrid w:val="0"/>
              <w:jc w:val="center"/>
              <w:textAlignment w:val="center"/>
              <w:rPr>
                <w:sz w:val="20"/>
                <w:szCs w:val="20"/>
              </w:rPr>
            </w:pPr>
            <w:proofErr w:type="spellStart"/>
            <w:r w:rsidRPr="001F5B28">
              <w:rPr>
                <w:sz w:val="20"/>
                <w:szCs w:val="20"/>
              </w:rPr>
              <w:t>五年制</w:t>
            </w:r>
            <w:proofErr w:type="spellEnd"/>
          </w:p>
        </w:tc>
        <w:tc>
          <w:tcPr>
            <w:tcW w:w="986" w:type="pct"/>
            <w:vAlign w:val="center"/>
          </w:tcPr>
          <w:p w:rsidR="00F7558F" w:rsidRPr="001F5B28" w:rsidRDefault="00F7558F" w:rsidP="001F5B28">
            <w:pPr>
              <w:widowControl/>
              <w:snapToGrid w:val="0"/>
              <w:jc w:val="center"/>
              <w:textAlignment w:val="center"/>
              <w:rPr>
                <w:sz w:val="20"/>
                <w:szCs w:val="20"/>
              </w:rPr>
            </w:pPr>
            <w:r w:rsidRPr="001F5B28">
              <w:rPr>
                <w:rFonts w:hint="eastAsia"/>
                <w:sz w:val="20"/>
                <w:szCs w:val="20"/>
              </w:rPr>
              <w:t>90</w:t>
            </w:r>
          </w:p>
        </w:tc>
        <w:tc>
          <w:tcPr>
            <w:tcW w:w="652" w:type="pct"/>
            <w:vMerge/>
            <w:vAlign w:val="center"/>
          </w:tcPr>
          <w:p w:rsidR="00F7558F" w:rsidRPr="001F5B28" w:rsidRDefault="00F7558F" w:rsidP="001F5B28">
            <w:pPr>
              <w:snapToGrid w:val="0"/>
              <w:jc w:val="center"/>
              <w:rPr>
                <w:sz w:val="20"/>
                <w:szCs w:val="20"/>
              </w:rPr>
            </w:pPr>
          </w:p>
        </w:tc>
        <w:tc>
          <w:tcPr>
            <w:tcW w:w="734" w:type="pct"/>
            <w:vMerge/>
            <w:vAlign w:val="center"/>
          </w:tcPr>
          <w:p w:rsidR="00F7558F" w:rsidRPr="001F5B28" w:rsidRDefault="00F7558F" w:rsidP="001F5B28">
            <w:pPr>
              <w:snapToGrid w:val="0"/>
              <w:jc w:val="center"/>
              <w:rPr>
                <w:sz w:val="20"/>
                <w:szCs w:val="20"/>
              </w:rPr>
            </w:pPr>
          </w:p>
        </w:tc>
        <w:tc>
          <w:tcPr>
            <w:tcW w:w="898" w:type="pct"/>
            <w:vMerge/>
            <w:vAlign w:val="center"/>
          </w:tcPr>
          <w:p w:rsidR="00F7558F" w:rsidRPr="001F5B28" w:rsidRDefault="00F7558F" w:rsidP="001F5B28">
            <w:pPr>
              <w:snapToGrid w:val="0"/>
              <w:jc w:val="center"/>
              <w:rPr>
                <w:sz w:val="20"/>
                <w:szCs w:val="20"/>
              </w:rPr>
            </w:pPr>
          </w:p>
        </w:tc>
      </w:tr>
      <w:tr w:rsidR="001F5B28" w:rsidRPr="001F5B28" w:rsidTr="001F5B28">
        <w:trPr>
          <w:trHeight w:hRule="exact" w:val="478"/>
        </w:trPr>
        <w:tc>
          <w:tcPr>
            <w:tcW w:w="1085" w:type="pct"/>
            <w:vAlign w:val="center"/>
          </w:tcPr>
          <w:p w:rsidR="00F7558F" w:rsidRPr="001F5B28" w:rsidRDefault="00F7558F" w:rsidP="001F5B28">
            <w:pPr>
              <w:widowControl/>
              <w:snapToGrid w:val="0"/>
              <w:jc w:val="center"/>
              <w:textAlignment w:val="center"/>
              <w:rPr>
                <w:sz w:val="20"/>
                <w:szCs w:val="20"/>
              </w:rPr>
            </w:pPr>
            <w:proofErr w:type="spellStart"/>
            <w:r w:rsidRPr="001F5B28">
              <w:rPr>
                <w:rFonts w:hint="eastAsia"/>
                <w:sz w:val="20"/>
                <w:szCs w:val="20"/>
              </w:rPr>
              <w:t>机械制造与自动化</w:t>
            </w:r>
            <w:proofErr w:type="spellEnd"/>
          </w:p>
        </w:tc>
        <w:tc>
          <w:tcPr>
            <w:tcW w:w="645" w:type="pct"/>
            <w:vAlign w:val="center"/>
          </w:tcPr>
          <w:p w:rsidR="00F7558F" w:rsidRPr="001F5B28" w:rsidRDefault="00F7558F" w:rsidP="001F5B28">
            <w:pPr>
              <w:widowControl/>
              <w:snapToGrid w:val="0"/>
              <w:jc w:val="center"/>
              <w:textAlignment w:val="center"/>
              <w:rPr>
                <w:sz w:val="20"/>
                <w:szCs w:val="20"/>
              </w:rPr>
            </w:pPr>
            <w:proofErr w:type="spellStart"/>
            <w:r w:rsidRPr="001F5B28">
              <w:rPr>
                <w:sz w:val="20"/>
                <w:szCs w:val="20"/>
              </w:rPr>
              <w:t>三年制</w:t>
            </w:r>
            <w:proofErr w:type="spellEnd"/>
          </w:p>
        </w:tc>
        <w:tc>
          <w:tcPr>
            <w:tcW w:w="986" w:type="pct"/>
            <w:vAlign w:val="center"/>
          </w:tcPr>
          <w:p w:rsidR="00F7558F" w:rsidRPr="001F5B28" w:rsidRDefault="00F7558F" w:rsidP="001F5B28">
            <w:pPr>
              <w:widowControl/>
              <w:snapToGrid w:val="0"/>
              <w:jc w:val="center"/>
              <w:textAlignment w:val="center"/>
              <w:rPr>
                <w:sz w:val="20"/>
                <w:szCs w:val="20"/>
              </w:rPr>
            </w:pPr>
            <w:r w:rsidRPr="001F5B28">
              <w:rPr>
                <w:rFonts w:hint="eastAsia"/>
                <w:sz w:val="20"/>
                <w:szCs w:val="20"/>
              </w:rPr>
              <w:t>16</w:t>
            </w:r>
          </w:p>
        </w:tc>
        <w:tc>
          <w:tcPr>
            <w:tcW w:w="652" w:type="pct"/>
            <w:vAlign w:val="center"/>
          </w:tcPr>
          <w:p w:rsidR="00F7558F" w:rsidRPr="001F5B28" w:rsidRDefault="00F7558F" w:rsidP="001F5B28">
            <w:pPr>
              <w:widowControl/>
              <w:snapToGrid w:val="0"/>
              <w:jc w:val="center"/>
              <w:textAlignment w:val="center"/>
              <w:rPr>
                <w:sz w:val="20"/>
                <w:szCs w:val="20"/>
              </w:rPr>
            </w:pPr>
            <w:r w:rsidRPr="001F5B28">
              <w:rPr>
                <w:rFonts w:hint="eastAsia"/>
                <w:sz w:val="20"/>
                <w:szCs w:val="20"/>
              </w:rPr>
              <w:t>16</w:t>
            </w:r>
          </w:p>
        </w:tc>
        <w:tc>
          <w:tcPr>
            <w:tcW w:w="734" w:type="pct"/>
            <w:vAlign w:val="center"/>
          </w:tcPr>
          <w:p w:rsidR="00F7558F" w:rsidRPr="001F5B28" w:rsidRDefault="00F7558F" w:rsidP="001F5B28">
            <w:pPr>
              <w:widowControl/>
              <w:snapToGrid w:val="0"/>
              <w:jc w:val="center"/>
              <w:textAlignment w:val="center"/>
              <w:rPr>
                <w:sz w:val="20"/>
                <w:szCs w:val="20"/>
              </w:rPr>
            </w:pPr>
            <w:r w:rsidRPr="001F5B28">
              <w:rPr>
                <w:rFonts w:hint="eastAsia"/>
                <w:sz w:val="20"/>
                <w:szCs w:val="20"/>
              </w:rPr>
              <w:t>16</w:t>
            </w:r>
          </w:p>
        </w:tc>
        <w:tc>
          <w:tcPr>
            <w:tcW w:w="898" w:type="pct"/>
            <w:vAlign w:val="center"/>
          </w:tcPr>
          <w:p w:rsidR="00F7558F" w:rsidRPr="001F5B28" w:rsidRDefault="00F7558F" w:rsidP="001F5B28">
            <w:pPr>
              <w:widowControl/>
              <w:snapToGrid w:val="0"/>
              <w:jc w:val="center"/>
              <w:textAlignment w:val="center"/>
              <w:rPr>
                <w:sz w:val="20"/>
                <w:szCs w:val="20"/>
              </w:rPr>
            </w:pPr>
            <w:r w:rsidRPr="001F5B28">
              <w:rPr>
                <w:rFonts w:hint="eastAsia"/>
                <w:sz w:val="20"/>
                <w:szCs w:val="20"/>
              </w:rPr>
              <w:t>100%</w:t>
            </w:r>
          </w:p>
        </w:tc>
      </w:tr>
      <w:tr w:rsidR="001F5B28" w:rsidRPr="001F5B28" w:rsidTr="001F5B28">
        <w:trPr>
          <w:trHeight w:hRule="exact" w:val="682"/>
        </w:trPr>
        <w:tc>
          <w:tcPr>
            <w:tcW w:w="1085" w:type="pct"/>
            <w:vAlign w:val="center"/>
          </w:tcPr>
          <w:p w:rsidR="00F7558F" w:rsidRPr="001F5B28" w:rsidRDefault="00F7558F" w:rsidP="001F5B28">
            <w:pPr>
              <w:widowControl/>
              <w:snapToGrid w:val="0"/>
              <w:jc w:val="center"/>
              <w:textAlignment w:val="center"/>
              <w:rPr>
                <w:sz w:val="20"/>
                <w:szCs w:val="20"/>
                <w:lang w:eastAsia="zh-CN"/>
              </w:rPr>
            </w:pPr>
            <w:r w:rsidRPr="001F5B28">
              <w:rPr>
                <w:rFonts w:hint="eastAsia"/>
                <w:sz w:val="20"/>
                <w:szCs w:val="20"/>
                <w:lang w:eastAsia="zh-CN"/>
              </w:rPr>
              <w:t>供热通风与空调工程技术</w:t>
            </w:r>
          </w:p>
        </w:tc>
        <w:tc>
          <w:tcPr>
            <w:tcW w:w="645" w:type="pct"/>
            <w:vAlign w:val="center"/>
          </w:tcPr>
          <w:p w:rsidR="00F7558F" w:rsidRPr="001F5B28" w:rsidRDefault="00F7558F" w:rsidP="001F5B28">
            <w:pPr>
              <w:widowControl/>
              <w:snapToGrid w:val="0"/>
              <w:jc w:val="center"/>
              <w:textAlignment w:val="center"/>
              <w:rPr>
                <w:sz w:val="20"/>
                <w:szCs w:val="20"/>
              </w:rPr>
            </w:pPr>
            <w:proofErr w:type="spellStart"/>
            <w:r w:rsidRPr="001F5B28">
              <w:rPr>
                <w:sz w:val="20"/>
                <w:szCs w:val="20"/>
              </w:rPr>
              <w:t>三年制</w:t>
            </w:r>
            <w:proofErr w:type="spellEnd"/>
          </w:p>
        </w:tc>
        <w:tc>
          <w:tcPr>
            <w:tcW w:w="986" w:type="pct"/>
            <w:vAlign w:val="center"/>
          </w:tcPr>
          <w:p w:rsidR="00F7558F" w:rsidRPr="001F5B28" w:rsidRDefault="00F7558F" w:rsidP="001F5B28">
            <w:pPr>
              <w:widowControl/>
              <w:snapToGrid w:val="0"/>
              <w:jc w:val="center"/>
              <w:textAlignment w:val="center"/>
              <w:rPr>
                <w:sz w:val="20"/>
                <w:szCs w:val="20"/>
              </w:rPr>
            </w:pPr>
            <w:r w:rsidRPr="001F5B28">
              <w:rPr>
                <w:rFonts w:hint="eastAsia"/>
                <w:sz w:val="20"/>
                <w:szCs w:val="20"/>
              </w:rPr>
              <w:t>15</w:t>
            </w:r>
          </w:p>
        </w:tc>
        <w:tc>
          <w:tcPr>
            <w:tcW w:w="652" w:type="pct"/>
            <w:vAlign w:val="center"/>
          </w:tcPr>
          <w:p w:rsidR="00F7558F" w:rsidRPr="001F5B28" w:rsidRDefault="00F7558F" w:rsidP="001F5B28">
            <w:pPr>
              <w:widowControl/>
              <w:snapToGrid w:val="0"/>
              <w:jc w:val="center"/>
              <w:textAlignment w:val="center"/>
              <w:rPr>
                <w:sz w:val="20"/>
                <w:szCs w:val="20"/>
              </w:rPr>
            </w:pPr>
            <w:r w:rsidRPr="001F5B28">
              <w:rPr>
                <w:rFonts w:hint="eastAsia"/>
                <w:sz w:val="20"/>
                <w:szCs w:val="20"/>
              </w:rPr>
              <w:t>15</w:t>
            </w:r>
          </w:p>
        </w:tc>
        <w:tc>
          <w:tcPr>
            <w:tcW w:w="734" w:type="pct"/>
            <w:vAlign w:val="center"/>
          </w:tcPr>
          <w:p w:rsidR="00F7558F" w:rsidRPr="001F5B28" w:rsidRDefault="00F7558F" w:rsidP="001F5B28">
            <w:pPr>
              <w:widowControl/>
              <w:snapToGrid w:val="0"/>
              <w:jc w:val="center"/>
              <w:textAlignment w:val="center"/>
              <w:rPr>
                <w:sz w:val="20"/>
                <w:szCs w:val="20"/>
              </w:rPr>
            </w:pPr>
            <w:r w:rsidRPr="001F5B28">
              <w:rPr>
                <w:rFonts w:hint="eastAsia"/>
                <w:sz w:val="20"/>
                <w:szCs w:val="20"/>
              </w:rPr>
              <w:t>14</w:t>
            </w:r>
          </w:p>
        </w:tc>
        <w:tc>
          <w:tcPr>
            <w:tcW w:w="898" w:type="pct"/>
            <w:vAlign w:val="center"/>
          </w:tcPr>
          <w:p w:rsidR="00F7558F" w:rsidRPr="001F5B28" w:rsidRDefault="00F7558F" w:rsidP="001F5B28">
            <w:pPr>
              <w:widowControl/>
              <w:snapToGrid w:val="0"/>
              <w:jc w:val="center"/>
              <w:textAlignment w:val="center"/>
              <w:rPr>
                <w:sz w:val="20"/>
                <w:szCs w:val="20"/>
              </w:rPr>
            </w:pPr>
            <w:r w:rsidRPr="001F5B28">
              <w:rPr>
                <w:sz w:val="20"/>
                <w:szCs w:val="20"/>
              </w:rPr>
              <w:t>93.33</w:t>
            </w:r>
            <w:r w:rsidRPr="001F5B28">
              <w:rPr>
                <w:rFonts w:hint="eastAsia"/>
                <w:sz w:val="20"/>
                <w:szCs w:val="20"/>
              </w:rPr>
              <w:t>%</w:t>
            </w:r>
          </w:p>
        </w:tc>
      </w:tr>
      <w:tr w:rsidR="00F7558F" w:rsidRPr="001F5B28" w:rsidTr="001F5B28">
        <w:trPr>
          <w:trHeight w:hRule="exact" w:val="478"/>
        </w:trPr>
        <w:tc>
          <w:tcPr>
            <w:tcW w:w="1085" w:type="pct"/>
            <w:vMerge w:val="restart"/>
            <w:vAlign w:val="center"/>
          </w:tcPr>
          <w:p w:rsidR="00F7558F" w:rsidRPr="001F5B28" w:rsidRDefault="00F7558F" w:rsidP="001F5B28">
            <w:pPr>
              <w:widowControl/>
              <w:snapToGrid w:val="0"/>
              <w:jc w:val="center"/>
              <w:textAlignment w:val="center"/>
              <w:rPr>
                <w:sz w:val="20"/>
                <w:szCs w:val="20"/>
              </w:rPr>
            </w:pPr>
            <w:proofErr w:type="spellStart"/>
            <w:r w:rsidRPr="001F5B28">
              <w:rPr>
                <w:rFonts w:hint="eastAsia"/>
                <w:sz w:val="20"/>
                <w:szCs w:val="20"/>
              </w:rPr>
              <w:t>人力资源管理</w:t>
            </w:r>
            <w:proofErr w:type="spellEnd"/>
          </w:p>
        </w:tc>
        <w:tc>
          <w:tcPr>
            <w:tcW w:w="645" w:type="pct"/>
            <w:vAlign w:val="center"/>
          </w:tcPr>
          <w:p w:rsidR="00F7558F" w:rsidRPr="001F5B28" w:rsidRDefault="00F7558F" w:rsidP="001F5B28">
            <w:pPr>
              <w:widowControl/>
              <w:snapToGrid w:val="0"/>
              <w:jc w:val="center"/>
              <w:textAlignment w:val="center"/>
              <w:rPr>
                <w:sz w:val="20"/>
                <w:szCs w:val="20"/>
              </w:rPr>
            </w:pPr>
            <w:proofErr w:type="spellStart"/>
            <w:r w:rsidRPr="001F5B28">
              <w:rPr>
                <w:sz w:val="20"/>
                <w:szCs w:val="20"/>
              </w:rPr>
              <w:t>三年制</w:t>
            </w:r>
            <w:proofErr w:type="spellEnd"/>
          </w:p>
        </w:tc>
        <w:tc>
          <w:tcPr>
            <w:tcW w:w="986" w:type="pct"/>
            <w:vAlign w:val="center"/>
          </w:tcPr>
          <w:p w:rsidR="00F7558F" w:rsidRPr="001F5B28" w:rsidRDefault="00F7558F" w:rsidP="001F5B28">
            <w:pPr>
              <w:widowControl/>
              <w:snapToGrid w:val="0"/>
              <w:jc w:val="center"/>
              <w:textAlignment w:val="center"/>
              <w:rPr>
                <w:sz w:val="20"/>
                <w:szCs w:val="20"/>
              </w:rPr>
            </w:pPr>
            <w:r w:rsidRPr="001F5B28">
              <w:rPr>
                <w:rFonts w:hint="eastAsia"/>
                <w:sz w:val="20"/>
                <w:szCs w:val="20"/>
              </w:rPr>
              <w:t>52</w:t>
            </w:r>
          </w:p>
        </w:tc>
        <w:tc>
          <w:tcPr>
            <w:tcW w:w="652" w:type="pct"/>
            <w:vMerge w:val="restart"/>
            <w:vAlign w:val="center"/>
          </w:tcPr>
          <w:p w:rsidR="00F7558F" w:rsidRPr="001F5B28" w:rsidRDefault="00F7558F" w:rsidP="001F5B28">
            <w:pPr>
              <w:widowControl/>
              <w:snapToGrid w:val="0"/>
              <w:jc w:val="center"/>
              <w:textAlignment w:val="center"/>
              <w:rPr>
                <w:sz w:val="20"/>
                <w:szCs w:val="20"/>
              </w:rPr>
            </w:pPr>
            <w:r w:rsidRPr="001F5B28">
              <w:rPr>
                <w:rFonts w:hint="eastAsia"/>
                <w:sz w:val="20"/>
                <w:szCs w:val="20"/>
              </w:rPr>
              <w:t>140</w:t>
            </w:r>
          </w:p>
        </w:tc>
        <w:tc>
          <w:tcPr>
            <w:tcW w:w="734" w:type="pct"/>
            <w:vMerge w:val="restart"/>
            <w:vAlign w:val="center"/>
          </w:tcPr>
          <w:p w:rsidR="00F7558F" w:rsidRPr="001F5B28" w:rsidRDefault="00F7558F" w:rsidP="001F5B28">
            <w:pPr>
              <w:widowControl/>
              <w:snapToGrid w:val="0"/>
              <w:jc w:val="center"/>
              <w:textAlignment w:val="center"/>
              <w:rPr>
                <w:sz w:val="20"/>
                <w:szCs w:val="20"/>
              </w:rPr>
            </w:pPr>
            <w:r w:rsidRPr="001F5B28">
              <w:rPr>
                <w:rFonts w:hint="eastAsia"/>
                <w:sz w:val="20"/>
                <w:szCs w:val="20"/>
              </w:rPr>
              <w:t>132</w:t>
            </w:r>
          </w:p>
        </w:tc>
        <w:tc>
          <w:tcPr>
            <w:tcW w:w="898" w:type="pct"/>
            <w:vMerge w:val="restart"/>
            <w:vAlign w:val="center"/>
          </w:tcPr>
          <w:p w:rsidR="00F7558F" w:rsidRPr="001F5B28" w:rsidRDefault="00F7558F" w:rsidP="001F5B28">
            <w:pPr>
              <w:widowControl/>
              <w:snapToGrid w:val="0"/>
              <w:jc w:val="center"/>
              <w:textAlignment w:val="center"/>
              <w:rPr>
                <w:sz w:val="20"/>
                <w:szCs w:val="20"/>
              </w:rPr>
            </w:pPr>
            <w:r w:rsidRPr="001F5B28">
              <w:rPr>
                <w:sz w:val="20"/>
                <w:szCs w:val="20"/>
              </w:rPr>
              <w:t>94.29</w:t>
            </w:r>
            <w:r w:rsidRPr="001F5B28">
              <w:rPr>
                <w:rFonts w:hint="eastAsia"/>
                <w:sz w:val="20"/>
                <w:szCs w:val="20"/>
              </w:rPr>
              <w:t>%</w:t>
            </w:r>
          </w:p>
        </w:tc>
      </w:tr>
      <w:tr w:rsidR="00F7558F" w:rsidRPr="001F5B28" w:rsidTr="001F5B28">
        <w:trPr>
          <w:trHeight w:hRule="exact" w:val="478"/>
        </w:trPr>
        <w:tc>
          <w:tcPr>
            <w:tcW w:w="1085" w:type="pct"/>
            <w:vMerge/>
            <w:vAlign w:val="center"/>
          </w:tcPr>
          <w:p w:rsidR="00F7558F" w:rsidRPr="001F5B28" w:rsidRDefault="00F7558F" w:rsidP="001F5B28">
            <w:pPr>
              <w:pStyle w:val="TableParagraph"/>
              <w:spacing w:before="39"/>
              <w:ind w:left="0"/>
              <w:jc w:val="center"/>
              <w:rPr>
                <w:sz w:val="20"/>
                <w:szCs w:val="20"/>
              </w:rPr>
            </w:pPr>
          </w:p>
        </w:tc>
        <w:tc>
          <w:tcPr>
            <w:tcW w:w="645" w:type="pct"/>
            <w:vAlign w:val="center"/>
          </w:tcPr>
          <w:p w:rsidR="00F7558F" w:rsidRPr="001F5B28" w:rsidRDefault="00F7558F" w:rsidP="001F5B28">
            <w:pPr>
              <w:widowControl/>
              <w:snapToGrid w:val="0"/>
              <w:jc w:val="center"/>
              <w:textAlignment w:val="center"/>
              <w:rPr>
                <w:sz w:val="20"/>
                <w:szCs w:val="20"/>
              </w:rPr>
            </w:pPr>
            <w:proofErr w:type="spellStart"/>
            <w:r w:rsidRPr="001F5B28">
              <w:rPr>
                <w:sz w:val="20"/>
                <w:szCs w:val="20"/>
              </w:rPr>
              <w:t>五年制</w:t>
            </w:r>
            <w:proofErr w:type="spellEnd"/>
          </w:p>
        </w:tc>
        <w:tc>
          <w:tcPr>
            <w:tcW w:w="986" w:type="pct"/>
            <w:vAlign w:val="center"/>
          </w:tcPr>
          <w:p w:rsidR="00F7558F" w:rsidRPr="001F5B28" w:rsidRDefault="00F7558F" w:rsidP="001F5B28">
            <w:pPr>
              <w:widowControl/>
              <w:snapToGrid w:val="0"/>
              <w:jc w:val="center"/>
              <w:textAlignment w:val="center"/>
              <w:rPr>
                <w:sz w:val="20"/>
                <w:szCs w:val="20"/>
              </w:rPr>
            </w:pPr>
            <w:r w:rsidRPr="001F5B28">
              <w:rPr>
                <w:rFonts w:hint="eastAsia"/>
                <w:sz w:val="20"/>
                <w:szCs w:val="20"/>
              </w:rPr>
              <w:t>88</w:t>
            </w:r>
          </w:p>
        </w:tc>
        <w:tc>
          <w:tcPr>
            <w:tcW w:w="652" w:type="pct"/>
            <w:vMerge/>
            <w:vAlign w:val="center"/>
          </w:tcPr>
          <w:p w:rsidR="00F7558F" w:rsidRPr="001F5B28" w:rsidRDefault="00F7558F" w:rsidP="001F5B28">
            <w:pPr>
              <w:pStyle w:val="TableParagraph"/>
              <w:spacing w:before="39"/>
              <w:ind w:left="205" w:right="205"/>
              <w:jc w:val="center"/>
              <w:rPr>
                <w:sz w:val="20"/>
                <w:szCs w:val="20"/>
              </w:rPr>
            </w:pPr>
          </w:p>
        </w:tc>
        <w:tc>
          <w:tcPr>
            <w:tcW w:w="734" w:type="pct"/>
            <w:vMerge/>
            <w:vAlign w:val="center"/>
          </w:tcPr>
          <w:p w:rsidR="00F7558F" w:rsidRPr="001F5B28" w:rsidRDefault="00F7558F" w:rsidP="001F5B28">
            <w:pPr>
              <w:pStyle w:val="TableParagraph"/>
              <w:spacing w:before="39"/>
              <w:ind w:left="84" w:right="87"/>
              <w:jc w:val="center"/>
              <w:rPr>
                <w:sz w:val="20"/>
                <w:szCs w:val="20"/>
              </w:rPr>
            </w:pPr>
          </w:p>
        </w:tc>
        <w:tc>
          <w:tcPr>
            <w:tcW w:w="898" w:type="pct"/>
            <w:vMerge/>
            <w:vAlign w:val="center"/>
          </w:tcPr>
          <w:p w:rsidR="00F7558F" w:rsidRPr="001F5B28" w:rsidRDefault="00F7558F" w:rsidP="001F5B28">
            <w:pPr>
              <w:jc w:val="center"/>
              <w:rPr>
                <w:sz w:val="20"/>
                <w:szCs w:val="20"/>
              </w:rPr>
            </w:pPr>
          </w:p>
        </w:tc>
      </w:tr>
      <w:tr w:rsidR="00F7558F" w:rsidRPr="001F5B28" w:rsidTr="001F5B28">
        <w:trPr>
          <w:trHeight w:hRule="exact" w:val="478"/>
        </w:trPr>
        <w:tc>
          <w:tcPr>
            <w:tcW w:w="1730" w:type="pct"/>
            <w:gridSpan w:val="2"/>
            <w:vAlign w:val="center"/>
          </w:tcPr>
          <w:p w:rsidR="00F7558F" w:rsidRPr="001F5B28" w:rsidRDefault="00F7558F" w:rsidP="001F5B28">
            <w:pPr>
              <w:pStyle w:val="TableParagraph"/>
              <w:spacing w:before="39"/>
              <w:ind w:left="1154" w:right="1155"/>
              <w:jc w:val="center"/>
              <w:rPr>
                <w:sz w:val="20"/>
                <w:szCs w:val="20"/>
              </w:rPr>
            </w:pPr>
            <w:proofErr w:type="spellStart"/>
            <w:r w:rsidRPr="001F5B28">
              <w:rPr>
                <w:sz w:val="20"/>
                <w:szCs w:val="20"/>
              </w:rPr>
              <w:t>合计</w:t>
            </w:r>
            <w:proofErr w:type="spellEnd"/>
          </w:p>
        </w:tc>
        <w:tc>
          <w:tcPr>
            <w:tcW w:w="986" w:type="pct"/>
            <w:vAlign w:val="center"/>
          </w:tcPr>
          <w:p w:rsidR="00F7558F" w:rsidRPr="001F5B28" w:rsidRDefault="0097691D" w:rsidP="001F5B28">
            <w:pPr>
              <w:pStyle w:val="TableParagraph"/>
              <w:spacing w:before="39"/>
              <w:ind w:left="205" w:right="205"/>
              <w:jc w:val="center"/>
              <w:rPr>
                <w:sz w:val="20"/>
                <w:szCs w:val="20"/>
                <w:lang w:eastAsia="zh-CN"/>
              </w:rPr>
            </w:pPr>
            <w:r>
              <w:rPr>
                <w:rFonts w:hint="eastAsia"/>
                <w:sz w:val="20"/>
                <w:szCs w:val="20"/>
                <w:lang w:eastAsia="zh-CN"/>
              </w:rPr>
              <w:t>314</w:t>
            </w:r>
          </w:p>
        </w:tc>
        <w:tc>
          <w:tcPr>
            <w:tcW w:w="652" w:type="pct"/>
            <w:vAlign w:val="center"/>
          </w:tcPr>
          <w:p w:rsidR="00F7558F" w:rsidRPr="001F5B28" w:rsidRDefault="0097691D" w:rsidP="001F5B28">
            <w:pPr>
              <w:pStyle w:val="TableParagraph"/>
              <w:spacing w:before="39"/>
              <w:ind w:left="205" w:right="205"/>
              <w:jc w:val="center"/>
              <w:rPr>
                <w:sz w:val="20"/>
                <w:szCs w:val="20"/>
                <w:lang w:eastAsia="zh-CN"/>
              </w:rPr>
            </w:pPr>
            <w:r>
              <w:rPr>
                <w:rFonts w:hint="eastAsia"/>
                <w:sz w:val="20"/>
                <w:szCs w:val="20"/>
                <w:lang w:eastAsia="zh-CN"/>
              </w:rPr>
              <w:t>314</w:t>
            </w:r>
          </w:p>
        </w:tc>
        <w:tc>
          <w:tcPr>
            <w:tcW w:w="734" w:type="pct"/>
            <w:vAlign w:val="center"/>
          </w:tcPr>
          <w:p w:rsidR="00F7558F" w:rsidRPr="001F5B28" w:rsidRDefault="0097691D" w:rsidP="001F5B28">
            <w:pPr>
              <w:pStyle w:val="TableParagraph"/>
              <w:spacing w:before="39"/>
              <w:ind w:left="84" w:right="87"/>
              <w:jc w:val="center"/>
              <w:rPr>
                <w:sz w:val="20"/>
                <w:szCs w:val="20"/>
                <w:lang w:eastAsia="zh-CN"/>
              </w:rPr>
            </w:pPr>
            <w:r>
              <w:rPr>
                <w:rFonts w:hint="eastAsia"/>
                <w:sz w:val="20"/>
                <w:szCs w:val="20"/>
                <w:lang w:eastAsia="zh-CN"/>
              </w:rPr>
              <w:t>297</w:t>
            </w:r>
          </w:p>
        </w:tc>
        <w:tc>
          <w:tcPr>
            <w:tcW w:w="898" w:type="pct"/>
            <w:vAlign w:val="center"/>
          </w:tcPr>
          <w:p w:rsidR="00F7558F" w:rsidRPr="001F5B28" w:rsidRDefault="0097691D" w:rsidP="0097691D">
            <w:pPr>
              <w:jc w:val="center"/>
              <w:rPr>
                <w:sz w:val="20"/>
                <w:szCs w:val="20"/>
                <w:lang w:eastAsia="zh-CN"/>
              </w:rPr>
            </w:pPr>
            <w:r>
              <w:rPr>
                <w:rFonts w:hint="eastAsia"/>
                <w:sz w:val="20"/>
                <w:szCs w:val="20"/>
                <w:lang w:eastAsia="zh-CN"/>
              </w:rPr>
              <w:t>94.59%</w:t>
            </w:r>
          </w:p>
        </w:tc>
      </w:tr>
    </w:tbl>
    <w:p w:rsidR="003E3BF0" w:rsidRDefault="00345801">
      <w:pPr>
        <w:pStyle w:val="a3"/>
        <w:spacing w:before="39"/>
        <w:ind w:left="1432"/>
        <w:rPr>
          <w:lang w:eastAsia="zh-CN"/>
        </w:rPr>
      </w:pPr>
      <w:r>
        <w:rPr>
          <w:lang w:eastAsia="zh-CN"/>
        </w:rPr>
        <w:t>图 2-</w:t>
      </w:r>
      <w:r w:rsidR="00E20015">
        <w:rPr>
          <w:rFonts w:hint="eastAsia"/>
          <w:lang w:eastAsia="zh-CN"/>
        </w:rPr>
        <w:t>7</w:t>
      </w:r>
      <w:r>
        <w:rPr>
          <w:lang w:eastAsia="zh-CN"/>
        </w:rPr>
        <w:t xml:space="preserve"> 湖南劳动人事职院 </w:t>
      </w:r>
      <w:r w:rsidR="008D0206">
        <w:rPr>
          <w:lang w:eastAsia="zh-CN"/>
        </w:rPr>
        <w:t>2017</w:t>
      </w:r>
      <w:r>
        <w:rPr>
          <w:lang w:eastAsia="zh-CN"/>
        </w:rPr>
        <w:t xml:space="preserve"> 届毕业生分专业就业率</w:t>
      </w:r>
    </w:p>
    <w:p w:rsidR="003E3BF0" w:rsidRDefault="00345801">
      <w:pPr>
        <w:pStyle w:val="a3"/>
        <w:spacing w:before="154"/>
        <w:ind w:left="218"/>
        <w:rPr>
          <w:lang w:eastAsia="zh-CN"/>
        </w:rPr>
      </w:pPr>
      <w:r>
        <w:rPr>
          <w:lang w:eastAsia="zh-CN"/>
        </w:rPr>
        <w:t>（三）不同特征毕业生群体的就业（包含和平均水平的比较）</w:t>
      </w:r>
    </w:p>
    <w:p w:rsidR="003E3BF0" w:rsidRDefault="00345801">
      <w:pPr>
        <w:pStyle w:val="a3"/>
        <w:spacing w:before="154"/>
        <w:ind w:left="218"/>
        <w:rPr>
          <w:lang w:eastAsia="zh-CN"/>
        </w:rPr>
      </w:pPr>
      <w:r>
        <w:rPr>
          <w:lang w:eastAsia="zh-CN"/>
        </w:rPr>
        <w:t>1.贫困生</w:t>
      </w:r>
    </w:p>
    <w:p w:rsidR="003E3BF0" w:rsidRDefault="00345801">
      <w:pPr>
        <w:pStyle w:val="a3"/>
        <w:spacing w:before="153"/>
        <w:ind w:left="698"/>
        <w:rPr>
          <w:lang w:eastAsia="zh-CN"/>
        </w:rPr>
      </w:pPr>
      <w:r>
        <w:rPr>
          <w:lang w:eastAsia="zh-CN"/>
        </w:rPr>
        <w:t xml:space="preserve">已就业的 </w:t>
      </w:r>
      <w:r w:rsidR="0083558D">
        <w:rPr>
          <w:rFonts w:hint="eastAsia"/>
          <w:lang w:eastAsia="zh-CN"/>
        </w:rPr>
        <w:t>297</w:t>
      </w:r>
      <w:r>
        <w:rPr>
          <w:lang w:eastAsia="zh-CN"/>
        </w:rPr>
        <w:t xml:space="preserve"> 人中，家庭经济困难学生占 </w:t>
      </w:r>
      <w:r w:rsidR="0083558D">
        <w:rPr>
          <w:rFonts w:hint="eastAsia"/>
          <w:lang w:eastAsia="zh-CN"/>
        </w:rPr>
        <w:t>183</w:t>
      </w:r>
      <w:r>
        <w:rPr>
          <w:lang w:eastAsia="zh-CN"/>
        </w:rPr>
        <w:t xml:space="preserve"> 人。</w:t>
      </w:r>
    </w:p>
    <w:p w:rsidR="003E3BF0" w:rsidRDefault="00345801">
      <w:pPr>
        <w:pStyle w:val="a3"/>
        <w:spacing w:before="153"/>
        <w:ind w:left="218"/>
        <w:rPr>
          <w:lang w:eastAsia="zh-CN"/>
        </w:rPr>
      </w:pPr>
      <w:r>
        <w:rPr>
          <w:lang w:eastAsia="zh-CN"/>
        </w:rPr>
        <w:lastRenderedPageBreak/>
        <w:t>2.农村生</w:t>
      </w:r>
    </w:p>
    <w:p w:rsidR="003E3BF0" w:rsidRDefault="00C555C4">
      <w:pPr>
        <w:pStyle w:val="a3"/>
        <w:spacing w:before="153"/>
        <w:ind w:left="698"/>
        <w:rPr>
          <w:lang w:eastAsia="zh-CN"/>
        </w:rPr>
      </w:pPr>
      <w:r>
        <w:pict>
          <v:group id="_x0000_s1259" style="position:absolute;left:0;text-align:left;margin-left:114.15pt;margin-top:36.4pt;width:385.3pt;height:172.2pt;z-index:1816;mso-wrap-distance-left:0;mso-wrap-distance-right:0;mso-position-horizontal-relative:page" coordorigin="2283,264" coordsize="7706,3444">
            <v:rect id="_x0000_s1276" style="position:absolute;left:2288;top:269;width:7696;height:3435" filled="f" strokeweight=".15156mm"/>
            <v:shape id="_x0000_s1275" style="position:absolute;left:4317;top:1873;width:949;height:210" coordorigin="4317,1873" coordsize="949,210" path="m5265,1873r-214,l5021,1882r-98,l4894,1890r-39,l4816,1898r-39,l4747,1907r-39,8l4669,1915r-30,8l4610,1932r-58,17l4513,1957r-20,l4464,1966r-10,8l4425,1982r-10,9l4395,1999r-19,17l4366,2016r-20,17l4326,2049r,9l4317,2066r948,17l5265,1873xe" fillcolor="#936" stroked="f">
              <v:path arrowok="t"/>
            </v:shape>
            <v:shape id="_x0000_s1274" style="position:absolute;left:4317;top:1873;width:949;height:210" coordorigin="4317,1873" coordsize="949,210" path="m4317,2066r9,-8l4326,2049r10,-8l4346,2033r20,-17l4376,2016r19,-17l4415,1991r10,-9l4454,1974r10,-8l4493,1957r20,l4552,1949r29,-8l4610,1932r29,-9l4669,1915r39,l4747,1907r30,-9l4816,1898r39,-8l4894,1890r29,-8l4972,1882r49,l5051,1873r214,l5265,2083r-948,-17xe" filled="f" strokeweight=".14858mm">
              <v:path arrowok="t"/>
            </v:shape>
            <v:shape id="_x0000_s1273" style="position:absolute;left:4317;top:2100;width:1908;height:428" coordorigin="4317,2100" coordsize="1908,428" o:spt="100" adj="0,,0" path="m5422,2518r-303,l5148,2527r235,l5422,2518xm5598,2510r-655,l4991,2518r558,l5598,2510xm5666,2502r-802,l4913,2510r714,l5666,2502xm5745,2493r-959,l4835,2502r871,l5745,2493xm5852,2477r-1173,l4718,2485r29,8l5784,2493r29,-8l5852,2477xm6009,2443r-1487,l4561,2451r20,9l4659,2477r1223,l5921,2468r88,-25xm6087,2418r-1633,l4473,2435r30,8l6028,2443r30,-8l6087,2418xm4317,2100r,226l4326,2342r,9l4336,2359r20,9l4366,2376r10,9l4415,2401r19,17l6107,2418r19,-17l6146,2393r9,-8l6175,2376r10,-8l6214,2342r,-16l6224,2326r,-25l5148,2301r-29,-9l4991,2292r-48,-8l4913,2284r-49,-8l4835,2276r-49,-9l4747,2267r-29,-8l4679,2251r-20,l4581,2234r-20,-9l4522,2217r-19,l4473,2208r-19,-16l4434,2192r-19,-17l4376,2158r-10,-8l4356,2141r-20,-8l4326,2125r,-9l4317,2100xm6224,2100r-10,l6214,2116r-39,34l6155,2158r-9,9l6126,2175r-19,17l6087,2192r-29,16l6028,2217r-19,l5979,2225r-29,9l5921,2242r-39,9l5852,2251r-39,8l5784,2267r-39,l5706,2276r-40,l5627,2284r-29,l5549,2292r-127,l5383,2301r841,l6224,2100xe" fillcolor="#4d4d80" stroked="f">
              <v:stroke joinstyle="round"/>
              <v:formulas/>
              <v:path arrowok="t" o:connecttype="segments"/>
            </v:shape>
            <v:shape id="_x0000_s1272" style="position:absolute;left:4317;top:2083;width:1908;height:444" coordorigin="4317,2083" coordsize="1908,444" path="m6224,2083r,17l6214,2100r,16l6204,2125r-10,8l6185,2141r-10,9l6155,2158r-9,9l6126,2175r-19,17l6087,2192r-29,16l6028,2217r-19,l5979,2225r-29,9l5921,2242r-39,9l5852,2251r-39,8l5784,2267r-39,l5706,2276r-40,l5627,2284r-29,l5549,2292r-49,l5471,2292r-49,l5383,2301r-49,l5285,2301r-29,l5197,2301r-49,l5119,2292r-49,l5041,2292r-50,l4943,2284r-30,l4864,2276r-29,l4786,2267r-39,l4718,2259r-39,-8l4659,2251r-39,-9l4581,2234r-20,-9l4522,2217r-19,l4473,2208r-19,-16l4434,2192r-19,-17l4395,2167r-19,-9l4366,2150r-10,-9l4336,2133r-10,-8l4326,2116r-9,-16l4317,2083r,226l4317,2326r9,16l4326,2351r10,8l4356,2368r10,8l4376,2385r19,8l4415,2401r19,17l4454,2418r19,17l4503,2443r19,l4561,2451r20,9l4620,2468r39,9l4679,2477r39,8l4747,2493r39,l4835,2502r29,l4913,2510r30,l4991,2518r50,l5070,2518r49,l5148,2527r235,l5422,2518r49,l5500,2518r49,l5598,2510r29,l5666,2502r40,l5745,2493r39,l5813,2485r39,-8l5882,2477r39,-9l5950,2460r29,-9l6009,2443r19,l6058,2435r29,-17l6107,2418r19,-17l6146,2393r9,-8l6175,2376r10,-8l6194,2359r10,-8l6214,2342r,-16l6224,2326r,-17l6224,2083xe" filled="f" strokeweight=".14869mm">
              <v:path arrowok="t"/>
            </v:shape>
            <v:shape id="_x0000_s1271" style="position:absolute;left:4317;top:1873;width:1908;height:428" coordorigin="4317,1873" coordsize="1908,428" o:spt="100" adj="0,,0" path="m5432,2292r-313,l5168,2301r215,l5432,2292xm5598,2284r-636,l5001,2292r558,l5598,2284xm5755,2267r-969,l4884,2284r753,l5666,2276r49,l5755,2267xm4317,2066r,34l4326,2116r10,9l4336,2133r20,8l4366,2158r10,l4395,2175r20,l4434,2192r30,8l4473,2208r30,9l4542,2225r19,l4591,2234r29,8l4698,2259r20,l4767,2267r1017,l5833,2259r39,-8l5891,2242r39,l5950,2234r39,-9l6019,2217r19,-9l6097,2192r10,-9l6136,2175r10,-8l6165,2158r20,-17l6204,2133r,-8l6214,2108r10,-8l6224,2083r-959,l4317,2066xm5481,1873r-216,l5265,2083r959,l6224,2066r-10,l6214,2049r-20,-16l6175,2024r-39,-33l6116,1991r-19,-17l6077,1974r-58,-17l5999,1949r-59,-17l5901,1923r-29,-8l5842,1915r-39,-8l5755,1898r-20,l5686,1890r-30,l5608,1882r-79,l5481,1873xe" fillcolor="#99f" stroked="f">
              <v:stroke joinstyle="round"/>
              <v:formulas/>
              <v:path arrowok="t" o:connecttype="segments"/>
            </v:shape>
            <v:shape id="_x0000_s1270" style="position:absolute;left:4317;top:1873;width:1908;height:428" coordorigin="4317,1873" coordsize="1908,428" path="m5265,1873r,l5481,1873r48,9l5559,1882r49,l5656,1890r30,l5735,1898r20,l5803,1907r39,8l5872,1915r29,8l5940,1932r29,9l5999,1949r20,8l6048,1966r29,8l6097,1974r19,17l6136,1991r19,16l6165,2016r10,8l6194,2033r10,8l6214,2049r,17l6224,2066r,17l6224,2091r,9l6214,2108r-10,17l6204,2133r-19,8l6175,2150r-10,8l6146,2167r-10,8l6107,2183r-10,9l6067,2200r-29,8l6019,2217r-30,8l5950,2234r-20,8l5891,2242r-19,9l5833,2259r-49,8l5755,2267r-40,9l5666,2276r-29,8l5598,2284r-39,8l5510,2292r-39,l5432,2292r-49,9l5354,2301r-50,l5256,2301r-39,l5168,2301r-49,-9l5090,2292r-49,l5001,2292r-39,-8l4913,2284r-29,l4835,2276r-49,-9l4767,2267r-49,-8l4698,2259r-39,-8l4620,2242r-29,-8l4561,2225r-19,l4503,2217r-30,-9l4464,2200r-30,-8l4415,2175r-20,l4376,2158r-10,l4356,2141r-20,-8l4336,2125r-10,-9l4317,2100r,-17l4317,2074r,-8l5265,2083r,-210xe" filled="f" strokeweight=".14861mm">
              <v:path arrowok="t"/>
            </v:shape>
            <v:rect id="_x0000_s1269" style="position:absolute;left:8272;top:1953;width:1673;height:486" filled="f" strokeweight=".14936mm"/>
            <v:rect id="_x0000_s1268" style="position:absolute;left:8341;top:2037;width:127;height:109" fillcolor="#99f" stroked="f"/>
            <v:rect id="_x0000_s1267" style="position:absolute;left:8341;top:2037;width:127;height:109" filled="f" strokeweight=".15797mm"/>
            <v:rect id="_x0000_s1266" style="position:absolute;left:8341;top:2280;width:127;height:109" fillcolor="#936" stroked="f"/>
            <v:rect id="_x0000_s1265" style="position:absolute;left:8341;top:2280;width:127;height:109" filled="f" strokeweight=".15797mm"/>
            <v:rect id="_x0000_s1264" style="position:absolute;left:2288;top:269;width:7696;height:3435" filled="f" strokeweight=".15156mm"/>
            <v:shape id="_x0000_s1263" type="#_x0000_t202" style="position:absolute;left:8272;top:1953;width:1712;height:486" filled="f" stroked="f">
              <v:textbox style="mso-next-textbox:#_x0000_s1263" inset="0,0,0,0">
                <w:txbxContent>
                  <w:p w:rsidR="00704A8A" w:rsidRDefault="00704A8A">
                    <w:pPr>
                      <w:spacing w:before="14" w:line="278" w:lineRule="auto"/>
                      <w:ind w:left="254"/>
                      <w:rPr>
                        <w:sz w:val="16"/>
                        <w:lang w:eastAsia="zh-CN"/>
                      </w:rPr>
                    </w:pPr>
                    <w:r>
                      <w:rPr>
                        <w:w w:val="120"/>
                        <w:sz w:val="16"/>
                        <w:lang w:eastAsia="zh-CN"/>
                      </w:rPr>
                      <w:t>农村应届毕业生城镇应届毕业生</w:t>
                    </w:r>
                  </w:p>
                </w:txbxContent>
              </v:textbox>
            </v:shape>
            <v:shape id="_x0000_s1262" type="#_x0000_t202" style="position:absolute;left:5261;top:402;width:1782;height:168" filled="f" stroked="f">
              <v:textbox style="mso-next-textbox:#_x0000_s1262" inset="0,0,0,0">
                <w:txbxContent>
                  <w:p w:rsidR="00704A8A" w:rsidRPr="00657A36" w:rsidRDefault="00704A8A">
                    <w:pPr>
                      <w:spacing w:line="166" w:lineRule="exact"/>
                      <w:rPr>
                        <w:sz w:val="20"/>
                        <w:szCs w:val="20"/>
                      </w:rPr>
                    </w:pPr>
                    <w:proofErr w:type="spellStart"/>
                    <w:r w:rsidRPr="00657A36">
                      <w:rPr>
                        <w:w w:val="120"/>
                        <w:sz w:val="20"/>
                        <w:szCs w:val="20"/>
                      </w:rPr>
                      <w:t>分城乡就业情况统计</w:t>
                    </w:r>
                    <w:proofErr w:type="spellEnd"/>
                  </w:p>
                </w:txbxContent>
              </v:textbox>
            </v:shape>
            <v:shape id="_x0000_s1261" type="#_x0000_t202" style="position:absolute;left:3099;top:1491;width:1489;height:386" filled="f" stroked="f">
              <v:textbox style="mso-next-textbox:#_x0000_s1261" inset="0,0,0,0">
                <w:txbxContent>
                  <w:p w:rsidR="00704A8A" w:rsidRDefault="00704A8A">
                    <w:pPr>
                      <w:spacing w:line="166" w:lineRule="exact"/>
                      <w:ind w:left="-1" w:right="18"/>
                      <w:jc w:val="center"/>
                      <w:rPr>
                        <w:sz w:val="16"/>
                      </w:rPr>
                    </w:pPr>
                    <w:proofErr w:type="spellStart"/>
                    <w:r>
                      <w:rPr>
                        <w:w w:val="120"/>
                        <w:sz w:val="16"/>
                      </w:rPr>
                      <w:t>城镇应届毕业生</w:t>
                    </w:r>
                    <w:proofErr w:type="spellEnd"/>
                    <w:r>
                      <w:rPr>
                        <w:w w:val="120"/>
                        <w:sz w:val="16"/>
                      </w:rPr>
                      <w:t>,</w:t>
                    </w:r>
                  </w:p>
                  <w:p w:rsidR="00704A8A" w:rsidRDefault="00704A8A">
                    <w:pPr>
                      <w:spacing w:before="8"/>
                      <w:ind w:right="20"/>
                      <w:jc w:val="center"/>
                      <w:rPr>
                        <w:sz w:val="16"/>
                      </w:rPr>
                    </w:pPr>
                    <w:r>
                      <w:rPr>
                        <w:rFonts w:hint="eastAsia"/>
                        <w:w w:val="120"/>
                        <w:sz w:val="16"/>
                        <w:lang w:eastAsia="zh-CN"/>
                      </w:rPr>
                      <w:t>79人</w:t>
                    </w:r>
                    <w:r>
                      <w:rPr>
                        <w:w w:val="120"/>
                        <w:sz w:val="16"/>
                      </w:rPr>
                      <w:t xml:space="preserve">, </w:t>
                    </w:r>
                    <w:r>
                      <w:rPr>
                        <w:rFonts w:hint="eastAsia"/>
                        <w:w w:val="120"/>
                        <w:sz w:val="16"/>
                        <w:lang w:eastAsia="zh-CN"/>
                      </w:rPr>
                      <w:t>27</w:t>
                    </w:r>
                    <w:r>
                      <w:rPr>
                        <w:w w:val="120"/>
                        <w:sz w:val="16"/>
                      </w:rPr>
                      <w:t>%</w:t>
                    </w:r>
                  </w:p>
                </w:txbxContent>
              </v:textbox>
            </v:shape>
            <v:shape id="_x0000_s1260" type="#_x0000_t202" style="position:absolute;left:5955;top:2521;width:1489;height:386" filled="f" stroked="f">
              <v:textbox style="mso-next-textbox:#_x0000_s1260" inset="0,0,0,0">
                <w:txbxContent>
                  <w:p w:rsidR="00704A8A" w:rsidRDefault="00704A8A">
                    <w:pPr>
                      <w:spacing w:line="166" w:lineRule="exact"/>
                      <w:ind w:right="18"/>
                      <w:jc w:val="center"/>
                      <w:rPr>
                        <w:sz w:val="16"/>
                      </w:rPr>
                    </w:pPr>
                    <w:proofErr w:type="spellStart"/>
                    <w:r>
                      <w:rPr>
                        <w:w w:val="120"/>
                        <w:sz w:val="16"/>
                      </w:rPr>
                      <w:t>农村应届毕业生</w:t>
                    </w:r>
                    <w:proofErr w:type="spellEnd"/>
                    <w:r>
                      <w:rPr>
                        <w:w w:val="120"/>
                        <w:sz w:val="16"/>
                      </w:rPr>
                      <w:t>,</w:t>
                    </w:r>
                  </w:p>
                  <w:p w:rsidR="00704A8A" w:rsidRDefault="00704A8A">
                    <w:pPr>
                      <w:spacing w:before="8"/>
                      <w:ind w:right="20"/>
                      <w:jc w:val="center"/>
                      <w:rPr>
                        <w:sz w:val="16"/>
                      </w:rPr>
                    </w:pPr>
                    <w:r>
                      <w:rPr>
                        <w:rFonts w:hint="eastAsia"/>
                        <w:w w:val="120"/>
                        <w:sz w:val="16"/>
                        <w:lang w:eastAsia="zh-CN"/>
                      </w:rPr>
                      <w:t>218人</w:t>
                    </w:r>
                    <w:r>
                      <w:rPr>
                        <w:w w:val="120"/>
                        <w:sz w:val="16"/>
                      </w:rPr>
                      <w:t>, 7</w:t>
                    </w:r>
                    <w:r>
                      <w:rPr>
                        <w:rFonts w:hint="eastAsia"/>
                        <w:w w:val="120"/>
                        <w:sz w:val="16"/>
                        <w:lang w:eastAsia="zh-CN"/>
                      </w:rPr>
                      <w:t>3</w:t>
                    </w:r>
                    <w:r>
                      <w:rPr>
                        <w:w w:val="120"/>
                        <w:sz w:val="16"/>
                      </w:rPr>
                      <w:t>%</w:t>
                    </w:r>
                  </w:p>
                </w:txbxContent>
              </v:textbox>
            </v:shape>
            <w10:wrap type="topAndBottom" anchorx="page"/>
          </v:group>
        </w:pict>
      </w:r>
      <w:r w:rsidR="00345801">
        <w:rPr>
          <w:lang w:eastAsia="zh-CN"/>
        </w:rPr>
        <w:t xml:space="preserve">已就业的 </w:t>
      </w:r>
      <w:r w:rsidR="0083558D">
        <w:rPr>
          <w:rFonts w:hint="eastAsia"/>
          <w:lang w:eastAsia="zh-CN"/>
        </w:rPr>
        <w:t>297</w:t>
      </w:r>
      <w:r w:rsidR="00345801">
        <w:rPr>
          <w:spacing w:val="-12"/>
          <w:lang w:eastAsia="zh-CN"/>
        </w:rPr>
        <w:t xml:space="preserve"> 人中，其中农村应届毕业生 </w:t>
      </w:r>
      <w:r w:rsidR="0083558D">
        <w:rPr>
          <w:rFonts w:hint="eastAsia"/>
          <w:lang w:eastAsia="zh-CN"/>
        </w:rPr>
        <w:t>218</w:t>
      </w:r>
      <w:r w:rsidR="00345801">
        <w:rPr>
          <w:spacing w:val="-13"/>
          <w:lang w:eastAsia="zh-CN"/>
        </w:rPr>
        <w:t xml:space="preserve"> 人，城镇应届毕业生 </w:t>
      </w:r>
      <w:r w:rsidR="0083558D">
        <w:rPr>
          <w:rFonts w:hint="eastAsia"/>
          <w:lang w:eastAsia="zh-CN"/>
        </w:rPr>
        <w:t>79</w:t>
      </w:r>
      <w:r w:rsidR="00345801">
        <w:rPr>
          <w:spacing w:val="-20"/>
          <w:lang w:eastAsia="zh-CN"/>
        </w:rPr>
        <w:t xml:space="preserve"> 人。</w:t>
      </w:r>
    </w:p>
    <w:p w:rsidR="003E3BF0" w:rsidRDefault="003E3BF0" w:rsidP="00351B8B">
      <w:pPr>
        <w:pStyle w:val="a3"/>
        <w:spacing w:before="3"/>
        <w:jc w:val="center"/>
        <w:rPr>
          <w:sz w:val="17"/>
          <w:lang w:eastAsia="zh-CN"/>
        </w:rPr>
      </w:pPr>
    </w:p>
    <w:p w:rsidR="003E3BF0" w:rsidRDefault="003E3BF0">
      <w:pPr>
        <w:pStyle w:val="a3"/>
        <w:spacing w:before="3"/>
        <w:rPr>
          <w:sz w:val="10"/>
          <w:lang w:eastAsia="zh-CN"/>
        </w:rPr>
      </w:pPr>
    </w:p>
    <w:p w:rsidR="003E3BF0" w:rsidRDefault="00345801">
      <w:pPr>
        <w:pStyle w:val="a3"/>
        <w:spacing w:before="27"/>
        <w:ind w:left="1223"/>
        <w:rPr>
          <w:lang w:eastAsia="zh-CN"/>
        </w:rPr>
      </w:pPr>
      <w:r>
        <w:rPr>
          <w:lang w:eastAsia="zh-CN"/>
        </w:rPr>
        <w:t>图 2-</w:t>
      </w:r>
      <w:r w:rsidR="00E20015">
        <w:rPr>
          <w:rFonts w:hint="eastAsia"/>
          <w:lang w:eastAsia="zh-CN"/>
        </w:rPr>
        <w:t>8</w:t>
      </w:r>
      <w:r>
        <w:rPr>
          <w:lang w:eastAsia="zh-CN"/>
        </w:rPr>
        <w:t xml:space="preserve"> 湖南劳动人事职院 </w:t>
      </w:r>
      <w:r w:rsidR="008D0206">
        <w:rPr>
          <w:lang w:eastAsia="zh-CN"/>
        </w:rPr>
        <w:t>2017</w:t>
      </w:r>
      <w:r>
        <w:rPr>
          <w:lang w:eastAsia="zh-CN"/>
        </w:rPr>
        <w:t xml:space="preserve"> 届毕业生分城乡就业情况分布图</w:t>
      </w:r>
    </w:p>
    <w:p w:rsidR="003E3BF0" w:rsidRDefault="00345801">
      <w:pPr>
        <w:pStyle w:val="a3"/>
        <w:spacing w:before="154"/>
        <w:ind w:left="218"/>
        <w:rPr>
          <w:lang w:eastAsia="zh-CN"/>
        </w:rPr>
      </w:pPr>
      <w:r>
        <w:rPr>
          <w:lang w:eastAsia="zh-CN"/>
        </w:rPr>
        <w:t>3.少数民族</w:t>
      </w:r>
    </w:p>
    <w:p w:rsidR="003E3BF0" w:rsidRDefault="00345801">
      <w:pPr>
        <w:pStyle w:val="a3"/>
        <w:spacing w:before="154"/>
        <w:ind w:left="698"/>
        <w:rPr>
          <w:lang w:eastAsia="zh-CN"/>
        </w:rPr>
      </w:pPr>
      <w:r>
        <w:rPr>
          <w:lang w:eastAsia="zh-CN"/>
        </w:rPr>
        <w:t xml:space="preserve">已就业的 </w:t>
      </w:r>
      <w:r w:rsidR="00657A36">
        <w:rPr>
          <w:rFonts w:hint="eastAsia"/>
          <w:lang w:eastAsia="zh-CN"/>
        </w:rPr>
        <w:t>297</w:t>
      </w:r>
      <w:r>
        <w:rPr>
          <w:lang w:eastAsia="zh-CN"/>
        </w:rPr>
        <w:t xml:space="preserve"> 人中， </w:t>
      </w:r>
      <w:r w:rsidR="00657A36">
        <w:rPr>
          <w:rFonts w:hint="eastAsia"/>
          <w:lang w:eastAsia="zh-CN"/>
        </w:rPr>
        <w:t>40</w:t>
      </w:r>
      <w:r>
        <w:rPr>
          <w:lang w:eastAsia="zh-CN"/>
        </w:rPr>
        <w:t xml:space="preserve"> 人为少数民族，占</w:t>
      </w:r>
      <w:r w:rsidR="00657A36">
        <w:rPr>
          <w:rFonts w:hint="eastAsia"/>
          <w:lang w:eastAsia="zh-CN"/>
        </w:rPr>
        <w:t>1</w:t>
      </w:r>
      <w:r w:rsidR="00566E6D">
        <w:rPr>
          <w:rFonts w:hint="eastAsia"/>
          <w:lang w:eastAsia="zh-CN"/>
        </w:rPr>
        <w:t>3</w:t>
      </w:r>
      <w:r>
        <w:rPr>
          <w:lang w:eastAsia="zh-CN"/>
        </w:rPr>
        <w:t>%。</w:t>
      </w:r>
    </w:p>
    <w:p w:rsidR="003E3BF0" w:rsidRDefault="00C555C4" w:rsidP="00351B8B">
      <w:pPr>
        <w:pStyle w:val="a3"/>
        <w:spacing w:before="2"/>
        <w:jc w:val="center"/>
        <w:rPr>
          <w:sz w:val="14"/>
          <w:lang w:eastAsia="zh-CN"/>
        </w:rPr>
      </w:pPr>
      <w:r>
        <w:pict>
          <v:group id="_x0000_s1239" style="position:absolute;left:0;text-align:left;margin-left:113.9pt;margin-top:11.45pt;width:350.7pt;height:137.8pt;z-index:1936;mso-wrap-distance-left:0;mso-wrap-distance-right:0;mso-position-horizontal-relative:page" coordorigin="2278,225" coordsize="7014,2585">
            <v:rect id="_x0000_s1258" style="position:absolute;left:2281;top:229;width:7007;height:2578" filled="f" strokeweight=".1162mm"/>
            <v:shape id="_x0000_s1257" style="position:absolute;left:4725;top:1414;width:472;height:315" coordorigin="4725,1414" coordsize="472,315" path="m4725,1414r,176l5197,1728r,-176l4725,1414xe" fillcolor="#4d1a33" stroked="f">
              <v:path arrowok="t"/>
            </v:shape>
            <v:shape id="_x0000_s1256" style="position:absolute;left:4725;top:1414;width:472;height:315" coordorigin="4725,1414" coordsize="472,315" path="m5197,1552l4725,1414r,176l5197,1728r,-176xe" filled="f" strokeweight=".1249mm">
              <v:path arrowok="t"/>
            </v:shape>
            <v:shape id="_x0000_s1255" style="position:absolute;left:4725;top:1389;width:472;height:164" coordorigin="4725,1389" coordsize="472,164" path="m5197,1389r-196,l4957,1395r-80,l4832,1401r-35,7l4770,1408r-45,6l5197,1552r,-163xe" fillcolor="#936" stroked="f">
              <v:path arrowok="t"/>
            </v:shape>
            <v:shape id="_x0000_s1254" style="position:absolute;left:4725;top:1389;width:472;height:164" coordorigin="4725,1389" coordsize="472,164" path="m4725,1414r45,-6l4797,1408r35,-7l4877,1395r35,l4957,1395r44,-6l5028,1389r45,l5117,1389r36,l5197,1389r,163l4725,1414xe" filled="f" strokeweight=".1156mm">
              <v:path arrowok="t"/>
            </v:shape>
            <v:shape id="_x0000_s1253" style="position:absolute;left:4431;top:1634;width:1790;height:334" coordorigin="4431,1634" coordsize="1790,334" o:spt="100" adj="0,,0" path="m5464,1961r-276,l5215,1967r214,l5464,1961xm5633,1955r-614,l5064,1961r525,l5633,1955xm5705,1949r-757,l4992,1955r668,l5705,1949xm5776,1942r-899,l4921,1949r810,l5776,1942xm5874,1930r-1104,l4815,1936r26,6l5811,1942r27,-6l5874,1930xm4431,1640r,177l4440,1823r,6l4449,1842r18,6l4485,1860r71,26l4610,1898r17,6l4663,1911r18,6l4716,1923r36,7l5900,1930r72,-13l5990,1911r80,-19l6105,1879r27,-6l6150,1867r9,-7l6176,1854r9,-6l6194,1842r9,-13l6212,1823r,-6l6221,1810r,-19l5215,1791r-27,-6l5064,1785r-45,-6l4992,1779r-44,-7l4921,1772r-44,-6l4841,1766r-26,-6l4770,1754r-18,l4681,1741r-18,-6l4627,1728r-17,-6l4556,1710r-18,-7l4521,1697r-36,-13l4467,1672r-18,-7l4440,1653r,-6l4431,1640xm6221,1634r-9,6l6212,1647r-9,6l6194,1665r-9,7l6176,1678r-17,6l6150,1691r-18,6l6105,1703r-35,13l5990,1735r-18,6l5900,1754r-26,l5838,1760r-27,6l5776,1766r-45,6l5705,1772r-45,7l5633,1779r-44,6l5464,1785r-35,6l6221,1791r,-157xe" fillcolor="#4d4d80" stroked="f">
              <v:stroke joinstyle="round"/>
              <v:formulas/>
              <v:path arrowok="t" o:connecttype="segments"/>
            </v:shape>
            <v:shape id="_x0000_s1252" style="position:absolute;left:4431;top:1628;width:1790;height:340" coordorigin="4431,1628" coordsize="1790,340" path="m6221,1628r,6l6212,1640r,7l6203,1653r-9,12l6185,1672r-9,6l6159,1684r-9,7l6132,1697r-27,6l6087,1710r-17,6l6043,1722r-27,6l5990,1735r-18,6l5936,1747r-36,7l5874,1754r-36,6l5811,1766r-35,l5731,1772r-26,l5660,1779r-27,l5589,1785r-45,l5509,1785r-45,l5429,1791r-45,l5339,1791r-35,l5259,1791r-44,l5188,1785r-53,l5108,1785r-44,l5019,1779r-27,l4948,1772r-27,l4877,1766r-36,l4815,1760r-45,-6l4752,1754r-36,-7l4681,1741r-18,-6l4627,1728r-17,-6l4583,1716r-27,-6l4538,1703r-17,-6l4503,1691r-18,-7l4476,1678r-9,-6l4449,1665r-9,-12l4440,1647r-9,-7l4431,1634r,-6l4431,1804r,6l4431,1817r9,6l4440,1829r9,13l4467,1848r9,6l4485,1860r18,7l4521,1873r17,6l4556,1886r27,6l4610,1898r17,6l4663,1911r18,6l4716,1923r36,7l4770,1930r45,6l4841,1942r36,l4921,1949r27,l4992,1955r27,l5064,1961r44,l5135,1961r53,l5215,1967r44,l5304,1967r35,l5384,1967r45,l5464,1961r45,l5544,1961r45,l5633,1955r27,l5705,1949r26,l5776,1942r35,l5838,1936r36,-6l5900,1930r36,-7l5972,1917r18,-6l6016,1904r27,-6l6070,1892r17,-6l6105,1879r27,-6l6150,1867r9,-7l6176,1854r9,-6l6194,1842r9,-13l6212,1823r,-6l6221,1810r,-6l6221,1628xe" filled="f" strokeweight=".11225mm">
              <v:path arrowok="t"/>
            </v:shape>
            <v:shape id="_x0000_s1251" style="position:absolute;left:4431;top:1464;width:1790;height:328" coordorigin="4431,1464" coordsize="1790,328" o:spt="100" adj="0,,0" path="m5464,1785r-276,l5215,1791r214,l5464,1785xm5633,1779r-614,l5064,1785r525,l5633,1779xm5705,1772r-757,l4975,1779r703,l5705,1772xm5785,1766r-926,l4903,1772r837,l5785,1766xm5981,1735r-1309,l4698,1741r36,6l4761,1754r36,6l4841,1766r970,l5883,1754r26,-7l5981,1735xm4850,1490r-35,l4788,1496r-72,12l4690,1508r-27,7l4627,1521r-17,6l4556,1540r-35,12l4503,1565r-18,l4476,1577r-18,7l4449,1590r-9,6l4431,1609r,31l4440,1653r18,12l4467,1672r9,6l4494,1684r18,13l4530,1703r17,7l4574,1716r18,6l4645,1735r1354,l6025,1728r36,-6l6096,1710r27,-7l6132,1697r18,-13l6168,1678r8,-6l6194,1665r18,-12l6212,1640r9,-6l6221,1628r-899,l4850,1490xm5527,1464r-205,l5322,1628r899,l6221,1622r-9,-13l6203,1596r-9,-6l6185,1584r-9,-7l6159,1565r-9,l6132,1552r-27,-6l6070,1534r-80,-19l5954,1508r-18,l5865,1496r-27,-6l5803,1490r-45,-7l5731,1483r-89,-13l5571,1470r-44,-6xe" fillcolor="#99f" stroked="f">
              <v:stroke joinstyle="round"/>
              <v:formulas/>
              <v:path arrowok="t" o:connecttype="segments"/>
            </v:shape>
            <v:shape id="_x0000_s1250" style="position:absolute;left:4431;top:1464;width:1790;height:328" coordorigin="4431,1464" coordsize="1790,328" path="m5322,1464r,l5527,1464r44,6l5616,1470r26,l5687,1477r44,6l5758,1483r45,7l5838,1490r27,6l5900,1502r36,6l5954,1508r36,7l6016,1521r27,6l6070,1534r17,6l6105,1546r27,6l6150,1565r9,l6176,1577r9,7l6194,1590r9,6l6212,1609r9,13l6221,1628r,6l6212,1640r,13l6203,1659r-9,6l6176,1672r-8,6l6150,1684r-18,13l6123,1703r-27,7l6079,1716r-18,6l6025,1728r-26,7l5981,1735r-36,6l5909,1747r-26,7l5847,1760r-36,6l5785,1766r-45,6l5705,1772r-27,7l5633,1779r-44,6l5553,1785r-44,l5464,1785r-35,6l5384,1791r-45,l5304,1791r-45,l5215,1791r-27,-6l5135,1785r-45,l5064,1785r-45,-6l4975,1779r-27,-7l4903,1772r-44,-6l4841,1766r-44,-6l4761,1754r-27,-7l4698,1741r-26,-6l4645,1735r-27,-7l4592,1722r-18,-6l4547,1710r-17,-7l4512,1697r-18,-13l4476,1678r-9,-6l4458,1665r-9,-6l4440,1653r-9,-13l4431,1634r,-6l4431,1622r,-13l4440,1596r9,-6l4458,1584r18,-7l4485,1565r18,l4521,1552r17,-6l4556,1540r27,-6l4610,1527r17,-6l4663,1515r27,-7l4716,1508r36,-6l4788,1496r27,-6l4850,1490r472,138l5322,1464xe" filled="f" strokeweight=".1121mm">
              <v:path arrowok="t"/>
            </v:shape>
            <v:rect id="_x0000_s1249" style="position:absolute;left:8264;top:1493;width:988;height:365" filled="f" strokeweight=".1162mm"/>
            <v:line id="_x0000_s1248" style="position:absolute" from="8326,1596" to="8442,1596" strokecolor="#99f" strokeweight="1.44303mm"/>
            <v:rect id="_x0000_s1247" style="position:absolute;left:8326;top:1555;width:116;height:82" filled="f" strokeweight=".126mm"/>
            <v:line id="_x0000_s1246" style="position:absolute" from="8326,1779" to="8442,1779" strokecolor="#936" strokeweight="1.44303mm"/>
            <v:rect id="_x0000_s1245" style="position:absolute;left:8326;top:1738;width:116;height:82" filled="f" strokeweight=".126mm"/>
            <v:rect id="_x0000_s1244" style="position:absolute;left:2281;top:229;width:7007;height:2578" filled="f" strokeweight=".1162mm"/>
            <v:shape id="_x0000_s1243" type="#_x0000_t202" style="position:absolute;left:8264;top:1493;width:1024;height:365" filled="f" stroked="f">
              <v:textbox style="mso-next-textbox:#_x0000_s1243" inset="0,0,0,0">
                <w:txbxContent>
                  <w:p w:rsidR="00704A8A" w:rsidRDefault="00704A8A">
                    <w:pPr>
                      <w:spacing w:before="10"/>
                      <w:ind w:left="231"/>
                      <w:rPr>
                        <w:sz w:val="12"/>
                      </w:rPr>
                    </w:pPr>
                    <w:proofErr w:type="spellStart"/>
                    <w:r>
                      <w:rPr>
                        <w:w w:val="145"/>
                        <w:sz w:val="12"/>
                      </w:rPr>
                      <w:t>汉族</w:t>
                    </w:r>
                    <w:proofErr w:type="spellEnd"/>
                  </w:p>
                  <w:p w:rsidR="00704A8A" w:rsidRDefault="00704A8A">
                    <w:pPr>
                      <w:spacing w:before="24"/>
                      <w:ind w:left="231"/>
                      <w:rPr>
                        <w:sz w:val="12"/>
                      </w:rPr>
                    </w:pPr>
                    <w:proofErr w:type="spellStart"/>
                    <w:r>
                      <w:rPr>
                        <w:w w:val="145"/>
                        <w:sz w:val="12"/>
                      </w:rPr>
                      <w:t>少数民族</w:t>
                    </w:r>
                    <w:proofErr w:type="spellEnd"/>
                  </w:p>
                </w:txbxContent>
              </v:textbox>
            </v:shape>
            <v:shape id="_x0000_s1242" type="#_x0000_t202" style="position:absolute;left:4899;top:328;width:1803;height:126" filled="f" stroked="f">
              <v:textbox style="mso-next-textbox:#_x0000_s1242" inset="0,0,0,0">
                <w:txbxContent>
                  <w:p w:rsidR="00704A8A" w:rsidRDefault="00704A8A">
                    <w:pPr>
                      <w:spacing w:line="125" w:lineRule="exact"/>
                      <w:rPr>
                        <w:sz w:val="12"/>
                      </w:rPr>
                    </w:pPr>
                    <w:proofErr w:type="spellStart"/>
                    <w:r>
                      <w:rPr>
                        <w:w w:val="145"/>
                        <w:sz w:val="12"/>
                      </w:rPr>
                      <w:t>分民族就业情况统计表</w:t>
                    </w:r>
                    <w:proofErr w:type="spellEnd"/>
                  </w:p>
                </w:txbxContent>
              </v:textbox>
            </v:shape>
            <v:shape id="_x0000_s1241" type="#_x0000_t202" style="position:absolute;left:3831;top:1064;width:1178;height:290" filled="f" stroked="f">
              <v:textbox style="mso-next-textbox:#_x0000_s1241" inset="0,0,0,0">
                <w:txbxContent>
                  <w:p w:rsidR="00704A8A" w:rsidRDefault="00704A8A">
                    <w:pPr>
                      <w:spacing w:line="125" w:lineRule="exact"/>
                      <w:ind w:right="18"/>
                      <w:jc w:val="center"/>
                      <w:rPr>
                        <w:sz w:val="12"/>
                      </w:rPr>
                    </w:pPr>
                    <w:proofErr w:type="spellStart"/>
                    <w:r>
                      <w:rPr>
                        <w:spacing w:val="-3"/>
                        <w:w w:val="150"/>
                        <w:sz w:val="12"/>
                      </w:rPr>
                      <w:t>少数民族</w:t>
                    </w:r>
                    <w:proofErr w:type="spellEnd"/>
                    <w:r>
                      <w:rPr>
                        <w:spacing w:val="-3"/>
                        <w:w w:val="150"/>
                        <w:sz w:val="12"/>
                      </w:rPr>
                      <w:t xml:space="preserve">, </w:t>
                    </w:r>
                    <w:r>
                      <w:rPr>
                        <w:rFonts w:hint="eastAsia"/>
                        <w:w w:val="150"/>
                        <w:sz w:val="12"/>
                        <w:lang w:eastAsia="zh-CN"/>
                      </w:rPr>
                      <w:t>40</w:t>
                    </w:r>
                    <w:r>
                      <w:rPr>
                        <w:w w:val="150"/>
                        <w:sz w:val="12"/>
                      </w:rPr>
                      <w:t>,</w:t>
                    </w:r>
                  </w:p>
                  <w:p w:rsidR="00704A8A" w:rsidRDefault="00704A8A">
                    <w:pPr>
                      <w:spacing w:before="6"/>
                      <w:ind w:right="18"/>
                      <w:jc w:val="center"/>
                      <w:rPr>
                        <w:sz w:val="12"/>
                      </w:rPr>
                    </w:pPr>
                    <w:r>
                      <w:rPr>
                        <w:rFonts w:hint="eastAsia"/>
                        <w:w w:val="150"/>
                        <w:sz w:val="12"/>
                        <w:lang w:eastAsia="zh-CN"/>
                      </w:rPr>
                      <w:t>13</w:t>
                    </w:r>
                    <w:r>
                      <w:rPr>
                        <w:w w:val="150"/>
                        <w:sz w:val="12"/>
                      </w:rPr>
                      <w:t>%</w:t>
                    </w:r>
                  </w:p>
                </w:txbxContent>
              </v:textbox>
            </v:shape>
            <v:shape id="_x0000_s1240" type="#_x0000_t202" style="position:absolute;left:5513;top:2013;width:1266;height:126" filled="f" stroked="f">
              <v:textbox style="mso-next-textbox:#_x0000_s1240" inset="0,0,0,0">
                <w:txbxContent>
                  <w:p w:rsidR="00704A8A" w:rsidRDefault="00704A8A">
                    <w:pPr>
                      <w:spacing w:line="125" w:lineRule="exact"/>
                      <w:rPr>
                        <w:sz w:val="12"/>
                      </w:rPr>
                    </w:pPr>
                    <w:r>
                      <w:rPr>
                        <w:w w:val="150"/>
                        <w:sz w:val="12"/>
                      </w:rPr>
                      <w:t>汉族,</w:t>
                    </w:r>
                    <w:r>
                      <w:rPr>
                        <w:rFonts w:hint="eastAsia"/>
                        <w:w w:val="150"/>
                        <w:sz w:val="12"/>
                        <w:lang w:eastAsia="zh-CN"/>
                      </w:rPr>
                      <w:t>257，87</w:t>
                    </w:r>
                    <w:r>
                      <w:rPr>
                        <w:w w:val="150"/>
                        <w:sz w:val="12"/>
                      </w:rPr>
                      <w:t>%</w:t>
                    </w:r>
                  </w:p>
                </w:txbxContent>
              </v:textbox>
            </v:shape>
            <w10:wrap type="topAndBottom" anchorx="page"/>
          </v:group>
        </w:pict>
      </w:r>
    </w:p>
    <w:p w:rsidR="003E3BF0" w:rsidRDefault="003E3BF0">
      <w:pPr>
        <w:pStyle w:val="a3"/>
        <w:spacing w:before="5"/>
        <w:rPr>
          <w:sz w:val="7"/>
          <w:lang w:eastAsia="zh-CN"/>
        </w:rPr>
      </w:pPr>
    </w:p>
    <w:p w:rsidR="003E3BF0" w:rsidRDefault="00345801">
      <w:pPr>
        <w:pStyle w:val="a3"/>
        <w:spacing w:before="27"/>
        <w:ind w:left="1223"/>
        <w:rPr>
          <w:lang w:eastAsia="zh-CN"/>
        </w:rPr>
      </w:pPr>
      <w:r>
        <w:rPr>
          <w:lang w:eastAsia="zh-CN"/>
        </w:rPr>
        <w:t>图 2-</w:t>
      </w:r>
      <w:r w:rsidR="00E20015">
        <w:rPr>
          <w:rFonts w:hint="eastAsia"/>
          <w:lang w:eastAsia="zh-CN"/>
        </w:rPr>
        <w:t>9</w:t>
      </w:r>
      <w:r>
        <w:rPr>
          <w:lang w:eastAsia="zh-CN"/>
        </w:rPr>
        <w:t xml:space="preserve"> 湖南劳动人事职院 </w:t>
      </w:r>
      <w:r w:rsidR="008D0206">
        <w:rPr>
          <w:lang w:eastAsia="zh-CN"/>
        </w:rPr>
        <w:t>2017</w:t>
      </w:r>
      <w:r>
        <w:rPr>
          <w:lang w:eastAsia="zh-CN"/>
        </w:rPr>
        <w:t xml:space="preserve"> 届毕业生</w:t>
      </w:r>
      <w:r w:rsidR="00E20015">
        <w:rPr>
          <w:rFonts w:hint="eastAsia"/>
          <w:lang w:eastAsia="zh-CN"/>
        </w:rPr>
        <w:t>少数民族</w:t>
      </w:r>
      <w:r>
        <w:rPr>
          <w:lang w:eastAsia="zh-CN"/>
        </w:rPr>
        <w:t>就业情况分布图</w:t>
      </w:r>
    </w:p>
    <w:p w:rsidR="003E3BF0" w:rsidRDefault="003E3BF0">
      <w:pPr>
        <w:rPr>
          <w:lang w:eastAsia="zh-CN"/>
        </w:rPr>
        <w:sectPr w:rsidR="003E3BF0" w:rsidSect="00B03914">
          <w:headerReference w:type="default" r:id="rId15"/>
          <w:pgSz w:w="11910" w:h="16840"/>
          <w:pgMar w:top="1580" w:right="1580" w:bottom="1180" w:left="1580" w:header="850" w:footer="995" w:gutter="0"/>
          <w:cols w:space="720"/>
        </w:sectPr>
      </w:pPr>
    </w:p>
    <w:p w:rsidR="003E3BF0" w:rsidRDefault="00345801">
      <w:pPr>
        <w:pStyle w:val="2"/>
        <w:spacing w:line="301" w:lineRule="exact"/>
        <w:ind w:left="218"/>
        <w:rPr>
          <w:lang w:eastAsia="zh-CN"/>
        </w:rPr>
      </w:pPr>
      <w:bookmarkStart w:id="5" w:name="_Toc502911904"/>
      <w:r>
        <w:rPr>
          <w:lang w:eastAsia="zh-CN"/>
        </w:rPr>
        <w:lastRenderedPageBreak/>
        <w:t>三、毕业生的就业情况</w:t>
      </w:r>
      <w:bookmarkEnd w:id="5"/>
    </w:p>
    <w:p w:rsidR="003E3BF0" w:rsidRDefault="00345801">
      <w:pPr>
        <w:pStyle w:val="a3"/>
        <w:spacing w:before="170"/>
        <w:ind w:left="218"/>
        <w:rPr>
          <w:lang w:eastAsia="zh-CN"/>
        </w:rPr>
      </w:pPr>
      <w:r>
        <w:rPr>
          <w:lang w:eastAsia="zh-CN"/>
        </w:rPr>
        <w:t>（一）毕业生的总体流向</w:t>
      </w:r>
    </w:p>
    <w:p w:rsidR="003E3BF0" w:rsidRDefault="00C555C4">
      <w:pPr>
        <w:pStyle w:val="a3"/>
        <w:spacing w:before="154" w:line="357" w:lineRule="auto"/>
        <w:ind w:left="218" w:right="50" w:firstLine="479"/>
        <w:rPr>
          <w:lang w:eastAsia="zh-CN"/>
        </w:rPr>
      </w:pPr>
      <w:r>
        <w:pict>
          <v:group id="_x0000_s1228" style="position:absolute;left:0;text-align:left;margin-left:197.2pt;margin-top:154pt;width:103pt;height:34.7pt;z-index:-57616;mso-position-horizontal-relative:page" coordorigin="3944,3080" coordsize="2060,694">
            <v:shape id="_x0000_s1238" type="#_x0000_t75" style="position:absolute;left:4619;top:3080;width:355;height:232">
              <v:imagedata r:id="rId16" o:title=""/>
            </v:shape>
            <v:shape id="_x0000_s1237" style="position:absolute;left:4504;top:3092;width:466;height:216" coordorigin="4504,3092" coordsize="466,216" path="m4623,3092r-37,8l4541,3100r-37,7l4969,3308,4623,3092xe" fillcolor="#ffc" stroked="f">
              <v:path arrowok="t"/>
            </v:shape>
            <v:shape id="_x0000_s1236" style="position:absolute;left:4504;top:3092;width:466;height:216" coordorigin="4504,3092" coordsize="466,216" path="m4504,3107r37,-7l4586,3100r37,-8l4969,3308,4504,3107xe" filled="f" strokeweight=".14003mm">
              <v:path arrowok="t"/>
            </v:shape>
            <v:shape id="_x0000_s1235" style="position:absolute;left:4458;top:3107;width:511;height:201" coordorigin="4458,3107" coordsize="511,201" path="m4504,3107r-27,l4458,3115r511,193l4504,3107xe" fillcolor="#936" stroked="f">
              <v:path arrowok="t"/>
            </v:shape>
            <v:shape id="_x0000_s1234" style="position:absolute;left:4458;top:3107;width:511;height:201" coordorigin="4458,3107" coordsize="511,201" path="m4458,3115r19,-8l4486,3107r18,l4969,3308,4458,3115xe" filled="f" strokeweight=".13892mm">
              <v:path arrowok="t"/>
            </v:shape>
            <v:shape id="_x0000_s1233" style="position:absolute;left:2818;top:11704;width:132;height:24" coordorigin="2818,11704" coordsize="132,24" o:spt="100" adj="0,,0" path="m4358,3100r55,m4422,3100r36,15e" filled="f" strokeweight=".14814mm">
              <v:stroke joinstyle="round"/>
              <v:formulas/>
              <v:path arrowok="t" o:connecttype="segments"/>
            </v:shape>
            <v:shape id="_x0000_s1232" style="position:absolute;left:3948;top:3315;width:2052;height:455" coordorigin="3948,3315" coordsize="2052,455" o:spt="100" adj="0,,0" path="m5134,3762r-320,l4851,3770r246,l5134,3762xm5288,3755r-638,l4686,3762r566,l5288,3755xm5370,3747r-802,l4604,3755r739,l5370,3747xm5453,3739r-967,l4541,3747r866,l5453,3739xm5517,3732r-1086,l4458,3739r1031,l5517,3732xm5662,3708r-1377,l4358,3724r27,8l5562,3732r27,-8l5617,3716r45,-8xm3948,3323r,239l3957,3570r,7l3966,3593r27,23l4030,3631r9,8l4066,3647r37,15l4130,3670r18,8l4176,3685r36,8l4231,3701r27,7l5681,3708r54,-15l5772,3685r36,-15l5845,3662r73,-31l5927,3624r18,-8l5972,3593r9,-16l5991,3570r,-8l6000,3554r,-23l4851,3531r-37,-7l4686,3524r-36,-8l4604,3516r-36,-8l4541,3508r-55,-7l4458,3501r-27,-8l4385,3493r-27,-8l4285,3470r-27,l4231,3462r-19,-8l4176,3446r-28,-7l4130,3431r-27,-8l4066,3408r-27,-8l4030,3393r-37,-16l3966,3354r-9,-15l3957,3331r-9,-8xm6000,3315r-9,8l5991,3331r-10,8l5972,3354r-27,23l5927,3385r-9,8l5845,3423r-37,8l5772,3446r-37,8l5708,3462r-27,8l5662,3470r-45,7l5562,3493r-45,l5489,3501r-36,l5407,3508r-37,l5343,3516r-55,l5252,3524r-118,l5097,3531r903,l6000,3315xe" fillcolor="#4d4d80" stroked="f">
              <v:stroke joinstyle="round"/>
              <v:formulas/>
              <v:path arrowok="t" o:connecttype="segments"/>
            </v:shape>
            <v:shape id="_x0000_s1231" style="position:absolute;left:3948;top:3308;width:2052;height:463" coordorigin="3948,3308" coordsize="2052,463" path="m6000,3308r,7l5991,3323r,8l5981,3339r-9,15l5963,3362r-9,7l5945,3377r-18,8l5918,3393r-18,7l5881,3408r-18,8l5845,3423r-37,8l5790,3439r-18,7l5735,3454r-27,8l5681,3470r-19,l5617,3477r-28,8l5562,3493r-45,l5489,3501r-36,l5407,3508r-37,l5343,3516r-55,l5252,3524r-36,l5188,3524r-54,l5097,3531r-37,l4851,3531r-37,-7l4759,3524r-36,l4686,3524r-36,-8l4604,3516r-36,-8l4541,3508r-55,-7l4458,3501r-27,-8l4385,3493r-27,-8l4322,3477r-37,-7l4258,3470r-27,-8l4212,3454r-36,-8l4148,3439r-18,-8l4103,3423r-19,-7l4066,3408r-27,-8l4030,3393r-18,-8l3993,3377r-9,-8l3975,3362r-9,-8l3957,3339r,-8l3948,3323r,-8l3948,3308r,239l3948,3554r,8l3957,3570r,7l3966,3593r9,8l3984,3608r9,8l4012,3624r18,7l4039,3639r27,8l4084,3655r19,7l4130,3670r18,8l4176,3685r36,8l4231,3701r27,7l4285,3708r37,8l4358,3724r27,8l4431,3732r27,7l4486,3739r55,8l4568,3747r36,8l4650,3755r36,7l4723,3762r36,l4814,3762r37,8l4878,3770r219,l5134,3762r54,l5216,3762r36,l5288,3755r55,l5370,3747r37,l5453,3739r36,l5517,3732r45,l5589,3724r28,-8l5662,3708r19,l5708,3701r27,-8l5772,3685r18,-7l5808,3670r37,-8l5863,3655r18,-8l5900,3639r18,-8l5927,3624r18,-8l5954,3608r9,-7l5972,3593r9,-16l5991,3570r,-8l6000,3554r,-7l6000,3308xe" filled="f" strokeweight=".1368mm">
              <v:path arrowok="t"/>
            </v:shape>
            <v:shape id="_x0000_s1230" style="position:absolute;left:3948;top:3084;width:2052;height:447" coordorigin="3948,3084" coordsize="2052,447" o:spt="100" adj="0,,0" path="m5115,3524r-282,l4860,3531r219,l5115,3524xm5270,3516r-602,l4705,3524r529,l5270,3516xm5389,3508r-839,l4586,3516r766,l5389,3508xm5471,3501r-994,l4522,3508r903,l5471,3501xm5699,3462r-1450,l4285,3470r55,15l4385,3493r28,l4440,3501r1058,l5571,3485r37,l5662,3470r37,-8xm4458,3115r-27,l4385,3123r-27,8l4322,3131r-28,7l4258,3146r-27,8l4212,3154r-36,7l4148,3169r-18,8l4112,3185r-28,7l4012,3223r-55,46l3957,3277r-9,8l3948,3331r27,23l3984,3369r9,8l4012,3385r9,8l4075,3416r28,7l4139,3439r37,7l4194,3454r28,8l5726,3462r19,-8l5781,3446r18,-7l5854,3423r18,-7l5881,3408r19,-8l5927,3393r54,-47l5981,3339r10,-8l5991,3323r9,-8l6000,3308r-1031,l4458,3115xm5170,3084r-201,l4969,3308r1031,l6000,3292r-9,-7l5991,3277r-28,-23l5954,3239r-9,-8l5890,3208r-9,-8l5863,3192r-27,-7l5808,3177r-18,-8l5754,3161r-19,-7l5708,3154r-27,-8l5644,3138r-27,-7l5589,3131r-45,-8l5517,3115r-28,l5453,3107r-46,-7l5343,3100r-55,-8l5216,3092r-46,-8xe" fillcolor="#99f" stroked="f">
              <v:stroke joinstyle="round"/>
              <v:formulas/>
              <v:path arrowok="t" o:connecttype="segments"/>
            </v:shape>
            <v:shape id="_x0000_s1229" style="position:absolute;left:3948;top:3084;width:2052;height:447" coordorigin="3948,3084" coordsize="2052,447" path="m4969,3084r,l5170,3084r46,8l5252,3092r36,l5343,3100r27,l5407,3100r46,7l5489,3115r28,l5544,3123r45,8l5617,3131r27,7l5681,3146r27,8l5735,3154r19,7l5790,3169r18,8l5836,3185r27,7l5881,3200r9,8l5909,3215r18,8l5945,3231r9,8l5963,3254r9,8l5981,3269r10,8l5991,3285r9,7l6000,3300r,15l5991,3323r,8l5981,3339r,7l5972,3354r-9,8l5945,3377r-9,8l5927,3393r-27,7l5881,3408r-9,8l5854,3423r-27,8l5799,3439r-18,7l5745,3454r-19,8l5699,3462r-37,8l5635,3477r-27,8l5571,3485r-36,8l5498,3501r-27,l5425,3508r-36,l5352,3516r-27,l5270,3516r-36,8l5206,3524r-54,l5115,3524r-36,7l4860,3531r-27,-7l4796,3524r-55,l4705,3524r-37,-8l4641,3516r-55,l4550,3508r-28,l4477,3501r-37,l4413,3493r-28,l4340,3485r-27,-8l4285,3470r-36,-8l4222,3462r-28,-8l4176,3446r-37,-7l4121,3431r-18,-8l4075,3416r-18,-8l4039,3400r-18,-7l4012,3385r-19,-8l3984,3369r-9,-15l3966,3346r-9,-7l3948,3331r,-46l3957,3277r,-8l3966,3262r9,-8l3984,3246r18,-15l4012,3223r18,-8l4048,3208r18,-8l4084,3192r28,-7l4130,3177r18,-8l4176,3161r36,-7l4231,3154r27,-8l4294,3138r28,-7l4358,3131r27,-8l4431,3115r27,l4969,3308r,-224xe" filled="f" strokeweight=".1367mm">
              <v:path arrowok="t"/>
            </v:shape>
            <w10:wrap anchorx="page"/>
          </v:group>
        </w:pict>
      </w:r>
      <w:r>
        <w:pict>
          <v:line id="_x0000_s1227" style="position:absolute;left:0;text-align:left;z-index:-57592;mso-position-horizontal-relative:page" from="234.8pt,107.2pt" to="237.5pt,107.2pt" strokeweight=".1356mm">
            <w10:wrap anchorx="page"/>
          </v:line>
        </w:pict>
      </w:r>
      <w:r>
        <w:pict>
          <v:line id="_x0000_s1226" style="position:absolute;left:0;text-align:left;z-index:-57568;mso-position-horizontal-relative:page" from="222pt,131.1pt" to="224.75pt,131.1pt" strokeweight=".1356mm">
            <w10:wrap anchorx="page"/>
          </v:line>
        </w:pict>
      </w:r>
      <w:r>
        <w:pict>
          <v:group id="_x0000_s1223" style="position:absolute;left:0;text-align:left;margin-left:387.1pt;margin-top:152.25pt;width:6.4pt;height:5.45pt;z-index:-57544;mso-position-horizontal-relative:page" coordorigin="7742,3045" coordsize="128,109">
            <v:rect id="_x0000_s1225" style="position:absolute;left:7747;top:3050;width:118;height:100" fillcolor="#99f" stroked="f"/>
            <v:rect id="_x0000_s1224" style="position:absolute;left:7747;top:3050;width:118;height:100" filled="f" strokeweight=".14603mm"/>
            <w10:wrap anchorx="page"/>
          </v:group>
        </w:pict>
      </w:r>
      <w:r w:rsidR="008D0206">
        <w:rPr>
          <w:lang w:eastAsia="zh-CN"/>
        </w:rPr>
        <w:t>2017</w:t>
      </w:r>
      <w:r w:rsidR="00345801">
        <w:rPr>
          <w:spacing w:val="-20"/>
          <w:lang w:eastAsia="zh-CN"/>
        </w:rPr>
        <w:t xml:space="preserve"> 届毕业生 </w:t>
      </w:r>
      <w:r w:rsidR="0031640A">
        <w:rPr>
          <w:rFonts w:hint="eastAsia"/>
          <w:lang w:eastAsia="zh-CN"/>
        </w:rPr>
        <w:t>314</w:t>
      </w:r>
      <w:r w:rsidR="00345801">
        <w:rPr>
          <w:spacing w:val="-9"/>
          <w:lang w:eastAsia="zh-CN"/>
        </w:rPr>
        <w:t xml:space="preserve"> 人，其中已就业的 </w:t>
      </w:r>
      <w:r w:rsidR="0031640A">
        <w:rPr>
          <w:rFonts w:hint="eastAsia"/>
          <w:lang w:eastAsia="zh-CN"/>
        </w:rPr>
        <w:t>297</w:t>
      </w:r>
      <w:r w:rsidR="00345801">
        <w:rPr>
          <w:spacing w:val="-2"/>
          <w:lang w:eastAsia="zh-CN"/>
        </w:rPr>
        <w:t xml:space="preserve"> 人中,</w:t>
      </w:r>
      <w:r w:rsidR="00081B3D" w:rsidRPr="00081B3D">
        <w:rPr>
          <w:spacing w:val="-5"/>
          <w:lang w:eastAsia="zh-CN"/>
        </w:rPr>
        <w:t xml:space="preserve"> </w:t>
      </w:r>
      <w:r w:rsidR="00081B3D">
        <w:rPr>
          <w:spacing w:val="-5"/>
          <w:lang w:eastAsia="zh-CN"/>
        </w:rPr>
        <w:t>其中聘用</w:t>
      </w:r>
      <w:r w:rsidR="00081B3D">
        <w:rPr>
          <w:lang w:eastAsia="zh-CN"/>
        </w:rPr>
        <w:t>（</w:t>
      </w:r>
      <w:r w:rsidR="00081B3D">
        <w:rPr>
          <w:spacing w:val="-1"/>
          <w:lang w:eastAsia="zh-CN"/>
        </w:rPr>
        <w:t>灵活就业</w:t>
      </w:r>
      <w:r w:rsidR="00081B3D">
        <w:rPr>
          <w:spacing w:val="-5"/>
          <w:lang w:eastAsia="zh-CN"/>
        </w:rPr>
        <w:t>）</w:t>
      </w:r>
      <w:r w:rsidR="00081B3D">
        <w:rPr>
          <w:rFonts w:hint="eastAsia"/>
          <w:spacing w:val="-5"/>
          <w:lang w:eastAsia="zh-CN"/>
        </w:rPr>
        <w:t>294</w:t>
      </w:r>
      <w:r w:rsidR="00081B3D">
        <w:rPr>
          <w:spacing w:val="-4"/>
          <w:lang w:eastAsia="zh-CN"/>
        </w:rPr>
        <w:t xml:space="preserve">人，占 </w:t>
      </w:r>
      <w:r w:rsidR="00081B3D">
        <w:rPr>
          <w:spacing w:val="-3"/>
          <w:lang w:eastAsia="zh-CN"/>
        </w:rPr>
        <w:t>9</w:t>
      </w:r>
      <w:r w:rsidR="00081B3D">
        <w:rPr>
          <w:rFonts w:hint="eastAsia"/>
          <w:spacing w:val="-3"/>
          <w:lang w:eastAsia="zh-CN"/>
        </w:rPr>
        <w:t>3</w:t>
      </w:r>
      <w:r w:rsidR="00081B3D">
        <w:rPr>
          <w:spacing w:val="-3"/>
          <w:lang w:eastAsia="zh-CN"/>
        </w:rPr>
        <w:t>.6</w:t>
      </w:r>
      <w:r w:rsidR="00081B3D">
        <w:rPr>
          <w:rFonts w:hint="eastAsia"/>
          <w:spacing w:val="-3"/>
          <w:lang w:eastAsia="zh-CN"/>
        </w:rPr>
        <w:t>3</w:t>
      </w:r>
      <w:r w:rsidR="00081B3D">
        <w:rPr>
          <w:spacing w:val="-2"/>
          <w:lang w:eastAsia="zh-CN"/>
        </w:rPr>
        <w:t>%；</w:t>
      </w:r>
      <w:r w:rsidR="00081B3D">
        <w:rPr>
          <w:spacing w:val="-5"/>
          <w:lang w:eastAsia="zh-CN"/>
        </w:rPr>
        <w:t>聘用</w:t>
      </w:r>
      <w:r w:rsidR="00081B3D">
        <w:rPr>
          <w:lang w:eastAsia="zh-CN"/>
        </w:rPr>
        <w:t>（</w:t>
      </w:r>
      <w:r w:rsidR="00081B3D">
        <w:rPr>
          <w:spacing w:val="-1"/>
          <w:lang w:eastAsia="zh-CN"/>
        </w:rPr>
        <w:t>就业</w:t>
      </w:r>
      <w:r w:rsidR="00081B3D">
        <w:rPr>
          <w:spacing w:val="-5"/>
          <w:lang w:eastAsia="zh-CN"/>
        </w:rPr>
        <w:t>）</w:t>
      </w:r>
      <w:r w:rsidR="00081B3D">
        <w:rPr>
          <w:rFonts w:hint="eastAsia"/>
          <w:spacing w:val="-5"/>
          <w:lang w:eastAsia="zh-CN"/>
        </w:rPr>
        <w:t>2人，占0.64%；</w:t>
      </w:r>
      <w:r w:rsidR="00081B3D">
        <w:rPr>
          <w:spacing w:val="-2"/>
          <w:lang w:eastAsia="zh-CN"/>
        </w:rPr>
        <w:t xml:space="preserve">继续深造 </w:t>
      </w:r>
      <w:r w:rsidR="00081B3D">
        <w:rPr>
          <w:lang w:eastAsia="zh-CN"/>
        </w:rPr>
        <w:t xml:space="preserve">1 </w:t>
      </w:r>
      <w:r w:rsidR="00081B3D">
        <w:rPr>
          <w:spacing w:val="-14"/>
          <w:lang w:eastAsia="zh-CN"/>
        </w:rPr>
        <w:t xml:space="preserve">人，占 </w:t>
      </w:r>
      <w:r w:rsidR="00081B3D">
        <w:rPr>
          <w:lang w:eastAsia="zh-CN"/>
        </w:rPr>
        <w:t>0.</w:t>
      </w:r>
      <w:r w:rsidR="00081B3D">
        <w:rPr>
          <w:rFonts w:hint="eastAsia"/>
          <w:lang w:eastAsia="zh-CN"/>
        </w:rPr>
        <w:t>32</w:t>
      </w:r>
      <w:r w:rsidR="00081B3D">
        <w:rPr>
          <w:lang w:eastAsia="zh-CN"/>
        </w:rPr>
        <w:t>%，；</w:t>
      </w:r>
      <w:r w:rsidR="00081B3D">
        <w:rPr>
          <w:spacing w:val="1"/>
          <w:lang w:eastAsia="zh-CN"/>
        </w:rPr>
        <w:t>另有</w:t>
      </w:r>
      <w:r w:rsidR="00081B3D">
        <w:rPr>
          <w:rFonts w:hint="eastAsia"/>
          <w:lang w:eastAsia="zh-CN"/>
        </w:rPr>
        <w:t>17</w:t>
      </w:r>
      <w:r w:rsidR="00081B3D">
        <w:rPr>
          <w:spacing w:val="-7"/>
          <w:lang w:eastAsia="zh-CN"/>
        </w:rPr>
        <w:t xml:space="preserve">人暂未就业，占 </w:t>
      </w:r>
      <w:r w:rsidR="00081B3D">
        <w:rPr>
          <w:lang w:eastAsia="zh-CN"/>
        </w:rPr>
        <w:t>5.</w:t>
      </w:r>
      <w:r w:rsidR="00081B3D">
        <w:rPr>
          <w:rFonts w:hint="eastAsia"/>
          <w:lang w:eastAsia="zh-CN"/>
        </w:rPr>
        <w:t>41</w:t>
      </w:r>
      <w:r w:rsidR="00081B3D">
        <w:rPr>
          <w:lang w:eastAsia="zh-CN"/>
        </w:rPr>
        <w:t>%</w:t>
      </w:r>
      <w:r w:rsidR="00345801">
        <w:rPr>
          <w:lang w:eastAsia="zh-CN"/>
        </w:rPr>
        <w:t>。</w:t>
      </w:r>
    </w:p>
    <w:p w:rsidR="00CA1C12" w:rsidRDefault="00CA1C12" w:rsidP="00351B8B">
      <w:pPr>
        <w:pStyle w:val="a3"/>
        <w:spacing w:before="154" w:line="357" w:lineRule="auto"/>
        <w:ind w:left="218" w:right="50" w:firstLine="479"/>
        <w:jc w:val="center"/>
        <w:rPr>
          <w:lang w:eastAsia="zh-CN"/>
        </w:rPr>
      </w:pPr>
      <w:r>
        <w:rPr>
          <w:noProof/>
          <w:lang w:eastAsia="zh-CN"/>
        </w:rPr>
        <w:drawing>
          <wp:inline distT="0" distB="0" distL="0" distR="0" wp14:anchorId="6946DEBF" wp14:editId="5EDC2538">
            <wp:extent cx="4174435" cy="1876507"/>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E3BF0" w:rsidRDefault="003E3BF0">
      <w:pPr>
        <w:pStyle w:val="a3"/>
        <w:spacing w:before="11"/>
        <w:rPr>
          <w:sz w:val="9"/>
          <w:lang w:eastAsia="zh-CN"/>
        </w:rPr>
      </w:pPr>
    </w:p>
    <w:p w:rsidR="003E3BF0" w:rsidRDefault="00C555C4">
      <w:pPr>
        <w:pStyle w:val="a3"/>
        <w:spacing w:before="172"/>
        <w:ind w:left="938"/>
        <w:rPr>
          <w:lang w:eastAsia="zh-CN"/>
        </w:rPr>
      </w:pPr>
      <w:r>
        <w:pict>
          <v:group id="_x0000_s1220" style="position:absolute;left:0;text-align:left;margin-left:387.1pt;margin-top:-77.5pt;width:6.4pt;height:5.5pt;z-index:-57520;mso-position-horizontal-relative:page" coordorigin="7742,-1550" coordsize="128,110">
            <v:rect id="_x0000_s1222" style="position:absolute;left:7747;top:-1546;width:118;height:100" fillcolor="#936" stroked="f"/>
            <v:rect id="_x0000_s1221" style="position:absolute;left:7747;top:-1546;width:118;height:100" filled="f" strokeweight=".14606mm"/>
            <w10:wrap anchorx="page"/>
          </v:group>
        </w:pict>
      </w:r>
      <w:r>
        <w:pict>
          <v:group id="_x0000_s1217" style="position:absolute;left:0;text-align:left;margin-left:387.1pt;margin-top:-66.3pt;width:6.4pt;height:5.5pt;z-index:-57496;mso-position-horizontal-relative:page" coordorigin="7742,-1326" coordsize="128,110">
            <v:rect id="_x0000_s1219" style="position:absolute;left:7747;top:-1322;width:118;height:100" fillcolor="#ffc" stroked="f"/>
            <v:rect id="_x0000_s1218" style="position:absolute;left:7747;top:-1322;width:118;height:100" filled="f" strokeweight=".14606mm"/>
            <w10:wrap anchorx="page"/>
          </v:group>
        </w:pict>
      </w:r>
      <w:r>
        <w:pict>
          <v:group id="_x0000_s1214" style="position:absolute;left:0;text-align:left;margin-left:387.1pt;margin-top:-55.15pt;width:6.4pt;height:5.5pt;z-index:-57472;mso-position-horizontal-relative:page" coordorigin="7742,-1103" coordsize="128,110">
            <v:rect id="_x0000_s1216" style="position:absolute;left:7747;top:-1099;width:118;height:100" fillcolor="#cff" stroked="f"/>
            <v:rect id="_x0000_s1215" style="position:absolute;left:7747;top:-1099;width:118;height:100" filled="f" strokeweight=".14606mm"/>
            <w10:wrap anchorx="page"/>
          </v:group>
        </w:pict>
      </w:r>
      <w:r w:rsidR="00345801">
        <w:rPr>
          <w:lang w:eastAsia="zh-CN"/>
        </w:rPr>
        <w:t>图 2-</w:t>
      </w:r>
      <w:r w:rsidR="00351B8B">
        <w:rPr>
          <w:rFonts w:hint="eastAsia"/>
          <w:lang w:eastAsia="zh-CN"/>
        </w:rPr>
        <w:t>10</w:t>
      </w:r>
      <w:r w:rsidR="00345801">
        <w:rPr>
          <w:lang w:eastAsia="zh-CN"/>
        </w:rPr>
        <w:t xml:space="preserve"> 湖南劳动人事职院 </w:t>
      </w:r>
      <w:r w:rsidR="008D0206">
        <w:rPr>
          <w:lang w:eastAsia="zh-CN"/>
        </w:rPr>
        <w:t>2017</w:t>
      </w:r>
      <w:r w:rsidR="00345801">
        <w:rPr>
          <w:lang w:eastAsia="zh-CN"/>
        </w:rPr>
        <w:t xml:space="preserve"> 届毕业生就业总体情况分布图</w:t>
      </w:r>
    </w:p>
    <w:p w:rsidR="003E3BF0" w:rsidRDefault="00345801">
      <w:pPr>
        <w:pStyle w:val="a3"/>
        <w:spacing w:before="153"/>
        <w:ind w:left="218"/>
        <w:rPr>
          <w:lang w:eastAsia="zh-CN"/>
        </w:rPr>
      </w:pPr>
      <w:r>
        <w:rPr>
          <w:lang w:eastAsia="zh-CN"/>
        </w:rPr>
        <w:t>（二）毕业生的深造情况</w:t>
      </w:r>
    </w:p>
    <w:p w:rsidR="003E3BF0" w:rsidRDefault="00345801">
      <w:pPr>
        <w:pStyle w:val="a3"/>
        <w:spacing w:before="153"/>
        <w:ind w:left="458"/>
        <w:rPr>
          <w:lang w:eastAsia="zh-CN"/>
        </w:rPr>
      </w:pPr>
      <w:r>
        <w:rPr>
          <w:lang w:eastAsia="zh-CN"/>
        </w:rPr>
        <w:t>继续深造 1 人，去</w:t>
      </w:r>
      <w:r w:rsidR="007E50AA">
        <w:rPr>
          <w:rFonts w:hint="eastAsia"/>
          <w:lang w:eastAsia="zh-CN"/>
        </w:rPr>
        <w:t>湖南城市学院</w:t>
      </w:r>
      <w:r>
        <w:rPr>
          <w:lang w:eastAsia="zh-CN"/>
        </w:rPr>
        <w:t>。</w:t>
      </w:r>
    </w:p>
    <w:p w:rsidR="003E3BF0" w:rsidRDefault="00345801" w:rsidP="009B6CCD">
      <w:pPr>
        <w:pStyle w:val="a3"/>
        <w:spacing w:before="153"/>
        <w:ind w:left="218"/>
        <w:rPr>
          <w:lang w:eastAsia="zh-CN"/>
        </w:rPr>
      </w:pPr>
      <w:r>
        <w:rPr>
          <w:lang w:eastAsia="zh-CN"/>
        </w:rPr>
        <w:t>（三）毕业生的就业情况</w:t>
      </w:r>
    </w:p>
    <w:p w:rsidR="003E3BF0" w:rsidRDefault="00345801">
      <w:pPr>
        <w:pStyle w:val="a3"/>
        <w:spacing w:before="154"/>
        <w:ind w:left="218"/>
        <w:rPr>
          <w:lang w:eastAsia="zh-CN"/>
        </w:rPr>
      </w:pPr>
      <w:r>
        <w:rPr>
          <w:lang w:eastAsia="zh-CN"/>
        </w:rPr>
        <w:t>1.就业单位的性质与规模</w:t>
      </w:r>
    </w:p>
    <w:p w:rsidR="003E3BF0" w:rsidRDefault="00345801">
      <w:pPr>
        <w:pStyle w:val="a3"/>
        <w:spacing w:before="154" w:line="357" w:lineRule="auto"/>
        <w:ind w:left="218" w:right="233" w:firstLine="479"/>
        <w:jc w:val="both"/>
        <w:rPr>
          <w:lang w:eastAsia="zh-CN"/>
        </w:rPr>
      </w:pPr>
      <w:r>
        <w:rPr>
          <w:spacing w:val="-15"/>
          <w:lang w:eastAsia="zh-CN"/>
        </w:rPr>
        <w:t xml:space="preserve">学院 </w:t>
      </w:r>
      <w:r w:rsidR="008D0206">
        <w:rPr>
          <w:lang w:eastAsia="zh-CN"/>
        </w:rPr>
        <w:t>2017</w:t>
      </w:r>
      <w:r>
        <w:rPr>
          <w:spacing w:val="-7"/>
          <w:lang w:eastAsia="zh-CN"/>
        </w:rPr>
        <w:t xml:space="preserve"> 届毕业生的专业</w:t>
      </w:r>
      <w:r w:rsidR="002C5766">
        <w:rPr>
          <w:rFonts w:hint="eastAsia"/>
          <w:spacing w:val="-7"/>
          <w:lang w:eastAsia="zh-CN"/>
        </w:rPr>
        <w:t>为</w:t>
      </w:r>
      <w:r w:rsidR="002C5766">
        <w:rPr>
          <w:rFonts w:hint="eastAsia"/>
          <w:spacing w:val="-6"/>
          <w:lang w:eastAsia="zh-CN"/>
        </w:rPr>
        <w:t>导游、供热通风与空调工程技术、机械制造与自动化、</w:t>
      </w:r>
      <w:r w:rsidR="002C5766">
        <w:rPr>
          <w:spacing w:val="-6"/>
          <w:lang w:eastAsia="zh-CN"/>
        </w:rPr>
        <w:t>人力资源管理和检测</w:t>
      </w:r>
      <w:r w:rsidR="002C5766">
        <w:rPr>
          <w:rFonts w:hint="eastAsia"/>
          <w:spacing w:val="-6"/>
          <w:lang w:eastAsia="zh-CN"/>
        </w:rPr>
        <w:t>技术与应用</w:t>
      </w:r>
      <w:r w:rsidR="002C5766">
        <w:rPr>
          <w:spacing w:val="-6"/>
          <w:lang w:eastAsia="zh-CN"/>
        </w:rPr>
        <w:t>专业</w:t>
      </w:r>
      <w:r>
        <w:rPr>
          <w:spacing w:val="-7"/>
          <w:lang w:eastAsia="zh-CN"/>
        </w:rPr>
        <w:t>等，</w:t>
      </w:r>
      <w:r w:rsidR="002C5766">
        <w:rPr>
          <w:spacing w:val="-6"/>
          <w:lang w:eastAsia="zh-CN"/>
        </w:rPr>
        <w:t>检测</w:t>
      </w:r>
      <w:r w:rsidR="002C5766">
        <w:rPr>
          <w:rFonts w:hint="eastAsia"/>
          <w:spacing w:val="-6"/>
          <w:lang w:eastAsia="zh-CN"/>
        </w:rPr>
        <w:t>技术与应用</w:t>
      </w:r>
      <w:r>
        <w:rPr>
          <w:spacing w:val="-10"/>
          <w:lang w:eastAsia="zh-CN"/>
        </w:rPr>
        <w:t>专业就业去向主要是全国各大无损检测机构和生产制造企业，</w:t>
      </w:r>
      <w:r w:rsidR="002C5766">
        <w:rPr>
          <w:rFonts w:hint="eastAsia"/>
          <w:spacing w:val="-6"/>
          <w:lang w:eastAsia="zh-CN"/>
        </w:rPr>
        <w:t>供热通风与空调工程技术专业就业去向主要是全国各空调设备制造企业，机械制造与自动化专业主要就业去向是机械制造企业，</w:t>
      </w:r>
      <w:r>
        <w:rPr>
          <w:spacing w:val="-10"/>
          <w:lang w:eastAsia="zh-CN"/>
        </w:rPr>
        <w:t>人力资源管理专</w:t>
      </w:r>
      <w:r>
        <w:rPr>
          <w:spacing w:val="-15"/>
          <w:lang w:eastAsia="zh-CN"/>
        </w:rPr>
        <w:t>业毕业生主要去向是省内外各企业，从事公共事业即事业单位的比例最少详情如下：</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67"/>
        <w:gridCol w:w="1480"/>
        <w:gridCol w:w="1296"/>
        <w:gridCol w:w="1617"/>
      </w:tblGrid>
      <w:tr w:rsidR="003E3BF0" w:rsidTr="00094B27">
        <w:trPr>
          <w:trHeight w:hRule="exact" w:val="478"/>
        </w:trPr>
        <w:tc>
          <w:tcPr>
            <w:tcW w:w="2492" w:type="pct"/>
            <w:vAlign w:val="center"/>
          </w:tcPr>
          <w:p w:rsidR="003E3BF0" w:rsidRDefault="00345801" w:rsidP="00094B27">
            <w:pPr>
              <w:pStyle w:val="TableParagraph"/>
              <w:spacing w:before="36"/>
              <w:jc w:val="center"/>
              <w:rPr>
                <w:sz w:val="24"/>
              </w:rPr>
            </w:pPr>
            <w:proofErr w:type="spellStart"/>
            <w:r>
              <w:rPr>
                <w:sz w:val="24"/>
              </w:rPr>
              <w:t>行业性质</w:t>
            </w:r>
            <w:proofErr w:type="spellEnd"/>
          </w:p>
        </w:tc>
        <w:tc>
          <w:tcPr>
            <w:tcW w:w="845" w:type="pct"/>
            <w:vAlign w:val="center"/>
          </w:tcPr>
          <w:p w:rsidR="003E3BF0" w:rsidRDefault="00345801" w:rsidP="00094B27">
            <w:pPr>
              <w:pStyle w:val="TableParagraph"/>
              <w:spacing w:before="36"/>
              <w:jc w:val="center"/>
              <w:rPr>
                <w:sz w:val="24"/>
              </w:rPr>
            </w:pPr>
            <w:proofErr w:type="spellStart"/>
            <w:r>
              <w:rPr>
                <w:sz w:val="24"/>
              </w:rPr>
              <w:t>就业人数</w:t>
            </w:r>
            <w:proofErr w:type="spellEnd"/>
          </w:p>
        </w:tc>
        <w:tc>
          <w:tcPr>
            <w:tcW w:w="740" w:type="pct"/>
            <w:vAlign w:val="center"/>
          </w:tcPr>
          <w:p w:rsidR="003E3BF0" w:rsidRDefault="00345801" w:rsidP="00094B27">
            <w:pPr>
              <w:pStyle w:val="TableParagraph"/>
              <w:spacing w:before="36"/>
              <w:jc w:val="center"/>
              <w:rPr>
                <w:sz w:val="24"/>
              </w:rPr>
            </w:pPr>
            <w:proofErr w:type="spellStart"/>
            <w:r>
              <w:rPr>
                <w:sz w:val="24"/>
              </w:rPr>
              <w:t>百分比</w:t>
            </w:r>
            <w:proofErr w:type="spellEnd"/>
          </w:p>
        </w:tc>
        <w:tc>
          <w:tcPr>
            <w:tcW w:w="923" w:type="pct"/>
            <w:vAlign w:val="center"/>
          </w:tcPr>
          <w:p w:rsidR="003E3BF0" w:rsidRDefault="00345801" w:rsidP="00094B27">
            <w:pPr>
              <w:pStyle w:val="TableParagraph"/>
              <w:spacing w:before="36"/>
              <w:jc w:val="center"/>
              <w:rPr>
                <w:sz w:val="24"/>
              </w:rPr>
            </w:pPr>
            <w:proofErr w:type="spellStart"/>
            <w:r>
              <w:rPr>
                <w:sz w:val="24"/>
              </w:rPr>
              <w:t>备注</w:t>
            </w:r>
            <w:proofErr w:type="spellEnd"/>
          </w:p>
        </w:tc>
      </w:tr>
      <w:tr w:rsidR="00094B27" w:rsidTr="00094B27">
        <w:trPr>
          <w:trHeight w:hRule="exact" w:val="480"/>
        </w:trPr>
        <w:tc>
          <w:tcPr>
            <w:tcW w:w="2492" w:type="pct"/>
            <w:vAlign w:val="center"/>
          </w:tcPr>
          <w:p w:rsidR="00094B27" w:rsidRDefault="00094B27" w:rsidP="00094B27">
            <w:pPr>
              <w:pStyle w:val="TableParagraph"/>
              <w:spacing w:before="38"/>
              <w:jc w:val="center"/>
              <w:rPr>
                <w:sz w:val="24"/>
              </w:rPr>
            </w:pPr>
            <w:proofErr w:type="spellStart"/>
            <w:r>
              <w:rPr>
                <w:sz w:val="24"/>
              </w:rPr>
              <w:t>房地产业</w:t>
            </w:r>
            <w:proofErr w:type="spellEnd"/>
          </w:p>
        </w:tc>
        <w:tc>
          <w:tcPr>
            <w:tcW w:w="845" w:type="pct"/>
            <w:vAlign w:val="center"/>
          </w:tcPr>
          <w:p w:rsidR="00094B27" w:rsidRDefault="00094B27" w:rsidP="00094B27">
            <w:pPr>
              <w:pStyle w:val="TableParagraph"/>
              <w:spacing w:before="38"/>
              <w:jc w:val="center"/>
              <w:rPr>
                <w:sz w:val="24"/>
                <w:lang w:eastAsia="zh-CN"/>
              </w:rPr>
            </w:pPr>
            <w:r>
              <w:rPr>
                <w:rFonts w:hint="eastAsia"/>
                <w:sz w:val="24"/>
                <w:lang w:eastAsia="zh-CN"/>
              </w:rPr>
              <w:t>4</w:t>
            </w:r>
          </w:p>
        </w:tc>
        <w:tc>
          <w:tcPr>
            <w:tcW w:w="740" w:type="pct"/>
            <w:vAlign w:val="center"/>
          </w:tcPr>
          <w:p w:rsidR="00094B27" w:rsidRPr="004467B7" w:rsidRDefault="00094B27" w:rsidP="00094B27">
            <w:pPr>
              <w:jc w:val="center"/>
            </w:pPr>
            <w:r w:rsidRPr="004467B7">
              <w:t>1.35%</w:t>
            </w:r>
          </w:p>
        </w:tc>
        <w:tc>
          <w:tcPr>
            <w:tcW w:w="923" w:type="pct"/>
            <w:vAlign w:val="center"/>
          </w:tcPr>
          <w:p w:rsidR="00094B27" w:rsidRDefault="00094B27" w:rsidP="00094B27">
            <w:pPr>
              <w:jc w:val="center"/>
            </w:pPr>
          </w:p>
        </w:tc>
      </w:tr>
      <w:tr w:rsidR="00094B27" w:rsidTr="00094B27">
        <w:trPr>
          <w:trHeight w:hRule="exact" w:val="478"/>
        </w:trPr>
        <w:tc>
          <w:tcPr>
            <w:tcW w:w="2492" w:type="pct"/>
            <w:vAlign w:val="center"/>
          </w:tcPr>
          <w:p w:rsidR="00094B27" w:rsidRDefault="00094B27" w:rsidP="00094B27">
            <w:pPr>
              <w:pStyle w:val="TableParagraph"/>
              <w:spacing w:before="36"/>
              <w:jc w:val="center"/>
              <w:rPr>
                <w:sz w:val="24"/>
                <w:lang w:eastAsia="zh-CN"/>
              </w:rPr>
            </w:pPr>
            <w:r>
              <w:rPr>
                <w:sz w:val="24"/>
                <w:lang w:eastAsia="zh-CN"/>
              </w:rPr>
              <w:t>公共管理、社会保障和社会组织</w:t>
            </w:r>
          </w:p>
        </w:tc>
        <w:tc>
          <w:tcPr>
            <w:tcW w:w="845" w:type="pct"/>
            <w:vAlign w:val="center"/>
          </w:tcPr>
          <w:p w:rsidR="00094B27" w:rsidRDefault="00094B27" w:rsidP="00094B27">
            <w:pPr>
              <w:pStyle w:val="TableParagraph"/>
              <w:spacing w:before="36"/>
              <w:jc w:val="center"/>
              <w:rPr>
                <w:sz w:val="24"/>
                <w:lang w:eastAsia="zh-CN"/>
              </w:rPr>
            </w:pPr>
            <w:r>
              <w:rPr>
                <w:rFonts w:hint="eastAsia"/>
                <w:sz w:val="24"/>
                <w:lang w:eastAsia="zh-CN"/>
              </w:rPr>
              <w:t>5</w:t>
            </w:r>
          </w:p>
        </w:tc>
        <w:tc>
          <w:tcPr>
            <w:tcW w:w="740" w:type="pct"/>
            <w:vAlign w:val="center"/>
          </w:tcPr>
          <w:p w:rsidR="00094B27" w:rsidRPr="004467B7" w:rsidRDefault="00094B27" w:rsidP="00094B27">
            <w:pPr>
              <w:jc w:val="center"/>
            </w:pPr>
            <w:r w:rsidRPr="004467B7">
              <w:t>1.68%</w:t>
            </w:r>
          </w:p>
        </w:tc>
        <w:tc>
          <w:tcPr>
            <w:tcW w:w="923" w:type="pct"/>
            <w:vAlign w:val="center"/>
          </w:tcPr>
          <w:p w:rsidR="00094B27" w:rsidRDefault="00094B27" w:rsidP="00094B27">
            <w:pPr>
              <w:jc w:val="center"/>
            </w:pPr>
          </w:p>
        </w:tc>
      </w:tr>
      <w:tr w:rsidR="00094B27" w:rsidTr="00094B27">
        <w:trPr>
          <w:trHeight w:hRule="exact" w:val="478"/>
        </w:trPr>
        <w:tc>
          <w:tcPr>
            <w:tcW w:w="2492" w:type="pct"/>
            <w:vAlign w:val="center"/>
          </w:tcPr>
          <w:p w:rsidR="00094B27" w:rsidRDefault="00094B27" w:rsidP="00094B27">
            <w:pPr>
              <w:pStyle w:val="TableParagraph"/>
              <w:spacing w:before="36"/>
              <w:jc w:val="center"/>
              <w:rPr>
                <w:sz w:val="24"/>
              </w:rPr>
            </w:pPr>
            <w:proofErr w:type="spellStart"/>
            <w:r>
              <w:rPr>
                <w:sz w:val="24"/>
              </w:rPr>
              <w:t>建筑业</w:t>
            </w:r>
            <w:proofErr w:type="spellEnd"/>
          </w:p>
        </w:tc>
        <w:tc>
          <w:tcPr>
            <w:tcW w:w="845" w:type="pct"/>
            <w:vAlign w:val="center"/>
          </w:tcPr>
          <w:p w:rsidR="00094B27" w:rsidRDefault="00094B27" w:rsidP="00094B27">
            <w:pPr>
              <w:pStyle w:val="TableParagraph"/>
              <w:spacing w:before="36"/>
              <w:jc w:val="center"/>
              <w:rPr>
                <w:sz w:val="24"/>
                <w:lang w:eastAsia="zh-CN"/>
              </w:rPr>
            </w:pPr>
            <w:r>
              <w:rPr>
                <w:rFonts w:hint="eastAsia"/>
                <w:sz w:val="24"/>
                <w:lang w:eastAsia="zh-CN"/>
              </w:rPr>
              <w:t>4</w:t>
            </w:r>
          </w:p>
        </w:tc>
        <w:tc>
          <w:tcPr>
            <w:tcW w:w="740" w:type="pct"/>
            <w:vAlign w:val="center"/>
          </w:tcPr>
          <w:p w:rsidR="00094B27" w:rsidRPr="004467B7" w:rsidRDefault="00094B27" w:rsidP="00094B27">
            <w:pPr>
              <w:jc w:val="center"/>
            </w:pPr>
            <w:r w:rsidRPr="004467B7">
              <w:t>1.35%</w:t>
            </w:r>
          </w:p>
        </w:tc>
        <w:tc>
          <w:tcPr>
            <w:tcW w:w="923" w:type="pct"/>
            <w:vAlign w:val="center"/>
          </w:tcPr>
          <w:p w:rsidR="00094B27" w:rsidRDefault="00094B27" w:rsidP="00094B27">
            <w:pPr>
              <w:jc w:val="center"/>
            </w:pPr>
          </w:p>
        </w:tc>
      </w:tr>
      <w:tr w:rsidR="00094B27" w:rsidTr="00094B27">
        <w:trPr>
          <w:trHeight w:hRule="exact" w:val="478"/>
        </w:trPr>
        <w:tc>
          <w:tcPr>
            <w:tcW w:w="2492" w:type="pct"/>
            <w:vAlign w:val="center"/>
          </w:tcPr>
          <w:p w:rsidR="00094B27" w:rsidRDefault="00094B27" w:rsidP="00094B27">
            <w:pPr>
              <w:pStyle w:val="TableParagraph"/>
              <w:spacing w:before="36"/>
              <w:jc w:val="center"/>
              <w:rPr>
                <w:sz w:val="24"/>
                <w:lang w:eastAsia="zh-CN"/>
              </w:rPr>
            </w:pPr>
            <w:r>
              <w:rPr>
                <w:rFonts w:hint="eastAsia"/>
                <w:sz w:val="24"/>
                <w:lang w:eastAsia="zh-CN"/>
              </w:rPr>
              <w:t>采矿业</w:t>
            </w:r>
          </w:p>
        </w:tc>
        <w:tc>
          <w:tcPr>
            <w:tcW w:w="845" w:type="pct"/>
            <w:vAlign w:val="center"/>
          </w:tcPr>
          <w:p w:rsidR="00094B27" w:rsidRDefault="00094B27" w:rsidP="00094B27">
            <w:pPr>
              <w:pStyle w:val="TableParagraph"/>
              <w:spacing w:before="36"/>
              <w:jc w:val="center"/>
              <w:rPr>
                <w:sz w:val="24"/>
                <w:lang w:eastAsia="zh-CN"/>
              </w:rPr>
            </w:pPr>
            <w:r>
              <w:rPr>
                <w:rFonts w:hint="eastAsia"/>
                <w:sz w:val="24"/>
                <w:lang w:eastAsia="zh-CN"/>
              </w:rPr>
              <w:t>1</w:t>
            </w:r>
          </w:p>
        </w:tc>
        <w:tc>
          <w:tcPr>
            <w:tcW w:w="740" w:type="pct"/>
            <w:vAlign w:val="center"/>
          </w:tcPr>
          <w:p w:rsidR="00094B27" w:rsidRPr="004467B7" w:rsidRDefault="00094B27" w:rsidP="00094B27">
            <w:pPr>
              <w:jc w:val="center"/>
            </w:pPr>
            <w:r w:rsidRPr="004467B7">
              <w:t>0.34%</w:t>
            </w:r>
          </w:p>
        </w:tc>
        <w:tc>
          <w:tcPr>
            <w:tcW w:w="923" w:type="pct"/>
            <w:vAlign w:val="center"/>
          </w:tcPr>
          <w:p w:rsidR="00094B27" w:rsidRDefault="00094B27" w:rsidP="00094B27">
            <w:pPr>
              <w:jc w:val="center"/>
            </w:pPr>
          </w:p>
        </w:tc>
      </w:tr>
      <w:tr w:rsidR="00094B27" w:rsidTr="00094B27">
        <w:trPr>
          <w:trHeight w:hRule="exact" w:val="478"/>
        </w:trPr>
        <w:tc>
          <w:tcPr>
            <w:tcW w:w="2492" w:type="pct"/>
            <w:vAlign w:val="center"/>
          </w:tcPr>
          <w:p w:rsidR="00094B27" w:rsidRDefault="00094B27" w:rsidP="00094B27">
            <w:pPr>
              <w:pStyle w:val="TableParagraph"/>
              <w:spacing w:before="36"/>
              <w:jc w:val="center"/>
              <w:rPr>
                <w:sz w:val="24"/>
                <w:lang w:eastAsia="zh-CN"/>
              </w:rPr>
            </w:pPr>
            <w:r>
              <w:rPr>
                <w:sz w:val="24"/>
                <w:lang w:eastAsia="zh-CN"/>
              </w:rPr>
              <w:t>交通运输、仓储和邮政业</w:t>
            </w:r>
          </w:p>
        </w:tc>
        <w:tc>
          <w:tcPr>
            <w:tcW w:w="845" w:type="pct"/>
            <w:vAlign w:val="center"/>
          </w:tcPr>
          <w:p w:rsidR="00094B27" w:rsidRDefault="00094B27" w:rsidP="00094B27">
            <w:pPr>
              <w:pStyle w:val="TableParagraph"/>
              <w:spacing w:before="36"/>
              <w:jc w:val="center"/>
              <w:rPr>
                <w:sz w:val="24"/>
                <w:lang w:eastAsia="zh-CN"/>
              </w:rPr>
            </w:pPr>
            <w:r>
              <w:rPr>
                <w:rFonts w:hint="eastAsia"/>
                <w:sz w:val="24"/>
                <w:lang w:eastAsia="zh-CN"/>
              </w:rPr>
              <w:t>2</w:t>
            </w:r>
          </w:p>
        </w:tc>
        <w:tc>
          <w:tcPr>
            <w:tcW w:w="740" w:type="pct"/>
            <w:vAlign w:val="center"/>
          </w:tcPr>
          <w:p w:rsidR="00094B27" w:rsidRPr="004467B7" w:rsidRDefault="00094B27" w:rsidP="00094B27">
            <w:pPr>
              <w:jc w:val="center"/>
            </w:pPr>
            <w:r w:rsidRPr="004467B7">
              <w:t>0.67%</w:t>
            </w:r>
          </w:p>
        </w:tc>
        <w:tc>
          <w:tcPr>
            <w:tcW w:w="923" w:type="pct"/>
            <w:vAlign w:val="center"/>
          </w:tcPr>
          <w:p w:rsidR="00094B27" w:rsidRDefault="00094B27" w:rsidP="00094B27">
            <w:pPr>
              <w:jc w:val="center"/>
              <w:rPr>
                <w:lang w:eastAsia="zh-CN"/>
              </w:rPr>
            </w:pPr>
          </w:p>
        </w:tc>
      </w:tr>
      <w:tr w:rsidR="00094B27" w:rsidTr="00094B27">
        <w:trPr>
          <w:trHeight w:hRule="exact" w:val="480"/>
        </w:trPr>
        <w:tc>
          <w:tcPr>
            <w:tcW w:w="2492" w:type="pct"/>
            <w:vAlign w:val="center"/>
          </w:tcPr>
          <w:p w:rsidR="00094B27" w:rsidRDefault="00094B27" w:rsidP="00094B27">
            <w:pPr>
              <w:pStyle w:val="TableParagraph"/>
              <w:spacing w:before="41"/>
              <w:jc w:val="center"/>
              <w:rPr>
                <w:sz w:val="24"/>
              </w:rPr>
            </w:pPr>
            <w:proofErr w:type="spellStart"/>
            <w:r>
              <w:rPr>
                <w:sz w:val="24"/>
              </w:rPr>
              <w:lastRenderedPageBreak/>
              <w:t>教育</w:t>
            </w:r>
            <w:proofErr w:type="spellEnd"/>
          </w:p>
        </w:tc>
        <w:tc>
          <w:tcPr>
            <w:tcW w:w="845" w:type="pct"/>
            <w:vAlign w:val="center"/>
          </w:tcPr>
          <w:p w:rsidR="00094B27" w:rsidRDefault="00094B27" w:rsidP="00094B27">
            <w:pPr>
              <w:pStyle w:val="TableParagraph"/>
              <w:spacing w:before="41"/>
              <w:jc w:val="center"/>
              <w:rPr>
                <w:sz w:val="24"/>
                <w:lang w:eastAsia="zh-CN"/>
              </w:rPr>
            </w:pPr>
            <w:r>
              <w:rPr>
                <w:rFonts w:hint="eastAsia"/>
                <w:sz w:val="24"/>
                <w:lang w:eastAsia="zh-CN"/>
              </w:rPr>
              <w:t>9</w:t>
            </w:r>
          </w:p>
        </w:tc>
        <w:tc>
          <w:tcPr>
            <w:tcW w:w="740" w:type="pct"/>
            <w:vAlign w:val="center"/>
          </w:tcPr>
          <w:p w:rsidR="00094B27" w:rsidRPr="004467B7" w:rsidRDefault="00094B27" w:rsidP="00094B27">
            <w:pPr>
              <w:jc w:val="center"/>
            </w:pPr>
            <w:r w:rsidRPr="004467B7">
              <w:t>3.03%</w:t>
            </w:r>
          </w:p>
        </w:tc>
        <w:tc>
          <w:tcPr>
            <w:tcW w:w="923" w:type="pct"/>
            <w:vAlign w:val="center"/>
          </w:tcPr>
          <w:p w:rsidR="00094B27" w:rsidRDefault="00094B27" w:rsidP="00094B27">
            <w:pPr>
              <w:jc w:val="center"/>
            </w:pPr>
          </w:p>
        </w:tc>
      </w:tr>
      <w:tr w:rsidR="00094B27" w:rsidTr="00094B27">
        <w:trPr>
          <w:trHeight w:hRule="exact" w:val="478"/>
        </w:trPr>
        <w:tc>
          <w:tcPr>
            <w:tcW w:w="2492" w:type="pct"/>
            <w:vAlign w:val="center"/>
          </w:tcPr>
          <w:p w:rsidR="00094B27" w:rsidRDefault="00094B27" w:rsidP="00094B27">
            <w:pPr>
              <w:pStyle w:val="TableParagraph"/>
              <w:spacing w:before="39"/>
              <w:jc w:val="center"/>
              <w:rPr>
                <w:sz w:val="24"/>
              </w:rPr>
            </w:pPr>
            <w:proofErr w:type="spellStart"/>
            <w:r>
              <w:rPr>
                <w:sz w:val="24"/>
              </w:rPr>
              <w:t>金融业</w:t>
            </w:r>
            <w:proofErr w:type="spellEnd"/>
          </w:p>
        </w:tc>
        <w:tc>
          <w:tcPr>
            <w:tcW w:w="845" w:type="pct"/>
            <w:vAlign w:val="center"/>
          </w:tcPr>
          <w:p w:rsidR="00094B27" w:rsidRDefault="00094B27" w:rsidP="00094B27">
            <w:pPr>
              <w:pStyle w:val="TableParagraph"/>
              <w:spacing w:before="39"/>
              <w:jc w:val="center"/>
              <w:rPr>
                <w:sz w:val="24"/>
                <w:lang w:eastAsia="zh-CN"/>
              </w:rPr>
            </w:pPr>
            <w:r>
              <w:rPr>
                <w:rFonts w:hint="eastAsia"/>
                <w:sz w:val="24"/>
                <w:lang w:eastAsia="zh-CN"/>
              </w:rPr>
              <w:t>7</w:t>
            </w:r>
          </w:p>
        </w:tc>
        <w:tc>
          <w:tcPr>
            <w:tcW w:w="740" w:type="pct"/>
            <w:vAlign w:val="center"/>
          </w:tcPr>
          <w:p w:rsidR="00094B27" w:rsidRPr="004467B7" w:rsidRDefault="00094B27" w:rsidP="00094B27">
            <w:pPr>
              <w:jc w:val="center"/>
            </w:pPr>
            <w:r w:rsidRPr="004467B7">
              <w:t>2.36%</w:t>
            </w:r>
          </w:p>
        </w:tc>
        <w:tc>
          <w:tcPr>
            <w:tcW w:w="923" w:type="pct"/>
            <w:vAlign w:val="center"/>
          </w:tcPr>
          <w:p w:rsidR="00094B27" w:rsidRDefault="00094B27" w:rsidP="00094B27">
            <w:pPr>
              <w:jc w:val="center"/>
            </w:pPr>
          </w:p>
        </w:tc>
      </w:tr>
      <w:tr w:rsidR="00094B27" w:rsidTr="00094B27">
        <w:trPr>
          <w:trHeight w:hRule="exact" w:val="478"/>
        </w:trPr>
        <w:tc>
          <w:tcPr>
            <w:tcW w:w="2492" w:type="pct"/>
            <w:vAlign w:val="center"/>
          </w:tcPr>
          <w:p w:rsidR="00094B27" w:rsidRDefault="00094B27" w:rsidP="00094B27">
            <w:pPr>
              <w:pStyle w:val="TableParagraph"/>
              <w:spacing w:before="39"/>
              <w:jc w:val="center"/>
              <w:rPr>
                <w:sz w:val="24"/>
                <w:lang w:eastAsia="zh-CN"/>
              </w:rPr>
            </w:pPr>
            <w:r>
              <w:rPr>
                <w:sz w:val="24"/>
                <w:lang w:eastAsia="zh-CN"/>
              </w:rPr>
              <w:t>居民服务、修理和其他服务业</w:t>
            </w:r>
          </w:p>
        </w:tc>
        <w:tc>
          <w:tcPr>
            <w:tcW w:w="845" w:type="pct"/>
            <w:vAlign w:val="center"/>
          </w:tcPr>
          <w:p w:rsidR="00094B27" w:rsidRDefault="00094B27" w:rsidP="00094B27">
            <w:pPr>
              <w:pStyle w:val="TableParagraph"/>
              <w:spacing w:before="39"/>
              <w:jc w:val="center"/>
              <w:rPr>
                <w:sz w:val="24"/>
                <w:lang w:eastAsia="zh-CN"/>
              </w:rPr>
            </w:pPr>
            <w:r>
              <w:rPr>
                <w:rFonts w:hint="eastAsia"/>
                <w:sz w:val="24"/>
                <w:lang w:eastAsia="zh-CN"/>
              </w:rPr>
              <w:t>40</w:t>
            </w:r>
          </w:p>
        </w:tc>
        <w:tc>
          <w:tcPr>
            <w:tcW w:w="740" w:type="pct"/>
            <w:vAlign w:val="center"/>
          </w:tcPr>
          <w:p w:rsidR="00094B27" w:rsidRPr="004467B7" w:rsidRDefault="00094B27" w:rsidP="00094B27">
            <w:pPr>
              <w:jc w:val="center"/>
            </w:pPr>
            <w:r w:rsidRPr="004467B7">
              <w:t>13.47%</w:t>
            </w:r>
          </w:p>
        </w:tc>
        <w:tc>
          <w:tcPr>
            <w:tcW w:w="923" w:type="pct"/>
            <w:vAlign w:val="center"/>
          </w:tcPr>
          <w:p w:rsidR="00094B27" w:rsidRDefault="00094B27" w:rsidP="00094B27">
            <w:pPr>
              <w:jc w:val="center"/>
            </w:pPr>
          </w:p>
        </w:tc>
      </w:tr>
      <w:tr w:rsidR="00094B27" w:rsidTr="00094B27">
        <w:trPr>
          <w:trHeight w:hRule="exact" w:val="478"/>
        </w:trPr>
        <w:tc>
          <w:tcPr>
            <w:tcW w:w="2492" w:type="pct"/>
            <w:vAlign w:val="center"/>
          </w:tcPr>
          <w:p w:rsidR="00094B27" w:rsidRDefault="00094B27" w:rsidP="00094B27">
            <w:pPr>
              <w:pStyle w:val="TableParagraph"/>
              <w:spacing w:before="39"/>
              <w:jc w:val="center"/>
              <w:rPr>
                <w:sz w:val="24"/>
                <w:lang w:eastAsia="zh-CN"/>
              </w:rPr>
            </w:pPr>
            <w:r>
              <w:rPr>
                <w:sz w:val="24"/>
                <w:lang w:eastAsia="zh-CN"/>
              </w:rPr>
              <w:t>科学研究和技术服务业</w:t>
            </w:r>
          </w:p>
        </w:tc>
        <w:tc>
          <w:tcPr>
            <w:tcW w:w="845" w:type="pct"/>
            <w:vAlign w:val="center"/>
          </w:tcPr>
          <w:p w:rsidR="00094B27" w:rsidRDefault="00094B27" w:rsidP="00094B27">
            <w:pPr>
              <w:pStyle w:val="TableParagraph"/>
              <w:spacing w:before="39"/>
              <w:jc w:val="center"/>
              <w:rPr>
                <w:sz w:val="24"/>
                <w:lang w:eastAsia="zh-CN"/>
              </w:rPr>
            </w:pPr>
            <w:r>
              <w:rPr>
                <w:rFonts w:hint="eastAsia"/>
                <w:sz w:val="24"/>
                <w:lang w:eastAsia="zh-CN"/>
              </w:rPr>
              <w:t>94</w:t>
            </w:r>
          </w:p>
        </w:tc>
        <w:tc>
          <w:tcPr>
            <w:tcW w:w="740" w:type="pct"/>
            <w:vAlign w:val="center"/>
          </w:tcPr>
          <w:p w:rsidR="00094B27" w:rsidRPr="004467B7" w:rsidRDefault="00094B27" w:rsidP="00094B27">
            <w:pPr>
              <w:jc w:val="center"/>
            </w:pPr>
            <w:r w:rsidRPr="004467B7">
              <w:t>31.65%</w:t>
            </w:r>
          </w:p>
        </w:tc>
        <w:tc>
          <w:tcPr>
            <w:tcW w:w="923" w:type="pct"/>
            <w:vAlign w:val="center"/>
          </w:tcPr>
          <w:p w:rsidR="00094B27" w:rsidRDefault="00094B27" w:rsidP="00094B27">
            <w:pPr>
              <w:jc w:val="center"/>
            </w:pPr>
          </w:p>
        </w:tc>
      </w:tr>
      <w:tr w:rsidR="00094B27" w:rsidTr="00094B27">
        <w:trPr>
          <w:trHeight w:hRule="exact" w:val="478"/>
        </w:trPr>
        <w:tc>
          <w:tcPr>
            <w:tcW w:w="2492" w:type="pct"/>
            <w:vAlign w:val="center"/>
          </w:tcPr>
          <w:p w:rsidR="00094B27" w:rsidRDefault="00094B27" w:rsidP="00094B27">
            <w:pPr>
              <w:pStyle w:val="TableParagraph"/>
              <w:spacing w:before="39"/>
              <w:jc w:val="center"/>
              <w:rPr>
                <w:sz w:val="24"/>
              </w:rPr>
            </w:pPr>
            <w:proofErr w:type="spellStart"/>
            <w:r w:rsidRPr="00655A95">
              <w:rPr>
                <w:rFonts w:hint="eastAsia"/>
                <w:sz w:val="24"/>
              </w:rPr>
              <w:t>农、林、牧、渔业</w:t>
            </w:r>
            <w:proofErr w:type="spellEnd"/>
          </w:p>
        </w:tc>
        <w:tc>
          <w:tcPr>
            <w:tcW w:w="845" w:type="pct"/>
            <w:vAlign w:val="center"/>
          </w:tcPr>
          <w:p w:rsidR="00094B27" w:rsidRDefault="00094B27" w:rsidP="00094B27">
            <w:pPr>
              <w:pStyle w:val="TableParagraph"/>
              <w:spacing w:before="39"/>
              <w:jc w:val="center"/>
              <w:rPr>
                <w:sz w:val="24"/>
                <w:lang w:eastAsia="zh-CN"/>
              </w:rPr>
            </w:pPr>
            <w:r>
              <w:rPr>
                <w:rFonts w:hint="eastAsia"/>
                <w:sz w:val="24"/>
                <w:lang w:eastAsia="zh-CN"/>
              </w:rPr>
              <w:t>1</w:t>
            </w:r>
          </w:p>
        </w:tc>
        <w:tc>
          <w:tcPr>
            <w:tcW w:w="740" w:type="pct"/>
            <w:vAlign w:val="center"/>
          </w:tcPr>
          <w:p w:rsidR="00094B27" w:rsidRPr="004467B7" w:rsidRDefault="00094B27" w:rsidP="00094B27">
            <w:pPr>
              <w:jc w:val="center"/>
            </w:pPr>
            <w:r w:rsidRPr="004467B7">
              <w:t>0.34%</w:t>
            </w:r>
          </w:p>
        </w:tc>
        <w:tc>
          <w:tcPr>
            <w:tcW w:w="923" w:type="pct"/>
            <w:vAlign w:val="center"/>
          </w:tcPr>
          <w:p w:rsidR="00094B27" w:rsidRDefault="00094B27" w:rsidP="00094B27">
            <w:pPr>
              <w:jc w:val="center"/>
            </w:pPr>
          </w:p>
        </w:tc>
      </w:tr>
      <w:tr w:rsidR="00094B27" w:rsidTr="00094B27">
        <w:trPr>
          <w:trHeight w:hRule="exact" w:val="478"/>
        </w:trPr>
        <w:tc>
          <w:tcPr>
            <w:tcW w:w="2492" w:type="pct"/>
            <w:vAlign w:val="center"/>
          </w:tcPr>
          <w:p w:rsidR="00094B27" w:rsidRDefault="00094B27" w:rsidP="00094B27">
            <w:pPr>
              <w:pStyle w:val="TableParagraph"/>
              <w:spacing w:before="39"/>
              <w:jc w:val="center"/>
              <w:rPr>
                <w:sz w:val="24"/>
              </w:rPr>
            </w:pPr>
            <w:proofErr w:type="spellStart"/>
            <w:r>
              <w:rPr>
                <w:sz w:val="24"/>
              </w:rPr>
              <w:t>批发和零售业</w:t>
            </w:r>
            <w:proofErr w:type="spellEnd"/>
          </w:p>
        </w:tc>
        <w:tc>
          <w:tcPr>
            <w:tcW w:w="845" w:type="pct"/>
            <w:vAlign w:val="center"/>
          </w:tcPr>
          <w:p w:rsidR="00094B27" w:rsidRDefault="00094B27" w:rsidP="00094B27">
            <w:pPr>
              <w:pStyle w:val="TableParagraph"/>
              <w:spacing w:before="39"/>
              <w:jc w:val="center"/>
              <w:rPr>
                <w:sz w:val="24"/>
                <w:lang w:eastAsia="zh-CN"/>
              </w:rPr>
            </w:pPr>
            <w:r>
              <w:rPr>
                <w:rFonts w:hint="eastAsia"/>
                <w:sz w:val="24"/>
                <w:lang w:eastAsia="zh-CN"/>
              </w:rPr>
              <w:t>26</w:t>
            </w:r>
          </w:p>
        </w:tc>
        <w:tc>
          <w:tcPr>
            <w:tcW w:w="740" w:type="pct"/>
            <w:vAlign w:val="center"/>
          </w:tcPr>
          <w:p w:rsidR="00094B27" w:rsidRPr="004467B7" w:rsidRDefault="00094B27" w:rsidP="00094B27">
            <w:pPr>
              <w:jc w:val="center"/>
            </w:pPr>
            <w:r w:rsidRPr="004467B7">
              <w:t>8.75%</w:t>
            </w:r>
          </w:p>
        </w:tc>
        <w:tc>
          <w:tcPr>
            <w:tcW w:w="923" w:type="pct"/>
            <w:vAlign w:val="center"/>
          </w:tcPr>
          <w:p w:rsidR="00094B27" w:rsidRDefault="00094B27" w:rsidP="00094B27">
            <w:pPr>
              <w:jc w:val="center"/>
            </w:pPr>
          </w:p>
        </w:tc>
      </w:tr>
      <w:tr w:rsidR="00094B27" w:rsidTr="00094B27">
        <w:trPr>
          <w:trHeight w:hRule="exact" w:val="478"/>
        </w:trPr>
        <w:tc>
          <w:tcPr>
            <w:tcW w:w="2492" w:type="pct"/>
            <w:vAlign w:val="center"/>
          </w:tcPr>
          <w:p w:rsidR="00094B27" w:rsidRDefault="00094B27" w:rsidP="00094B27">
            <w:pPr>
              <w:pStyle w:val="TableParagraph"/>
              <w:spacing w:before="39"/>
              <w:jc w:val="center"/>
              <w:rPr>
                <w:sz w:val="24"/>
                <w:lang w:eastAsia="zh-CN"/>
              </w:rPr>
            </w:pPr>
            <w:r w:rsidRPr="00655A95">
              <w:rPr>
                <w:rFonts w:hint="eastAsia"/>
                <w:sz w:val="24"/>
                <w:lang w:eastAsia="zh-CN"/>
              </w:rPr>
              <w:t>水利、环境和公共设施管理业</w:t>
            </w:r>
          </w:p>
        </w:tc>
        <w:tc>
          <w:tcPr>
            <w:tcW w:w="845" w:type="pct"/>
            <w:vAlign w:val="center"/>
          </w:tcPr>
          <w:p w:rsidR="00094B27" w:rsidRDefault="00094B27" w:rsidP="00094B27">
            <w:pPr>
              <w:pStyle w:val="TableParagraph"/>
              <w:spacing w:before="39"/>
              <w:jc w:val="center"/>
              <w:rPr>
                <w:sz w:val="24"/>
                <w:lang w:eastAsia="zh-CN"/>
              </w:rPr>
            </w:pPr>
            <w:r>
              <w:rPr>
                <w:rFonts w:hint="eastAsia"/>
                <w:sz w:val="24"/>
                <w:lang w:eastAsia="zh-CN"/>
              </w:rPr>
              <w:t>1</w:t>
            </w:r>
          </w:p>
        </w:tc>
        <w:tc>
          <w:tcPr>
            <w:tcW w:w="740" w:type="pct"/>
            <w:vAlign w:val="center"/>
          </w:tcPr>
          <w:p w:rsidR="00094B27" w:rsidRPr="004467B7" w:rsidRDefault="00094B27" w:rsidP="00094B27">
            <w:pPr>
              <w:jc w:val="center"/>
            </w:pPr>
            <w:r w:rsidRPr="004467B7">
              <w:t>0.34%</w:t>
            </w:r>
          </w:p>
        </w:tc>
        <w:tc>
          <w:tcPr>
            <w:tcW w:w="923" w:type="pct"/>
            <w:vAlign w:val="center"/>
          </w:tcPr>
          <w:p w:rsidR="00094B27" w:rsidRDefault="00094B27" w:rsidP="00094B27">
            <w:pPr>
              <w:jc w:val="center"/>
              <w:rPr>
                <w:lang w:eastAsia="zh-CN"/>
              </w:rPr>
            </w:pPr>
          </w:p>
        </w:tc>
      </w:tr>
      <w:tr w:rsidR="00094B27" w:rsidTr="00094B27">
        <w:trPr>
          <w:trHeight w:hRule="exact" w:val="478"/>
        </w:trPr>
        <w:tc>
          <w:tcPr>
            <w:tcW w:w="2492" w:type="pct"/>
            <w:vAlign w:val="center"/>
          </w:tcPr>
          <w:p w:rsidR="00094B27" w:rsidRDefault="00094B27" w:rsidP="00094B27">
            <w:pPr>
              <w:pStyle w:val="TableParagraph"/>
              <w:spacing w:before="39"/>
              <w:jc w:val="center"/>
              <w:rPr>
                <w:sz w:val="24"/>
              </w:rPr>
            </w:pPr>
            <w:proofErr w:type="spellStart"/>
            <w:r>
              <w:rPr>
                <w:sz w:val="24"/>
              </w:rPr>
              <w:t>文化、体育和娱乐业</w:t>
            </w:r>
            <w:proofErr w:type="spellEnd"/>
          </w:p>
        </w:tc>
        <w:tc>
          <w:tcPr>
            <w:tcW w:w="845" w:type="pct"/>
            <w:vAlign w:val="center"/>
          </w:tcPr>
          <w:p w:rsidR="00094B27" w:rsidRDefault="00094B27" w:rsidP="00094B27">
            <w:pPr>
              <w:pStyle w:val="TableParagraph"/>
              <w:spacing w:before="39"/>
              <w:jc w:val="center"/>
              <w:rPr>
                <w:sz w:val="24"/>
                <w:lang w:eastAsia="zh-CN"/>
              </w:rPr>
            </w:pPr>
            <w:r>
              <w:rPr>
                <w:rFonts w:hint="eastAsia"/>
                <w:sz w:val="24"/>
                <w:lang w:eastAsia="zh-CN"/>
              </w:rPr>
              <w:t>12</w:t>
            </w:r>
          </w:p>
        </w:tc>
        <w:tc>
          <w:tcPr>
            <w:tcW w:w="740" w:type="pct"/>
            <w:vAlign w:val="center"/>
          </w:tcPr>
          <w:p w:rsidR="00094B27" w:rsidRPr="004467B7" w:rsidRDefault="00094B27" w:rsidP="00094B27">
            <w:pPr>
              <w:jc w:val="center"/>
            </w:pPr>
            <w:r w:rsidRPr="004467B7">
              <w:t>4.04%</w:t>
            </w:r>
          </w:p>
        </w:tc>
        <w:tc>
          <w:tcPr>
            <w:tcW w:w="923" w:type="pct"/>
            <w:vAlign w:val="center"/>
          </w:tcPr>
          <w:p w:rsidR="00094B27" w:rsidRDefault="00094B27" w:rsidP="00094B27">
            <w:pPr>
              <w:jc w:val="center"/>
            </w:pPr>
          </w:p>
        </w:tc>
      </w:tr>
      <w:tr w:rsidR="00094B27" w:rsidTr="00094B27">
        <w:trPr>
          <w:trHeight w:hRule="exact" w:val="480"/>
        </w:trPr>
        <w:tc>
          <w:tcPr>
            <w:tcW w:w="2492" w:type="pct"/>
            <w:vAlign w:val="center"/>
          </w:tcPr>
          <w:p w:rsidR="00094B27" w:rsidRDefault="00094B27" w:rsidP="00094B27">
            <w:pPr>
              <w:pStyle w:val="TableParagraph"/>
              <w:spacing w:before="41"/>
              <w:jc w:val="center"/>
              <w:rPr>
                <w:sz w:val="24"/>
                <w:lang w:eastAsia="zh-CN"/>
              </w:rPr>
            </w:pPr>
            <w:r w:rsidRPr="00655A95">
              <w:rPr>
                <w:rFonts w:hint="eastAsia"/>
                <w:sz w:val="24"/>
                <w:lang w:eastAsia="zh-CN"/>
              </w:rPr>
              <w:t>卫生和社会工作</w:t>
            </w:r>
          </w:p>
        </w:tc>
        <w:tc>
          <w:tcPr>
            <w:tcW w:w="845" w:type="pct"/>
            <w:vAlign w:val="center"/>
          </w:tcPr>
          <w:p w:rsidR="00094B27" w:rsidRDefault="00094B27" w:rsidP="00094B27">
            <w:pPr>
              <w:pStyle w:val="TableParagraph"/>
              <w:spacing w:before="41"/>
              <w:jc w:val="center"/>
              <w:rPr>
                <w:sz w:val="24"/>
                <w:lang w:eastAsia="zh-CN"/>
              </w:rPr>
            </w:pPr>
            <w:r>
              <w:rPr>
                <w:rFonts w:hint="eastAsia"/>
                <w:sz w:val="24"/>
                <w:lang w:eastAsia="zh-CN"/>
              </w:rPr>
              <w:t>3</w:t>
            </w:r>
          </w:p>
        </w:tc>
        <w:tc>
          <w:tcPr>
            <w:tcW w:w="740" w:type="pct"/>
            <w:vAlign w:val="center"/>
          </w:tcPr>
          <w:p w:rsidR="00094B27" w:rsidRPr="004467B7" w:rsidRDefault="00094B27" w:rsidP="00094B27">
            <w:pPr>
              <w:jc w:val="center"/>
            </w:pPr>
            <w:r w:rsidRPr="004467B7">
              <w:t>1.01%</w:t>
            </w:r>
          </w:p>
        </w:tc>
        <w:tc>
          <w:tcPr>
            <w:tcW w:w="923" w:type="pct"/>
            <w:vAlign w:val="center"/>
          </w:tcPr>
          <w:p w:rsidR="00094B27" w:rsidRDefault="00094B27" w:rsidP="00094B27">
            <w:pPr>
              <w:jc w:val="center"/>
            </w:pPr>
          </w:p>
        </w:tc>
      </w:tr>
      <w:tr w:rsidR="00094B27" w:rsidTr="00094B27">
        <w:trPr>
          <w:trHeight w:hRule="exact" w:val="480"/>
        </w:trPr>
        <w:tc>
          <w:tcPr>
            <w:tcW w:w="2492" w:type="pct"/>
            <w:vAlign w:val="center"/>
          </w:tcPr>
          <w:p w:rsidR="00094B27" w:rsidRDefault="00094B27" w:rsidP="00094B27">
            <w:pPr>
              <w:pStyle w:val="TableParagraph"/>
              <w:spacing w:before="41"/>
              <w:jc w:val="center"/>
              <w:rPr>
                <w:sz w:val="24"/>
                <w:lang w:eastAsia="zh-CN"/>
              </w:rPr>
            </w:pPr>
            <w:r>
              <w:rPr>
                <w:sz w:val="24"/>
                <w:lang w:eastAsia="zh-CN"/>
              </w:rPr>
              <w:t>信息传输、软件和信息技术服务业</w:t>
            </w:r>
          </w:p>
        </w:tc>
        <w:tc>
          <w:tcPr>
            <w:tcW w:w="845" w:type="pct"/>
            <w:vAlign w:val="center"/>
          </w:tcPr>
          <w:p w:rsidR="00094B27" w:rsidRDefault="00094B27" w:rsidP="00094B27">
            <w:pPr>
              <w:pStyle w:val="TableParagraph"/>
              <w:spacing w:before="41"/>
              <w:jc w:val="center"/>
              <w:rPr>
                <w:sz w:val="24"/>
                <w:lang w:eastAsia="zh-CN"/>
              </w:rPr>
            </w:pPr>
            <w:r>
              <w:rPr>
                <w:rFonts w:hint="eastAsia"/>
                <w:sz w:val="24"/>
                <w:lang w:eastAsia="zh-CN"/>
              </w:rPr>
              <w:t>38</w:t>
            </w:r>
          </w:p>
        </w:tc>
        <w:tc>
          <w:tcPr>
            <w:tcW w:w="740" w:type="pct"/>
            <w:vAlign w:val="center"/>
          </w:tcPr>
          <w:p w:rsidR="00094B27" w:rsidRPr="004467B7" w:rsidRDefault="00094B27" w:rsidP="00094B27">
            <w:pPr>
              <w:jc w:val="center"/>
            </w:pPr>
            <w:r w:rsidRPr="004467B7">
              <w:t>12.79%</w:t>
            </w:r>
          </w:p>
        </w:tc>
        <w:tc>
          <w:tcPr>
            <w:tcW w:w="923" w:type="pct"/>
            <w:vAlign w:val="center"/>
          </w:tcPr>
          <w:p w:rsidR="00094B27" w:rsidRDefault="00094B27" w:rsidP="00094B27">
            <w:pPr>
              <w:jc w:val="center"/>
              <w:rPr>
                <w:lang w:eastAsia="zh-CN"/>
              </w:rPr>
            </w:pPr>
          </w:p>
        </w:tc>
      </w:tr>
      <w:tr w:rsidR="00094B27" w:rsidTr="00094B27">
        <w:trPr>
          <w:trHeight w:hRule="exact" w:val="478"/>
        </w:trPr>
        <w:tc>
          <w:tcPr>
            <w:tcW w:w="2492" w:type="pct"/>
            <w:vAlign w:val="center"/>
          </w:tcPr>
          <w:p w:rsidR="00094B27" w:rsidRDefault="00094B27" w:rsidP="00094B27">
            <w:pPr>
              <w:pStyle w:val="TableParagraph"/>
              <w:spacing w:before="39"/>
              <w:jc w:val="center"/>
              <w:rPr>
                <w:sz w:val="24"/>
              </w:rPr>
            </w:pPr>
            <w:proofErr w:type="spellStart"/>
            <w:r>
              <w:rPr>
                <w:sz w:val="24"/>
              </w:rPr>
              <w:t>制造业</w:t>
            </w:r>
            <w:proofErr w:type="spellEnd"/>
          </w:p>
        </w:tc>
        <w:tc>
          <w:tcPr>
            <w:tcW w:w="845" w:type="pct"/>
            <w:vAlign w:val="center"/>
          </w:tcPr>
          <w:p w:rsidR="00094B27" w:rsidRDefault="00094B27" w:rsidP="00094B27">
            <w:pPr>
              <w:pStyle w:val="TableParagraph"/>
              <w:spacing w:before="39"/>
              <w:jc w:val="center"/>
              <w:rPr>
                <w:sz w:val="24"/>
                <w:lang w:eastAsia="zh-CN"/>
              </w:rPr>
            </w:pPr>
            <w:r>
              <w:rPr>
                <w:rFonts w:hint="eastAsia"/>
                <w:sz w:val="24"/>
                <w:lang w:eastAsia="zh-CN"/>
              </w:rPr>
              <w:t>21</w:t>
            </w:r>
          </w:p>
        </w:tc>
        <w:tc>
          <w:tcPr>
            <w:tcW w:w="740" w:type="pct"/>
            <w:vAlign w:val="center"/>
          </w:tcPr>
          <w:p w:rsidR="00094B27" w:rsidRPr="004467B7" w:rsidRDefault="00094B27" w:rsidP="00094B27">
            <w:pPr>
              <w:jc w:val="center"/>
            </w:pPr>
            <w:r w:rsidRPr="004467B7">
              <w:t>7.07%</w:t>
            </w:r>
          </w:p>
        </w:tc>
        <w:tc>
          <w:tcPr>
            <w:tcW w:w="923" w:type="pct"/>
            <w:vAlign w:val="center"/>
          </w:tcPr>
          <w:p w:rsidR="00094B27" w:rsidRDefault="00094B27" w:rsidP="00094B27">
            <w:pPr>
              <w:jc w:val="center"/>
            </w:pPr>
          </w:p>
        </w:tc>
      </w:tr>
      <w:tr w:rsidR="00094B27" w:rsidTr="00094B27">
        <w:trPr>
          <w:trHeight w:hRule="exact" w:val="478"/>
        </w:trPr>
        <w:tc>
          <w:tcPr>
            <w:tcW w:w="2492" w:type="pct"/>
            <w:vAlign w:val="center"/>
          </w:tcPr>
          <w:p w:rsidR="00094B27" w:rsidRDefault="00094B27" w:rsidP="00094B27">
            <w:pPr>
              <w:pStyle w:val="TableParagraph"/>
              <w:spacing w:before="39"/>
              <w:jc w:val="center"/>
              <w:rPr>
                <w:sz w:val="24"/>
              </w:rPr>
            </w:pPr>
            <w:proofErr w:type="spellStart"/>
            <w:r w:rsidRPr="00655A95">
              <w:rPr>
                <w:rFonts w:hint="eastAsia"/>
                <w:sz w:val="24"/>
              </w:rPr>
              <w:t>住宿和餐饮业</w:t>
            </w:r>
            <w:proofErr w:type="spellEnd"/>
          </w:p>
        </w:tc>
        <w:tc>
          <w:tcPr>
            <w:tcW w:w="845" w:type="pct"/>
            <w:vAlign w:val="center"/>
          </w:tcPr>
          <w:p w:rsidR="00094B27" w:rsidRDefault="00094B27" w:rsidP="00094B27">
            <w:pPr>
              <w:pStyle w:val="TableParagraph"/>
              <w:spacing w:before="39"/>
              <w:jc w:val="center"/>
              <w:rPr>
                <w:sz w:val="24"/>
                <w:lang w:eastAsia="zh-CN"/>
              </w:rPr>
            </w:pPr>
            <w:r>
              <w:rPr>
                <w:rFonts w:hint="eastAsia"/>
                <w:sz w:val="24"/>
                <w:lang w:eastAsia="zh-CN"/>
              </w:rPr>
              <w:t>7</w:t>
            </w:r>
          </w:p>
        </w:tc>
        <w:tc>
          <w:tcPr>
            <w:tcW w:w="740" w:type="pct"/>
            <w:vAlign w:val="center"/>
          </w:tcPr>
          <w:p w:rsidR="00094B27" w:rsidRPr="004467B7" w:rsidRDefault="00094B27" w:rsidP="00094B27">
            <w:pPr>
              <w:jc w:val="center"/>
            </w:pPr>
            <w:r w:rsidRPr="004467B7">
              <w:t>2.36%</w:t>
            </w:r>
          </w:p>
        </w:tc>
        <w:tc>
          <w:tcPr>
            <w:tcW w:w="923" w:type="pct"/>
            <w:vAlign w:val="center"/>
          </w:tcPr>
          <w:p w:rsidR="00094B27" w:rsidRDefault="00094B27" w:rsidP="00094B27">
            <w:pPr>
              <w:jc w:val="center"/>
            </w:pPr>
          </w:p>
        </w:tc>
      </w:tr>
      <w:tr w:rsidR="00094B27" w:rsidTr="00094B27">
        <w:trPr>
          <w:trHeight w:hRule="exact" w:val="478"/>
        </w:trPr>
        <w:tc>
          <w:tcPr>
            <w:tcW w:w="2492" w:type="pct"/>
            <w:vAlign w:val="center"/>
          </w:tcPr>
          <w:p w:rsidR="00094B27" w:rsidRDefault="00094B27" w:rsidP="00094B27">
            <w:pPr>
              <w:pStyle w:val="TableParagraph"/>
              <w:spacing w:before="39"/>
              <w:jc w:val="center"/>
              <w:rPr>
                <w:sz w:val="24"/>
              </w:rPr>
            </w:pPr>
            <w:proofErr w:type="spellStart"/>
            <w:r>
              <w:rPr>
                <w:sz w:val="24"/>
              </w:rPr>
              <w:t>租赁和商务服务业</w:t>
            </w:r>
            <w:proofErr w:type="spellEnd"/>
          </w:p>
        </w:tc>
        <w:tc>
          <w:tcPr>
            <w:tcW w:w="845" w:type="pct"/>
            <w:vAlign w:val="center"/>
          </w:tcPr>
          <w:p w:rsidR="00094B27" w:rsidRDefault="00094B27" w:rsidP="00094B27">
            <w:pPr>
              <w:pStyle w:val="TableParagraph"/>
              <w:spacing w:before="39"/>
              <w:jc w:val="center"/>
              <w:rPr>
                <w:sz w:val="24"/>
                <w:lang w:eastAsia="zh-CN"/>
              </w:rPr>
            </w:pPr>
            <w:r>
              <w:rPr>
                <w:rFonts w:hint="eastAsia"/>
                <w:sz w:val="24"/>
                <w:lang w:eastAsia="zh-CN"/>
              </w:rPr>
              <w:t>21</w:t>
            </w:r>
          </w:p>
        </w:tc>
        <w:tc>
          <w:tcPr>
            <w:tcW w:w="740" w:type="pct"/>
            <w:vAlign w:val="center"/>
          </w:tcPr>
          <w:p w:rsidR="00094B27" w:rsidRDefault="00094B27" w:rsidP="00094B27">
            <w:pPr>
              <w:jc w:val="center"/>
            </w:pPr>
            <w:r w:rsidRPr="004467B7">
              <w:t>7.07%</w:t>
            </w:r>
          </w:p>
        </w:tc>
        <w:tc>
          <w:tcPr>
            <w:tcW w:w="923" w:type="pct"/>
            <w:vAlign w:val="center"/>
          </w:tcPr>
          <w:p w:rsidR="00094B27" w:rsidRDefault="00094B27" w:rsidP="00094B27">
            <w:pPr>
              <w:jc w:val="center"/>
            </w:pPr>
          </w:p>
        </w:tc>
      </w:tr>
    </w:tbl>
    <w:p w:rsidR="003E3BF0" w:rsidRDefault="00345801">
      <w:pPr>
        <w:pStyle w:val="a3"/>
        <w:spacing w:before="38"/>
        <w:ind w:left="995" w:right="994"/>
        <w:jc w:val="center"/>
        <w:rPr>
          <w:lang w:eastAsia="zh-CN"/>
        </w:rPr>
      </w:pPr>
      <w:r>
        <w:rPr>
          <w:lang w:eastAsia="zh-CN"/>
        </w:rPr>
        <w:t>图 2-1</w:t>
      </w:r>
      <w:r w:rsidR="00351B8B">
        <w:rPr>
          <w:rFonts w:hint="eastAsia"/>
          <w:lang w:eastAsia="zh-CN"/>
        </w:rPr>
        <w:t>1</w:t>
      </w:r>
      <w:r>
        <w:rPr>
          <w:lang w:eastAsia="zh-CN"/>
        </w:rPr>
        <w:t xml:space="preserve"> 湖南劳动人事职院 </w:t>
      </w:r>
      <w:r w:rsidR="008D0206">
        <w:rPr>
          <w:lang w:eastAsia="zh-CN"/>
        </w:rPr>
        <w:t>2017</w:t>
      </w:r>
      <w:r>
        <w:rPr>
          <w:lang w:eastAsia="zh-CN"/>
        </w:rPr>
        <w:t xml:space="preserve"> 届毕业生就业去向分布图</w:t>
      </w:r>
    </w:p>
    <w:p w:rsidR="003E3BF0" w:rsidRDefault="00345801">
      <w:pPr>
        <w:pStyle w:val="a3"/>
        <w:spacing w:before="153"/>
        <w:ind w:left="218"/>
        <w:rPr>
          <w:lang w:eastAsia="zh-CN"/>
        </w:rPr>
      </w:pPr>
      <w:r>
        <w:rPr>
          <w:lang w:eastAsia="zh-CN"/>
        </w:rPr>
        <w:t>2.就业单位的区域分布</w:t>
      </w:r>
    </w:p>
    <w:p w:rsidR="003E3BF0" w:rsidRDefault="00345801">
      <w:pPr>
        <w:pStyle w:val="a3"/>
        <w:spacing w:before="153"/>
        <w:ind w:left="698"/>
        <w:rPr>
          <w:lang w:eastAsia="zh-CN"/>
        </w:rPr>
      </w:pPr>
      <w:r>
        <w:rPr>
          <w:lang w:eastAsia="zh-CN"/>
        </w:rPr>
        <w:t xml:space="preserve">湖南省内就业单位 </w:t>
      </w:r>
      <w:r w:rsidR="00790D8A">
        <w:rPr>
          <w:rFonts w:hint="eastAsia"/>
          <w:lang w:eastAsia="zh-CN"/>
        </w:rPr>
        <w:t>138</w:t>
      </w:r>
      <w:r>
        <w:rPr>
          <w:lang w:eastAsia="zh-CN"/>
        </w:rPr>
        <w:t xml:space="preserve"> 家，省外 </w:t>
      </w:r>
      <w:r w:rsidR="00790D8A">
        <w:rPr>
          <w:rFonts w:hint="eastAsia"/>
          <w:lang w:eastAsia="zh-CN"/>
        </w:rPr>
        <w:t>48</w:t>
      </w:r>
      <w:r>
        <w:rPr>
          <w:lang w:eastAsia="zh-CN"/>
        </w:rPr>
        <w:t xml:space="preserve"> 家。</w:t>
      </w:r>
    </w:p>
    <w:p w:rsidR="003E3BF0" w:rsidRDefault="00345801">
      <w:pPr>
        <w:pStyle w:val="a3"/>
        <w:spacing w:before="153"/>
        <w:ind w:left="218"/>
        <w:rPr>
          <w:lang w:eastAsia="zh-CN"/>
        </w:rPr>
      </w:pPr>
      <w:r>
        <w:rPr>
          <w:lang w:eastAsia="zh-CN"/>
        </w:rPr>
        <w:t>3.就业单位的行业分布</w:t>
      </w:r>
    </w:p>
    <w:p w:rsidR="003E3BF0" w:rsidRDefault="00C555C4">
      <w:pPr>
        <w:pStyle w:val="a3"/>
        <w:spacing w:before="153" w:line="357" w:lineRule="auto"/>
        <w:ind w:left="218" w:right="113" w:firstLine="479"/>
        <w:rPr>
          <w:lang w:eastAsia="zh-CN"/>
        </w:rPr>
      </w:pPr>
      <w:r>
        <w:pict>
          <v:group id="_x0000_s1190" style="position:absolute;left:0;text-align:left;margin-left:188.5pt;margin-top:133.45pt;width:87.1pt;height:32.6pt;z-index:-57448;mso-position-horizontal-relative:page" coordorigin="3770,2669" coordsize="1742,652">
            <v:line id="_x0000_s1213" style="position:absolute" from="3803,2856" to="3803,3076" strokecolor="#303" strokeweight="0"/>
            <v:shape id="_x0000_s1212" style="position:absolute;left:3803;top:2856;width:2;height:221" coordorigin="3803,2856" coordsize="0,221" path="m3803,2885r,-10l3803,2865r,-9l3803,3047r,10l3803,3066r,10l3803,2885xe" filled="f" strokeweight=".16761mm">
              <v:path arrowok="t"/>
            </v:shape>
            <v:shape id="_x0000_s1211" style="position:absolute;left:3803;top:2856;width:705;height:211" coordorigin="3803,2856" coordsize="705,211" path="m4507,2856r-704,19l3803,3066r704,-19l4507,2856xe" fillcolor="#303" stroked="f">
              <v:path arrowok="t"/>
            </v:shape>
            <v:shape id="_x0000_s1210" style="position:absolute;left:3803;top:2856;width:705;height:211" coordorigin="3803,2856" coordsize="705,211" path="m4507,2856r-704,19l3803,3066r704,-19l4507,2856xe" filled="f" strokeweight=".16839mm">
              <v:path arrowok="t"/>
            </v:shape>
            <v:shape id="_x0000_s1209" style="position:absolute;left:3803;top:2674;width:705;height:211" coordorigin="3803,2674" coordsize="705,211" path="m4507,2674r-161,l4317,2683r-85,l4203,2693r-38,l4127,2703r-38,l4003,2731r-28,l3956,2741r-38,10l3898,2760r-19,10l3870,2779r-38,19l3822,2808r-9,10l3803,2837r,48l4507,2856r,-182xe" fillcolor="#606" stroked="f">
              <v:path arrowok="t"/>
            </v:shape>
            <v:shape id="_x0000_s1208" style="position:absolute;left:3803;top:2674;width:705;height:211" coordorigin="3803,2674" coordsize="705,211" path="m3803,2885r,l3803,2837r10,-19l3822,2808r10,-10l3851,2789r19,-10l3879,2770r19,-10l3918,2751r38,-10l3975,2731r28,l4032,2722r28,-10l4089,2703r38,l4165,2693r38,l4232,2683r38,l4317,2683r29,-9l4384,2674r38,l4469,2674r38,l4507,2856r-704,29xe" filled="f" strokeweight=".16839mm">
              <v:path arrowok="t"/>
            </v:shape>
            <v:shape id="_x0000_s1207" type="#_x0000_t75" style="position:absolute;left:3770;top:2928;width:257;height:316">
              <v:imagedata r:id="rId18" o:title=""/>
            </v:shape>
            <v:shape id="_x0000_s1206" style="position:absolute;left:4022;top:2904;width:457;height:336" coordorigin="4022,2904" coordsize="457,336" path="m4479,2904r-457,143l4022,3239r457,-144l4479,2904xe" fillcolor="#668080" stroked="f">
              <v:path arrowok="t"/>
            </v:shape>
            <v:shape id="_x0000_s1205" style="position:absolute;left:4022;top:2904;width:457;height:336" coordorigin="4022,2904" coordsize="457,336" path="m4479,2904r-457,143l4022,3239r457,-144l4479,2904xe" filled="f" strokeweight=".16814mm">
              <v:path arrowok="t"/>
            </v:shape>
            <v:shape id="_x0000_s1204" style="position:absolute;left:3775;top:2904;width:705;height:144" coordorigin="3775,2904" coordsize="705,144" path="m4479,2904r-704,28l3784,2942r10,10l3822,2980r19,l3851,2990r76,38l3956,3028r38,19l4022,3047r457,-143xe" fillcolor="#cff" stroked="f">
              <v:path arrowok="t"/>
            </v:shape>
            <v:shape id="_x0000_s1203" style="position:absolute;left:3775;top:2904;width:705;height:144" coordorigin="3775,2904" coordsize="705,144" path="m4022,3047r-28,l3975,3038r-19,-10l3927,3028r-19,-9l3889,3009r-19,-9l3851,2990r-10,-10l3822,2980r-9,-9l3803,2961r-9,-9l3784,2942r-9,-10l4479,2904r-457,143xe" filled="f" strokeweight=".16842mm">
              <v:path arrowok="t"/>
            </v:shape>
            <v:shape id="_x0000_s1202" type="#_x0000_t75" style="position:absolute;left:5406;top:2851;width:105;height:297">
              <v:imagedata r:id="rId19" o:title=""/>
            </v:shape>
            <v:shape id="_x0000_s1201" style="position:absolute;left:4793;top:2856;width:619;height:278" coordorigin="4793,2856" coordsize="619,278" path="m4793,2856r,191l5411,3134r,-192l4793,2856xe" fillcolor="#4d4d80" stroked="f">
              <v:path arrowok="t"/>
            </v:shape>
            <v:shape id="_x0000_s1200" style="position:absolute;left:4793;top:2856;width:619;height:278" coordorigin="4793,2856" coordsize="619,278" path="m4793,2856r618,86l5411,3134r-618,-87l4793,2856xe" filled="f" strokeweight=".16831mm">
              <v:path arrowok="t"/>
            </v:shape>
            <v:shape id="_x0000_s1199" style="position:absolute;left:4793;top:2674;width:714;height:279" coordorigin="4793,2674" coordsize="714,279" path="m4955,2674r-162,l4793,2856r618,96l5469,2923r9,-10l5488,2894r9,-9l5497,2875r10,-10l5507,2846r-19,-19l5488,2818r-19,-10l5459,2789r-19,-10l5431,2770r-20,-10l5383,2751r-19,l5250,2712r-38,-9l5183,2703r-28,-10l5107,2693r-38,-10l5002,2683r-47,-9xe" fillcolor="#99f" stroked="f">
              <v:path arrowok="t"/>
            </v:shape>
            <v:shape id="_x0000_s1198" style="position:absolute;left:4793;top:2674;width:714;height:279" coordorigin="4793,2674" coordsize="714,279" path="m4793,2674r38,l4879,2674r38,l4955,2674r47,9l5040,2683r29,l5107,2693r48,l5183,2703r29,l5250,2712r28,10l5307,2731r28,10l5364,2751r19,l5411,2760r20,10l5440,2779r19,10l5469,2808r19,10l5488,2827r9,10l5507,2846r,10l5507,2865r-10,10l5497,2885r-9,9l5478,2913r-9,10l5450,2932r-19,10l5411,2952r-618,-96l4793,2674xe" filled="f" strokeweight=".16833mm">
              <v:path arrowok="t"/>
            </v:shape>
            <v:shape id="_x0000_s1197" type="#_x0000_t75" style="position:absolute;left:4769;top:2908;width:628;height:364">
              <v:imagedata r:id="rId20" o:title=""/>
            </v:shape>
            <v:shape id="_x0000_s1196" style="position:absolute;left:4774;top:2913;width:619;height:163" coordorigin="4774,2913" coordsize="619,163" path="m4774,2913r381,163l5183,3066r29,l5250,3057r57,-19l5326,3038r28,-19l5373,3019r19,-10l4774,2913xe" fillcolor="#936" stroked="f">
              <v:path arrowok="t"/>
            </v:shape>
            <v:shape id="_x0000_s1195" style="position:absolute;left:4774;top:2913;width:619;height:163" coordorigin="4774,2913" coordsize="619,163" path="m5392,3009r-19,10l5354,3019r-28,19l5307,3038r-29,9l5250,3057r-38,9l5183,3066r-28,10l4774,2913r618,96xe" filled="f" strokeweight=".16839mm">
              <v:path arrowok="t"/>
            </v:shape>
            <v:shape id="_x0000_s1194" style="position:absolute;left:4174;top:3076;width:838;height:240" coordorigin="4174,3076" coordsize="838,240" o:spt="100" adj="0,,0" path="m4764,3306r-257,l4546,3316r190,l4764,3306xm4907,3296r-542,l4403,3306r476,l4907,3296xm4974,3287r-676,l4336,3296r609,l4974,3287xm4174,3076r,192l4203,3277r38,l4270,3287r742,l5012,3124r-466,l4507,3115r-104,l4365,3105r-29,l4298,3095r-28,l4241,3086r-38,l4174,3076xm5012,3095r-38,l4945,3105r-38,l4879,3115r-115,l4736,3124r276,l5012,3095xe" fillcolor="#808066" stroked="f">
              <v:stroke joinstyle="round"/>
              <v:formulas/>
              <v:path arrowok="t" o:connecttype="segments"/>
            </v:shape>
            <v:shape id="_x0000_s1193" style="position:absolute;left:4174;top:3076;width:838;height:240" coordorigin="4174,3076" coordsize="838,240" path="m5012,3095r-38,l4945,3105r-38,l4879,3115r-38,l4802,3115r-38,l4736,3124r-38,l4660,3124r-38,l4584,3124r-38,l4507,3115r-38,l4441,3115r-38,l4365,3105r-29,l4298,3095r-28,l4241,3086r-38,l4174,3076r,192l4203,3277r38,l4270,3287r28,l4336,3296r29,l4403,3306r38,l4469,3306r38,l4546,3316r38,l4622,3316r38,l4698,3316r38,l4764,3306r38,l4841,3306r38,l4907,3296r38,l4974,3287r38,l5012,3095xe" filled="f" strokeweight=".16839mm">
              <v:path arrowok="t"/>
            </v:shape>
            <v:shape id="_x0000_s1192" style="position:absolute;left:4174;top:2932;width:838;height:192" coordorigin="4174,2932" coordsize="838,192" o:spt="100" adj="0,,0" path="m4764,3115r-257,l4546,3124r190,l4764,3115xm4907,3105r-542,l4403,3115r476,l4907,3105xm4974,3095r-676,l4336,3105r609,l4974,3095xm4631,2932r-457,144l4203,3086r38,l4270,3095r742,l4631,2932xe" fillcolor="#ffc" stroked="f">
              <v:stroke joinstyle="round"/>
              <v:formulas/>
              <v:path arrowok="t" o:connecttype="segments"/>
            </v:shape>
            <v:shape id="_x0000_s1191" style="position:absolute;left:4174;top:2932;width:838;height:192" coordorigin="4174,2932" coordsize="838,192" path="m5012,3095r-38,l4945,3105r-38,l4879,3115r-38,l4802,3115r-38,l4736,3124r-38,l4660,3124r-38,l4584,3124r-38,l4507,3115r-38,l4441,3115r-38,l4365,3105r-29,l4298,3095r-28,l4241,3086r-38,l4174,3076r457,-144l5012,3095xe" filled="f" strokeweight=".16842mm">
              <v:path arrowok="t"/>
            </v:shape>
            <w10:wrap anchorx="page"/>
          </v:group>
        </w:pict>
      </w:r>
      <w:r>
        <w:pict>
          <v:group id="_x0000_s1187" style="position:absolute;left:0;text-align:left;margin-left:354.75pt;margin-top:90.1pt;width:6.7pt;height:6.75pt;z-index:-57424;mso-position-horizontal-relative:page" coordorigin="7095,1802" coordsize="134,135">
            <v:rect id="_x0000_s1189" style="position:absolute;left:7100;top:1807;width:124;height:125" fillcolor="#99f" stroked="f"/>
            <v:rect id="_x0000_s1188" style="position:absolute;left:7100;top:1807;width:124;height:125" filled="f" strokeweight=".16803mm"/>
            <w10:wrap anchorx="page"/>
          </v:group>
        </w:pict>
      </w:r>
      <w:r>
        <w:pict>
          <v:group id="_x0000_s1184" style="position:absolute;left:0;text-align:left;margin-left:354.75pt;margin-top:115.5pt;width:6.7pt;height:6.75pt;z-index:-57400;mso-position-horizontal-relative:page" coordorigin="7095,2310" coordsize="134,135">
            <v:rect id="_x0000_s1186" style="position:absolute;left:7100;top:2315;width:124;height:125" fillcolor="#936" stroked="f"/>
            <v:rect id="_x0000_s1185" style="position:absolute;left:7100;top:2315;width:124;height:125" filled="f" strokeweight=".16803mm"/>
            <w10:wrap anchorx="page"/>
          </v:group>
        </w:pict>
      </w:r>
      <w:r w:rsidR="00345801">
        <w:rPr>
          <w:lang w:eastAsia="zh-CN"/>
        </w:rPr>
        <w:t>就业单位分布在科学研究和技术服务业、</w:t>
      </w:r>
      <w:r w:rsidR="00222E7A">
        <w:rPr>
          <w:lang w:eastAsia="zh-CN"/>
        </w:rPr>
        <w:t>批发和零售业</w:t>
      </w:r>
      <w:r w:rsidR="00345801">
        <w:rPr>
          <w:lang w:eastAsia="zh-CN"/>
        </w:rPr>
        <w:t>、信息传输、软件和信息技术服务业、</w:t>
      </w:r>
      <w:r w:rsidR="00222E7A">
        <w:rPr>
          <w:lang w:eastAsia="zh-CN"/>
        </w:rPr>
        <w:t>居民服务、修理和其他服务业</w:t>
      </w:r>
      <w:r w:rsidR="00222E7A">
        <w:rPr>
          <w:rFonts w:hint="eastAsia"/>
          <w:lang w:eastAsia="zh-CN"/>
        </w:rPr>
        <w:t>、制造业、</w:t>
      </w:r>
      <w:r w:rsidR="00222E7A">
        <w:rPr>
          <w:lang w:eastAsia="zh-CN"/>
        </w:rPr>
        <w:t>租赁和商务服务业</w:t>
      </w:r>
      <w:r w:rsidR="00345801">
        <w:rPr>
          <w:lang w:eastAsia="zh-CN"/>
        </w:rPr>
        <w:t>等行业。</w:t>
      </w:r>
    </w:p>
    <w:p w:rsidR="003E3BF0" w:rsidRDefault="00222E7A" w:rsidP="00792AFF">
      <w:pPr>
        <w:pStyle w:val="a3"/>
        <w:jc w:val="center"/>
        <w:rPr>
          <w:sz w:val="14"/>
          <w:lang w:eastAsia="zh-CN"/>
        </w:rPr>
      </w:pPr>
      <w:r>
        <w:rPr>
          <w:noProof/>
          <w:sz w:val="14"/>
          <w:lang w:eastAsia="zh-CN"/>
        </w:rPr>
        <w:drawing>
          <wp:inline distT="0" distB="0" distL="0" distR="0" wp14:anchorId="63900A61" wp14:editId="27EB05D4">
            <wp:extent cx="4850296" cy="2282024"/>
            <wp:effectExtent l="0" t="0" r="7620" b="444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E3BF0" w:rsidRDefault="003E3BF0">
      <w:pPr>
        <w:pStyle w:val="a3"/>
        <w:spacing w:before="6"/>
        <w:rPr>
          <w:sz w:val="17"/>
          <w:lang w:eastAsia="zh-CN"/>
        </w:rPr>
      </w:pPr>
    </w:p>
    <w:p w:rsidR="003E3BF0" w:rsidRDefault="00C555C4">
      <w:pPr>
        <w:pStyle w:val="a3"/>
        <w:ind w:left="995" w:right="994"/>
        <w:jc w:val="center"/>
        <w:rPr>
          <w:lang w:eastAsia="zh-CN"/>
        </w:rPr>
      </w:pPr>
      <w:r>
        <w:pict>
          <v:group id="_x0000_s1181" style="position:absolute;left:0;text-align:left;margin-left:354.75pt;margin-top:-85.2pt;width:6.7pt;height:6.75pt;z-index:-57376;mso-position-horizontal-relative:page" coordorigin="7095,-1704" coordsize="134,135">
            <v:rect id="_x0000_s1183" style="position:absolute;left:7100;top:-1699;width:124;height:125" fillcolor="#ffc" stroked="f"/>
            <v:rect id="_x0000_s1182" style="position:absolute;left:7100;top:-1699;width:124;height:125" filled="f" strokeweight=".16803mm"/>
            <w10:wrap anchorx="page"/>
          </v:group>
        </w:pict>
      </w:r>
      <w:r>
        <w:pict>
          <v:group id="_x0000_s1178" style="position:absolute;left:0;text-align:left;margin-left:354.75pt;margin-top:-59.85pt;width:6.7pt;height:6.75pt;z-index:-57352;mso-position-horizontal-relative:page" coordorigin="7095,-1197" coordsize="134,135">
            <v:rect id="_x0000_s1180" style="position:absolute;left:7100;top:-1192;width:124;height:125" fillcolor="#cff" stroked="f"/>
            <v:rect id="_x0000_s1179" style="position:absolute;left:7100;top:-1192;width:124;height:125" filled="f" strokeweight=".16803mm"/>
            <w10:wrap anchorx="page"/>
          </v:group>
        </w:pict>
      </w:r>
      <w:r w:rsidR="00345801">
        <w:rPr>
          <w:lang w:eastAsia="zh-CN"/>
        </w:rPr>
        <w:t>图 2-1</w:t>
      </w:r>
      <w:r w:rsidR="00351B8B">
        <w:rPr>
          <w:rFonts w:hint="eastAsia"/>
          <w:lang w:eastAsia="zh-CN"/>
        </w:rPr>
        <w:t>2</w:t>
      </w:r>
      <w:r w:rsidR="00345801">
        <w:rPr>
          <w:lang w:eastAsia="zh-CN"/>
        </w:rPr>
        <w:t xml:space="preserve"> 湖南劳动人事职院 </w:t>
      </w:r>
      <w:r w:rsidR="008D0206">
        <w:rPr>
          <w:lang w:eastAsia="zh-CN"/>
        </w:rPr>
        <w:t>2017</w:t>
      </w:r>
      <w:r w:rsidR="00345801">
        <w:rPr>
          <w:lang w:eastAsia="zh-CN"/>
        </w:rPr>
        <w:t xml:space="preserve"> 届毕业生就业单位行业分布图</w:t>
      </w:r>
    </w:p>
    <w:p w:rsidR="003E3BF0" w:rsidRDefault="00345801">
      <w:pPr>
        <w:pStyle w:val="a3"/>
        <w:spacing w:before="153"/>
        <w:ind w:left="218"/>
        <w:rPr>
          <w:lang w:eastAsia="zh-CN"/>
        </w:rPr>
      </w:pPr>
      <w:r>
        <w:rPr>
          <w:lang w:eastAsia="zh-CN"/>
        </w:rPr>
        <w:lastRenderedPageBreak/>
        <w:t>4.就业单位行业的分析说明</w:t>
      </w:r>
    </w:p>
    <w:p w:rsidR="003E3BF0" w:rsidRDefault="00792AFF" w:rsidP="00236D25">
      <w:pPr>
        <w:pStyle w:val="a3"/>
        <w:spacing w:before="153" w:line="357" w:lineRule="auto"/>
        <w:ind w:left="218" w:right="113" w:firstLine="479"/>
        <w:rPr>
          <w:lang w:eastAsia="zh-CN"/>
        </w:rPr>
        <w:sectPr w:rsidR="003E3BF0" w:rsidSect="00B03914">
          <w:pgSz w:w="11910" w:h="16840"/>
          <w:pgMar w:top="1580" w:right="1580" w:bottom="1180" w:left="1580" w:header="850" w:footer="995" w:gutter="0"/>
          <w:cols w:space="720"/>
        </w:sectPr>
      </w:pPr>
      <w:r>
        <w:rPr>
          <w:spacing w:val="-6"/>
          <w:lang w:eastAsia="zh-CN"/>
        </w:rPr>
        <w:t>检测</w:t>
      </w:r>
      <w:r>
        <w:rPr>
          <w:rFonts w:hint="eastAsia"/>
          <w:spacing w:val="-6"/>
          <w:lang w:eastAsia="zh-CN"/>
        </w:rPr>
        <w:t>技术与应用</w:t>
      </w:r>
      <w:r w:rsidR="00345801">
        <w:rPr>
          <w:lang w:eastAsia="zh-CN"/>
        </w:rPr>
        <w:t>专业</w:t>
      </w:r>
      <w:r>
        <w:rPr>
          <w:rFonts w:hint="eastAsia"/>
          <w:lang w:eastAsia="zh-CN"/>
        </w:rPr>
        <w:t>、</w:t>
      </w:r>
      <w:r>
        <w:rPr>
          <w:rFonts w:hint="eastAsia"/>
          <w:spacing w:val="-6"/>
          <w:lang w:eastAsia="zh-CN"/>
        </w:rPr>
        <w:t>导游、供热通风与空调工程技术、机械制造与自动化</w:t>
      </w:r>
      <w:r w:rsidR="00345801">
        <w:rPr>
          <w:lang w:eastAsia="zh-CN"/>
        </w:rPr>
        <w:t>毕业生的就业单位</w:t>
      </w:r>
      <w:r w:rsidR="009B442F">
        <w:rPr>
          <w:rFonts w:hint="eastAsia"/>
          <w:lang w:eastAsia="zh-CN"/>
        </w:rPr>
        <w:t>专业性</w:t>
      </w:r>
      <w:r w:rsidR="00DF7CC7">
        <w:rPr>
          <w:rFonts w:hint="eastAsia"/>
          <w:lang w:eastAsia="zh-CN"/>
        </w:rPr>
        <w:t>比较强</w:t>
      </w:r>
      <w:r w:rsidR="00345801">
        <w:rPr>
          <w:lang w:eastAsia="zh-CN"/>
        </w:rPr>
        <w:t>，</w:t>
      </w:r>
      <w:r w:rsidR="00345801">
        <w:rPr>
          <w:spacing w:val="-9"/>
          <w:lang w:eastAsia="zh-CN"/>
        </w:rPr>
        <w:t>就业单位</w:t>
      </w:r>
      <w:r w:rsidR="00DF7CC7">
        <w:rPr>
          <w:rFonts w:hint="eastAsia"/>
          <w:spacing w:val="-9"/>
          <w:lang w:eastAsia="zh-CN"/>
        </w:rPr>
        <w:t>行业</w:t>
      </w:r>
      <w:r w:rsidR="00345801">
        <w:rPr>
          <w:spacing w:val="-9"/>
          <w:lang w:eastAsia="zh-CN"/>
        </w:rPr>
        <w:t>相对比较集中，人力资源管理管专业毕业生就业单位主要是省内外各中</w:t>
      </w:r>
      <w:r w:rsidR="00345801">
        <w:rPr>
          <w:spacing w:val="-1"/>
          <w:lang w:eastAsia="zh-CN"/>
        </w:rPr>
        <w:t>小型服务型企业，单位相对比较分散。</w:t>
      </w:r>
    </w:p>
    <w:p w:rsidR="003E3BF0" w:rsidRDefault="00345801">
      <w:pPr>
        <w:pStyle w:val="1"/>
        <w:tabs>
          <w:tab w:val="left" w:pos="3310"/>
        </w:tabs>
        <w:ind w:left="2024"/>
        <w:rPr>
          <w:lang w:eastAsia="zh-CN"/>
        </w:rPr>
      </w:pPr>
      <w:bookmarkStart w:id="6" w:name="_Toc502911905"/>
      <w:r>
        <w:rPr>
          <w:lang w:eastAsia="zh-CN"/>
        </w:rPr>
        <w:lastRenderedPageBreak/>
        <w:t>第三章</w:t>
      </w:r>
      <w:r>
        <w:rPr>
          <w:lang w:eastAsia="zh-CN"/>
        </w:rPr>
        <w:tab/>
        <w:t>毕业生就业的相</w:t>
      </w:r>
      <w:r w:rsidR="000C0B2D">
        <w:rPr>
          <w:rFonts w:eastAsiaTheme="minorEastAsia" w:hint="eastAsia"/>
          <w:lang w:eastAsia="zh-CN"/>
        </w:rPr>
        <w:t>关</w:t>
      </w:r>
      <w:r>
        <w:rPr>
          <w:lang w:eastAsia="zh-CN"/>
        </w:rPr>
        <w:t>分析</w:t>
      </w:r>
      <w:bookmarkEnd w:id="6"/>
    </w:p>
    <w:p w:rsidR="003E3BF0" w:rsidRDefault="00345801">
      <w:pPr>
        <w:pStyle w:val="2"/>
        <w:spacing w:before="157"/>
        <w:rPr>
          <w:lang w:eastAsia="zh-CN"/>
        </w:rPr>
      </w:pPr>
      <w:bookmarkStart w:id="7" w:name="_Toc502911906"/>
      <w:r>
        <w:rPr>
          <w:lang w:eastAsia="zh-CN"/>
        </w:rPr>
        <w:t>一、调研方案介绍</w:t>
      </w:r>
      <w:bookmarkEnd w:id="7"/>
    </w:p>
    <w:p w:rsidR="003E3BF0" w:rsidRDefault="00345801">
      <w:pPr>
        <w:pStyle w:val="a3"/>
        <w:spacing w:before="169" w:line="357" w:lineRule="auto"/>
        <w:ind w:left="118" w:right="233" w:firstLine="479"/>
        <w:jc w:val="both"/>
        <w:rPr>
          <w:lang w:eastAsia="zh-CN"/>
        </w:rPr>
      </w:pPr>
      <w:r>
        <w:rPr>
          <w:lang w:eastAsia="zh-CN"/>
        </w:rPr>
        <w:t xml:space="preserve">学院针对 </w:t>
      </w:r>
      <w:r w:rsidR="008D0206">
        <w:rPr>
          <w:lang w:eastAsia="zh-CN"/>
        </w:rPr>
        <w:t>2017</w:t>
      </w:r>
      <w:r>
        <w:rPr>
          <w:spacing w:val="-8"/>
          <w:lang w:eastAsia="zh-CN"/>
        </w:rPr>
        <w:t xml:space="preserve"> 届应届毕业的 </w:t>
      </w:r>
      <w:r w:rsidR="00B73F03">
        <w:rPr>
          <w:rFonts w:hint="eastAsia"/>
          <w:lang w:eastAsia="zh-CN"/>
        </w:rPr>
        <w:t>314</w:t>
      </w:r>
      <w:r>
        <w:rPr>
          <w:spacing w:val="-5"/>
          <w:lang w:eastAsia="zh-CN"/>
        </w:rPr>
        <w:t xml:space="preserve"> 名毕业生，对返校的学生进行</w:t>
      </w:r>
      <w:r>
        <w:rPr>
          <w:spacing w:val="-12"/>
          <w:lang w:eastAsia="zh-CN"/>
        </w:rPr>
        <w:t>了就业调查问卷，针对毕业生对母校就业服务工作满意度和影响就业的因素进行</w:t>
      </w:r>
      <w:r>
        <w:rPr>
          <w:spacing w:val="-1"/>
          <w:lang w:eastAsia="zh-CN"/>
        </w:rPr>
        <w:t>问卷调查，事后进行了数据汇总和分析。</w:t>
      </w:r>
    </w:p>
    <w:p w:rsidR="003E3BF0" w:rsidRDefault="00345801">
      <w:pPr>
        <w:pStyle w:val="2"/>
        <w:rPr>
          <w:lang w:eastAsia="zh-CN"/>
        </w:rPr>
      </w:pPr>
      <w:bookmarkStart w:id="8" w:name="_Toc502911907"/>
      <w:r>
        <w:rPr>
          <w:lang w:eastAsia="zh-CN"/>
        </w:rPr>
        <w:t>二、分析指标介绍</w:t>
      </w:r>
      <w:bookmarkEnd w:id="8"/>
    </w:p>
    <w:p w:rsidR="003E3BF0" w:rsidRDefault="00345801">
      <w:pPr>
        <w:pStyle w:val="a3"/>
        <w:spacing w:before="169" w:line="357" w:lineRule="auto"/>
        <w:ind w:left="118" w:right="234" w:firstLine="479"/>
        <w:jc w:val="both"/>
        <w:rPr>
          <w:lang w:eastAsia="zh-CN"/>
        </w:rPr>
      </w:pPr>
      <w:r>
        <w:rPr>
          <w:spacing w:val="-5"/>
          <w:lang w:eastAsia="zh-CN"/>
        </w:rPr>
        <w:t>本次调查侧重点在于学生获取就业信息的方式、方法，影响学生成功就业的因素和学院就业服务工作的建议。</w:t>
      </w:r>
    </w:p>
    <w:p w:rsidR="003E3BF0" w:rsidRDefault="00345801">
      <w:pPr>
        <w:pStyle w:val="2"/>
        <w:rPr>
          <w:lang w:eastAsia="zh-CN"/>
        </w:rPr>
      </w:pPr>
      <w:bookmarkStart w:id="9" w:name="_Toc502911908"/>
      <w:r>
        <w:rPr>
          <w:lang w:eastAsia="zh-CN"/>
        </w:rPr>
        <w:t>三、数据</w:t>
      </w:r>
      <w:r w:rsidR="00541C37">
        <w:rPr>
          <w:rFonts w:eastAsiaTheme="minorEastAsia" w:hint="eastAsia"/>
          <w:lang w:eastAsia="zh-CN"/>
        </w:rPr>
        <w:t>处</w:t>
      </w:r>
      <w:r>
        <w:rPr>
          <w:lang w:eastAsia="zh-CN"/>
        </w:rPr>
        <w:t>理介绍</w:t>
      </w:r>
      <w:bookmarkEnd w:id="9"/>
    </w:p>
    <w:p w:rsidR="003E3BF0" w:rsidRDefault="00345801">
      <w:pPr>
        <w:pStyle w:val="a3"/>
        <w:spacing w:before="170" w:line="357" w:lineRule="auto"/>
        <w:ind w:left="118" w:right="97" w:firstLine="479"/>
        <w:rPr>
          <w:lang w:eastAsia="zh-CN"/>
        </w:rPr>
      </w:pPr>
      <w:r>
        <w:rPr>
          <w:spacing w:val="-9"/>
          <w:lang w:eastAsia="zh-CN"/>
        </w:rPr>
        <w:t xml:space="preserve">回收的答卷中 </w:t>
      </w:r>
      <w:r w:rsidR="006B3CA4">
        <w:rPr>
          <w:rFonts w:hint="eastAsia"/>
          <w:lang w:eastAsia="zh-CN"/>
        </w:rPr>
        <w:t>314</w:t>
      </w:r>
      <w:r>
        <w:rPr>
          <w:spacing w:val="-2"/>
          <w:lang w:eastAsia="zh-CN"/>
        </w:rPr>
        <w:t xml:space="preserve"> 份为有效答卷，</w:t>
      </w:r>
      <w:proofErr w:type="gramStart"/>
      <w:r>
        <w:rPr>
          <w:spacing w:val="-2"/>
          <w:lang w:eastAsia="zh-CN"/>
        </w:rPr>
        <w:t>有效卷占毕业生</w:t>
      </w:r>
      <w:proofErr w:type="gramEnd"/>
      <w:r>
        <w:rPr>
          <w:spacing w:val="-2"/>
          <w:lang w:eastAsia="zh-CN"/>
        </w:rPr>
        <w:t xml:space="preserve">总数的 </w:t>
      </w:r>
      <w:r w:rsidR="006B3CA4">
        <w:rPr>
          <w:rFonts w:hint="eastAsia"/>
          <w:spacing w:val="-4"/>
          <w:lang w:eastAsia="zh-CN"/>
        </w:rPr>
        <w:t>100</w:t>
      </w:r>
      <w:r>
        <w:rPr>
          <w:spacing w:val="-4"/>
          <w:lang w:eastAsia="zh-CN"/>
        </w:rPr>
        <w:t>%</w:t>
      </w:r>
      <w:r>
        <w:rPr>
          <w:spacing w:val="-2"/>
          <w:lang w:eastAsia="zh-CN"/>
        </w:rPr>
        <w:t>，符合抽查比</w:t>
      </w:r>
      <w:r>
        <w:rPr>
          <w:spacing w:val="-5"/>
          <w:lang w:eastAsia="zh-CN"/>
        </w:rPr>
        <w:t>例标准。按专业分，</w:t>
      </w:r>
      <w:r w:rsidR="006B3CA4">
        <w:rPr>
          <w:rFonts w:hint="eastAsia"/>
          <w:spacing w:val="-5"/>
          <w:lang w:eastAsia="zh-CN"/>
        </w:rPr>
        <w:t>导游6份，</w:t>
      </w:r>
      <w:r w:rsidR="006B3CA4" w:rsidRPr="006B3CA4">
        <w:rPr>
          <w:rFonts w:hint="eastAsia"/>
          <w:spacing w:val="-5"/>
          <w:lang w:eastAsia="zh-CN"/>
        </w:rPr>
        <w:t>供热通风与空调工程技术</w:t>
      </w:r>
      <w:r w:rsidR="00DD772F">
        <w:rPr>
          <w:spacing w:val="-5"/>
          <w:lang w:eastAsia="zh-CN"/>
        </w:rPr>
        <w:t>专业毕业生</w:t>
      </w:r>
      <w:r w:rsidR="006B3CA4">
        <w:rPr>
          <w:rFonts w:hint="eastAsia"/>
          <w:spacing w:val="-5"/>
          <w:lang w:eastAsia="zh-CN"/>
        </w:rPr>
        <w:t>15份，</w:t>
      </w:r>
      <w:r w:rsidR="006B3CA4" w:rsidRPr="006B3CA4">
        <w:rPr>
          <w:rFonts w:hint="eastAsia"/>
          <w:spacing w:val="-5"/>
          <w:lang w:eastAsia="zh-CN"/>
        </w:rPr>
        <w:t>机械制造与自动化</w:t>
      </w:r>
      <w:r w:rsidR="00DD772F">
        <w:rPr>
          <w:spacing w:val="-5"/>
          <w:lang w:eastAsia="zh-CN"/>
        </w:rPr>
        <w:t>专业毕业生</w:t>
      </w:r>
      <w:r w:rsidR="006B3CA4">
        <w:rPr>
          <w:rFonts w:hint="eastAsia"/>
          <w:spacing w:val="-5"/>
          <w:lang w:eastAsia="zh-CN"/>
        </w:rPr>
        <w:t>16份，</w:t>
      </w:r>
      <w:r w:rsidR="006B3CA4" w:rsidRPr="006B3CA4">
        <w:rPr>
          <w:rFonts w:hint="eastAsia"/>
          <w:spacing w:val="-5"/>
          <w:lang w:eastAsia="zh-CN"/>
        </w:rPr>
        <w:t>检测技术及应用</w:t>
      </w:r>
      <w:r>
        <w:rPr>
          <w:spacing w:val="-5"/>
          <w:lang w:eastAsia="zh-CN"/>
        </w:rPr>
        <w:t xml:space="preserve">专业毕业生 </w:t>
      </w:r>
      <w:r w:rsidR="006B3CA4">
        <w:rPr>
          <w:rFonts w:hint="eastAsia"/>
          <w:lang w:eastAsia="zh-CN"/>
        </w:rPr>
        <w:t>13</w:t>
      </w:r>
      <w:r w:rsidR="00DD772F">
        <w:rPr>
          <w:rFonts w:hint="eastAsia"/>
          <w:lang w:eastAsia="zh-CN"/>
        </w:rPr>
        <w:t>7</w:t>
      </w:r>
      <w:r>
        <w:rPr>
          <w:spacing w:val="-4"/>
          <w:lang w:eastAsia="zh-CN"/>
        </w:rPr>
        <w:t xml:space="preserve"> 份，人力资源专业毕业生 </w:t>
      </w:r>
      <w:r w:rsidR="006B3CA4">
        <w:rPr>
          <w:rFonts w:hint="eastAsia"/>
          <w:lang w:eastAsia="zh-CN"/>
        </w:rPr>
        <w:t>1</w:t>
      </w:r>
      <w:r w:rsidR="00DD772F">
        <w:rPr>
          <w:rFonts w:hint="eastAsia"/>
          <w:lang w:eastAsia="zh-CN"/>
        </w:rPr>
        <w:t>40</w:t>
      </w:r>
      <w:r>
        <w:rPr>
          <w:lang w:eastAsia="zh-CN"/>
        </w:rPr>
        <w:t xml:space="preserve"> </w:t>
      </w:r>
      <w:r w:rsidR="00DD772F">
        <w:rPr>
          <w:lang w:eastAsia="zh-CN"/>
        </w:rPr>
        <w:t>份</w:t>
      </w:r>
      <w:r>
        <w:rPr>
          <w:lang w:eastAsia="zh-CN"/>
        </w:rPr>
        <w:t>。</w:t>
      </w:r>
    </w:p>
    <w:p w:rsidR="003E3BF0" w:rsidRDefault="00345801">
      <w:pPr>
        <w:pStyle w:val="2"/>
        <w:spacing w:before="1"/>
        <w:rPr>
          <w:lang w:eastAsia="zh-CN"/>
        </w:rPr>
      </w:pPr>
      <w:bookmarkStart w:id="10" w:name="_Toc502911909"/>
      <w:r>
        <w:rPr>
          <w:lang w:eastAsia="zh-CN"/>
        </w:rPr>
        <w:t>四、就业决策指标分析</w:t>
      </w:r>
      <w:bookmarkEnd w:id="10"/>
    </w:p>
    <w:p w:rsidR="003E3BF0" w:rsidRDefault="00345801">
      <w:pPr>
        <w:pStyle w:val="a3"/>
        <w:spacing w:before="170"/>
        <w:ind w:left="118"/>
        <w:rPr>
          <w:lang w:eastAsia="zh-CN"/>
        </w:rPr>
      </w:pPr>
      <w:r>
        <w:rPr>
          <w:lang w:eastAsia="zh-CN"/>
        </w:rPr>
        <w:t>（一）关注因素和求职方式</w:t>
      </w:r>
    </w:p>
    <w:p w:rsidR="003E3BF0" w:rsidRPr="00954979" w:rsidRDefault="00F57788">
      <w:pPr>
        <w:pStyle w:val="a3"/>
        <w:spacing w:before="153" w:line="357" w:lineRule="auto"/>
        <w:ind w:left="118" w:right="97" w:firstLine="719"/>
        <w:rPr>
          <w:spacing w:val="-3"/>
          <w:lang w:eastAsia="zh-CN"/>
        </w:rPr>
      </w:pPr>
      <w:r w:rsidRPr="00954979">
        <w:rPr>
          <w:rFonts w:hint="eastAsia"/>
          <w:spacing w:val="-3"/>
          <w:lang w:eastAsia="zh-CN"/>
        </w:rPr>
        <w:t>母校推荐（校园招聘会、老师和校友推荐、母校就业网站等）</w:t>
      </w:r>
      <w:r w:rsidR="00345801" w:rsidRPr="00954979">
        <w:rPr>
          <w:spacing w:val="-3"/>
          <w:lang w:eastAsia="zh-CN"/>
        </w:rPr>
        <w:t>为获取就业信息的主要来源，</w:t>
      </w:r>
      <w:r w:rsidRPr="00954979">
        <w:rPr>
          <w:rFonts w:hint="eastAsia"/>
          <w:spacing w:val="-3"/>
          <w:lang w:eastAsia="zh-CN"/>
        </w:rPr>
        <w:t>占到了40.43%；</w:t>
      </w:r>
      <w:r w:rsidR="00345801" w:rsidRPr="00954979">
        <w:rPr>
          <w:spacing w:val="-3"/>
          <w:lang w:eastAsia="zh-CN"/>
        </w:rPr>
        <w:t>其次</w:t>
      </w:r>
      <w:r w:rsidRPr="00954979">
        <w:rPr>
          <w:rFonts w:hint="eastAsia"/>
          <w:spacing w:val="-3"/>
          <w:lang w:eastAsia="zh-CN"/>
        </w:rPr>
        <w:t>自己直接联系应聘（参加社会公考、直接联系单位）占到30.32%</w:t>
      </w:r>
      <w:r w:rsidR="00345801" w:rsidRPr="00954979">
        <w:rPr>
          <w:spacing w:val="-3"/>
          <w:lang w:eastAsia="zh-CN"/>
        </w:rPr>
        <w:t>，</w:t>
      </w:r>
      <w:r w:rsidR="00954979" w:rsidRPr="00954979">
        <w:rPr>
          <w:rFonts w:hint="eastAsia"/>
          <w:spacing w:val="-3"/>
          <w:lang w:eastAsia="zh-CN"/>
        </w:rPr>
        <w:t>亲友推荐占到</w:t>
      </w:r>
      <w:r w:rsidR="00954979" w:rsidRPr="00954979">
        <w:rPr>
          <w:spacing w:val="-3"/>
          <w:lang w:eastAsia="zh-CN"/>
        </w:rPr>
        <w:t>20.74%</w:t>
      </w:r>
      <w:r w:rsidR="00954979" w:rsidRPr="00954979">
        <w:rPr>
          <w:rFonts w:hint="eastAsia"/>
          <w:spacing w:val="-3"/>
          <w:lang w:eastAsia="zh-CN"/>
        </w:rPr>
        <w:t>，社会中介推荐（人才市场、社会网站）占到</w:t>
      </w:r>
      <w:r w:rsidR="00954979" w:rsidRPr="00954979">
        <w:rPr>
          <w:spacing w:val="-3"/>
          <w:lang w:eastAsia="zh-CN"/>
        </w:rPr>
        <w:t>6.91%</w:t>
      </w:r>
      <w:r w:rsidR="00954979" w:rsidRPr="00954979">
        <w:rPr>
          <w:rFonts w:hint="eastAsia"/>
          <w:spacing w:val="-3"/>
          <w:lang w:eastAsia="zh-CN"/>
        </w:rPr>
        <w:t>，</w:t>
      </w:r>
      <w:r w:rsidR="00345801" w:rsidRPr="00954979">
        <w:rPr>
          <w:spacing w:val="-3"/>
          <w:lang w:eastAsia="zh-CN"/>
        </w:rPr>
        <w:t>另 95%的学生在获得招聘信息方式上倾向于短信、QQ</w:t>
      </w:r>
      <w:r w:rsidR="00345801">
        <w:rPr>
          <w:spacing w:val="-3"/>
          <w:lang w:eastAsia="zh-CN"/>
        </w:rPr>
        <w:t xml:space="preserve"> 群、</w:t>
      </w:r>
      <w:proofErr w:type="gramStart"/>
      <w:r w:rsidR="00345801">
        <w:rPr>
          <w:spacing w:val="-3"/>
          <w:lang w:eastAsia="zh-CN"/>
        </w:rPr>
        <w:t>微信群</w:t>
      </w:r>
      <w:proofErr w:type="gramEnd"/>
      <w:r w:rsidR="00345801">
        <w:rPr>
          <w:spacing w:val="-3"/>
          <w:lang w:eastAsia="zh-CN"/>
        </w:rPr>
        <w:t>等现代化方式。</w:t>
      </w:r>
    </w:p>
    <w:p w:rsidR="003E3BF0" w:rsidRDefault="00345801">
      <w:pPr>
        <w:pStyle w:val="a3"/>
        <w:spacing w:before="35"/>
        <w:ind w:left="118"/>
        <w:rPr>
          <w:lang w:eastAsia="zh-CN"/>
        </w:rPr>
      </w:pPr>
      <w:r>
        <w:rPr>
          <w:lang w:eastAsia="zh-CN"/>
        </w:rPr>
        <w:t>（二）面试情况</w:t>
      </w:r>
    </w:p>
    <w:p w:rsidR="003E3BF0" w:rsidRDefault="00345801">
      <w:pPr>
        <w:pStyle w:val="a3"/>
        <w:spacing w:before="153" w:line="357" w:lineRule="auto"/>
        <w:ind w:left="118" w:right="145" w:firstLine="479"/>
        <w:jc w:val="both"/>
        <w:rPr>
          <w:lang w:eastAsia="zh-CN"/>
        </w:rPr>
      </w:pPr>
      <w:r>
        <w:rPr>
          <w:lang w:eastAsia="zh-CN"/>
        </w:rPr>
        <w:t>抽查中，</w:t>
      </w:r>
      <w:r w:rsidR="0079516E">
        <w:rPr>
          <w:rFonts w:hint="eastAsia"/>
          <w:lang w:eastAsia="zh-CN"/>
        </w:rPr>
        <w:t>导游、</w:t>
      </w:r>
      <w:r w:rsidR="0079516E" w:rsidRPr="006B3CA4">
        <w:rPr>
          <w:rFonts w:hint="eastAsia"/>
          <w:spacing w:val="-5"/>
          <w:lang w:eastAsia="zh-CN"/>
        </w:rPr>
        <w:t>供热通风与空调工程技术</w:t>
      </w:r>
      <w:r w:rsidR="0079516E">
        <w:rPr>
          <w:rFonts w:hint="eastAsia"/>
          <w:spacing w:val="-5"/>
          <w:lang w:eastAsia="zh-CN"/>
        </w:rPr>
        <w:t>、</w:t>
      </w:r>
      <w:r w:rsidR="0079516E" w:rsidRPr="006B3CA4">
        <w:rPr>
          <w:rFonts w:hint="eastAsia"/>
          <w:spacing w:val="-5"/>
          <w:lang w:eastAsia="zh-CN"/>
        </w:rPr>
        <w:t>检测技术及应用</w:t>
      </w:r>
      <w:r>
        <w:rPr>
          <w:lang w:eastAsia="zh-CN"/>
        </w:rPr>
        <w:t>专业毕业生普遍认为专业对口程度在面试中占很大优势，其次面试技巧和个人定位也是用人单位对求职者的考查因素。</w:t>
      </w:r>
    </w:p>
    <w:p w:rsidR="003E3BF0" w:rsidRDefault="00345801">
      <w:pPr>
        <w:pStyle w:val="2"/>
        <w:rPr>
          <w:lang w:eastAsia="zh-CN"/>
        </w:rPr>
      </w:pPr>
      <w:bookmarkStart w:id="11" w:name="_Toc502911910"/>
      <w:r>
        <w:rPr>
          <w:lang w:eastAsia="zh-CN"/>
        </w:rPr>
        <w:t>五、就业质量指标分析</w:t>
      </w:r>
      <w:bookmarkEnd w:id="11"/>
    </w:p>
    <w:p w:rsidR="003E3BF0" w:rsidRDefault="00345801">
      <w:pPr>
        <w:pStyle w:val="a3"/>
        <w:spacing w:before="169"/>
        <w:ind w:left="118"/>
        <w:rPr>
          <w:lang w:eastAsia="zh-CN"/>
        </w:rPr>
      </w:pPr>
      <w:r>
        <w:rPr>
          <w:lang w:eastAsia="zh-CN"/>
        </w:rPr>
        <w:t>（一）就业途径</w:t>
      </w:r>
    </w:p>
    <w:p w:rsidR="003E3BF0" w:rsidRDefault="00345801">
      <w:pPr>
        <w:pStyle w:val="a3"/>
        <w:spacing w:before="153" w:line="357" w:lineRule="auto"/>
        <w:ind w:left="118" w:right="233" w:firstLine="479"/>
        <w:jc w:val="both"/>
        <w:rPr>
          <w:lang w:eastAsia="zh-CN"/>
        </w:rPr>
      </w:pPr>
      <w:r>
        <w:rPr>
          <w:spacing w:val="-6"/>
          <w:lang w:eastAsia="zh-CN"/>
        </w:rPr>
        <w:t>学院就业途径主要是实习，特别是</w:t>
      </w:r>
      <w:r w:rsidR="00CC25EC" w:rsidRPr="006B3CA4">
        <w:rPr>
          <w:rFonts w:hint="eastAsia"/>
          <w:spacing w:val="-5"/>
          <w:lang w:eastAsia="zh-CN"/>
        </w:rPr>
        <w:t>检测技术及应用</w:t>
      </w:r>
      <w:r w:rsidR="00CC25EC">
        <w:rPr>
          <w:rFonts w:hint="eastAsia"/>
          <w:lang w:eastAsia="zh-CN"/>
        </w:rPr>
        <w:t>、</w:t>
      </w:r>
      <w:r w:rsidR="00CC25EC" w:rsidRPr="006B3CA4">
        <w:rPr>
          <w:rFonts w:hint="eastAsia"/>
          <w:spacing w:val="-5"/>
          <w:lang w:eastAsia="zh-CN"/>
        </w:rPr>
        <w:t>供热通风与空调工程技术</w:t>
      </w:r>
      <w:r w:rsidR="00CC25EC">
        <w:rPr>
          <w:rFonts w:hint="eastAsia"/>
          <w:spacing w:val="-5"/>
          <w:lang w:eastAsia="zh-CN"/>
        </w:rPr>
        <w:t>、</w:t>
      </w:r>
      <w:r w:rsidR="00CC25EC" w:rsidRPr="006B3CA4">
        <w:rPr>
          <w:rFonts w:hint="eastAsia"/>
          <w:spacing w:val="-5"/>
          <w:lang w:eastAsia="zh-CN"/>
        </w:rPr>
        <w:t>机械制造与自动化</w:t>
      </w:r>
      <w:r w:rsidR="00CC25EC">
        <w:rPr>
          <w:lang w:eastAsia="zh-CN"/>
        </w:rPr>
        <w:t>专业</w:t>
      </w:r>
      <w:r>
        <w:rPr>
          <w:spacing w:val="-6"/>
          <w:lang w:eastAsia="zh-CN"/>
        </w:rPr>
        <w:t xml:space="preserve">毕业生 </w:t>
      </w:r>
      <w:r>
        <w:rPr>
          <w:lang w:eastAsia="zh-CN"/>
        </w:rPr>
        <w:t>85%的学生由学院推</w:t>
      </w:r>
      <w:r>
        <w:rPr>
          <w:spacing w:val="-8"/>
          <w:lang w:eastAsia="zh-CN"/>
        </w:rPr>
        <w:t>荐就业，</w:t>
      </w:r>
      <w:proofErr w:type="gramStart"/>
      <w:r>
        <w:rPr>
          <w:spacing w:val="-8"/>
          <w:lang w:eastAsia="zh-CN"/>
        </w:rPr>
        <w:t>且就业</w:t>
      </w:r>
      <w:proofErr w:type="gramEnd"/>
      <w:r>
        <w:rPr>
          <w:spacing w:val="-8"/>
          <w:lang w:eastAsia="zh-CN"/>
        </w:rPr>
        <w:t>稳定率比</w:t>
      </w:r>
      <w:r w:rsidR="008377DF">
        <w:rPr>
          <w:spacing w:val="-8"/>
          <w:lang w:eastAsia="zh-CN"/>
        </w:rPr>
        <w:lastRenderedPageBreak/>
        <w:t>较高达</w:t>
      </w:r>
      <w:r>
        <w:rPr>
          <w:spacing w:val="-8"/>
          <w:lang w:eastAsia="zh-CN"/>
        </w:rPr>
        <w:t xml:space="preserve"> </w:t>
      </w:r>
      <w:r>
        <w:rPr>
          <w:lang w:eastAsia="zh-CN"/>
        </w:rPr>
        <w:t>80%</w:t>
      </w:r>
      <w:r>
        <w:rPr>
          <w:spacing w:val="-4"/>
          <w:lang w:eastAsia="zh-CN"/>
        </w:rPr>
        <w:t>以上，人力资源专业学生通过学院推荐就</w:t>
      </w:r>
      <w:r>
        <w:rPr>
          <w:spacing w:val="-19"/>
          <w:lang w:eastAsia="zh-CN"/>
        </w:rPr>
        <w:t xml:space="preserve">业的达 </w:t>
      </w:r>
      <w:r w:rsidR="008377DF">
        <w:rPr>
          <w:rFonts w:hint="eastAsia"/>
          <w:lang w:eastAsia="zh-CN"/>
        </w:rPr>
        <w:t>50%</w:t>
      </w:r>
      <w:r>
        <w:rPr>
          <w:spacing w:val="-8"/>
          <w:lang w:eastAsia="zh-CN"/>
        </w:rPr>
        <w:t xml:space="preserve"> 以上，其他通过其他渠道实现就业。</w:t>
      </w:r>
    </w:p>
    <w:p w:rsidR="003E3BF0" w:rsidRDefault="00345801">
      <w:pPr>
        <w:pStyle w:val="a3"/>
        <w:spacing w:before="35"/>
        <w:ind w:left="118"/>
        <w:rPr>
          <w:lang w:eastAsia="zh-CN"/>
        </w:rPr>
      </w:pPr>
      <w:r>
        <w:rPr>
          <w:lang w:eastAsia="zh-CN"/>
        </w:rPr>
        <w:t>（二）就业花费</w:t>
      </w:r>
    </w:p>
    <w:p w:rsidR="003E3BF0" w:rsidRDefault="00345801">
      <w:pPr>
        <w:pStyle w:val="a3"/>
        <w:spacing w:before="39" w:line="357" w:lineRule="auto"/>
        <w:ind w:left="118" w:right="233" w:firstLine="479"/>
        <w:jc w:val="both"/>
        <w:rPr>
          <w:lang w:eastAsia="zh-CN"/>
        </w:rPr>
      </w:pPr>
      <w:r>
        <w:rPr>
          <w:spacing w:val="-6"/>
          <w:lang w:eastAsia="zh-CN"/>
        </w:rPr>
        <w:t>毕业生大</w:t>
      </w:r>
      <w:r>
        <w:rPr>
          <w:lang w:eastAsia="zh-CN"/>
        </w:rPr>
        <w:t>部分由</w:t>
      </w:r>
      <w:r w:rsidR="00FF7AF4" w:rsidRPr="00954979">
        <w:rPr>
          <w:rFonts w:hint="eastAsia"/>
          <w:spacing w:val="-3"/>
          <w:lang w:eastAsia="zh-CN"/>
        </w:rPr>
        <w:t>母校</w:t>
      </w:r>
      <w:r w:rsidR="00FF7AF4">
        <w:rPr>
          <w:rFonts w:hint="eastAsia"/>
          <w:spacing w:val="-3"/>
          <w:lang w:eastAsia="zh-CN"/>
        </w:rPr>
        <w:t>和亲友</w:t>
      </w:r>
      <w:r w:rsidR="00FF7AF4" w:rsidRPr="00954979">
        <w:rPr>
          <w:rFonts w:hint="eastAsia"/>
          <w:spacing w:val="-3"/>
          <w:lang w:eastAsia="zh-CN"/>
        </w:rPr>
        <w:t>推荐</w:t>
      </w:r>
      <w:r>
        <w:rPr>
          <w:lang w:eastAsia="zh-CN"/>
        </w:rPr>
        <w:t>就业，就业花费不大，</w:t>
      </w:r>
      <w:r w:rsidR="0042342A">
        <w:rPr>
          <w:rFonts w:hint="eastAsia"/>
          <w:lang w:eastAsia="zh-CN"/>
        </w:rPr>
        <w:t>自己直接联系应聘的花费也不高，</w:t>
      </w:r>
      <w:r w:rsidR="00FF7AF4" w:rsidRPr="00FF7AF4">
        <w:rPr>
          <w:lang w:eastAsia="zh-CN"/>
        </w:rPr>
        <w:t>86.17%</w:t>
      </w:r>
      <w:r>
        <w:rPr>
          <w:spacing w:val="1"/>
          <w:lang w:eastAsia="zh-CN"/>
        </w:rPr>
        <w:t xml:space="preserve">学生就业花费在 </w:t>
      </w:r>
      <w:r w:rsidR="00FF7AF4">
        <w:rPr>
          <w:rFonts w:hint="eastAsia"/>
          <w:lang w:eastAsia="zh-CN"/>
        </w:rPr>
        <w:t>2</w:t>
      </w:r>
      <w:r>
        <w:rPr>
          <w:lang w:eastAsia="zh-CN"/>
        </w:rPr>
        <w:t xml:space="preserve">000 </w:t>
      </w:r>
      <w:r w:rsidR="00FF7AF4">
        <w:rPr>
          <w:lang w:eastAsia="zh-CN"/>
        </w:rPr>
        <w:t>元以内，</w:t>
      </w:r>
      <w:r w:rsidR="007F6122" w:rsidRPr="007F6122">
        <w:rPr>
          <w:lang w:eastAsia="zh-CN"/>
        </w:rPr>
        <w:t>9.57%</w:t>
      </w:r>
      <w:r w:rsidR="007F6122">
        <w:rPr>
          <w:spacing w:val="1"/>
          <w:lang w:eastAsia="zh-CN"/>
        </w:rPr>
        <w:t>学生就业花费在</w:t>
      </w:r>
      <w:r w:rsidR="007F6122" w:rsidRPr="007F6122">
        <w:rPr>
          <w:lang w:eastAsia="zh-CN"/>
        </w:rPr>
        <w:t>2001-4000元</w:t>
      </w:r>
      <w:r w:rsidR="007F6122">
        <w:rPr>
          <w:rFonts w:hint="eastAsia"/>
          <w:lang w:eastAsia="zh-CN"/>
        </w:rPr>
        <w:t>，另有</w:t>
      </w:r>
      <w:r w:rsidR="007F6122" w:rsidRPr="007F6122">
        <w:rPr>
          <w:lang w:eastAsia="zh-CN"/>
        </w:rPr>
        <w:t>1.06%</w:t>
      </w:r>
      <w:r w:rsidR="007F6122">
        <w:rPr>
          <w:spacing w:val="1"/>
          <w:lang w:eastAsia="zh-CN"/>
        </w:rPr>
        <w:t>学生就业花费在</w:t>
      </w:r>
      <w:r w:rsidR="007F6122" w:rsidRPr="007F6122">
        <w:rPr>
          <w:lang w:eastAsia="zh-CN"/>
        </w:rPr>
        <w:t>1万元以上</w:t>
      </w:r>
      <w:r w:rsidR="007F6122">
        <w:rPr>
          <w:rFonts w:hint="eastAsia"/>
          <w:lang w:eastAsia="zh-CN"/>
        </w:rPr>
        <w:t>。</w:t>
      </w:r>
    </w:p>
    <w:p w:rsidR="003E3BF0" w:rsidRDefault="00345801">
      <w:pPr>
        <w:pStyle w:val="a3"/>
        <w:spacing w:before="153"/>
        <w:ind w:left="118"/>
        <w:rPr>
          <w:lang w:eastAsia="zh-CN"/>
        </w:rPr>
      </w:pPr>
      <w:r>
        <w:rPr>
          <w:lang w:eastAsia="zh-CN"/>
        </w:rPr>
        <w:t>（三）成功就业因素</w:t>
      </w:r>
    </w:p>
    <w:p w:rsidR="003E3BF0" w:rsidRDefault="00345801">
      <w:pPr>
        <w:pStyle w:val="a3"/>
        <w:spacing w:before="153" w:line="357" w:lineRule="auto"/>
        <w:ind w:left="118" w:right="231" w:firstLine="479"/>
        <w:jc w:val="both"/>
        <w:rPr>
          <w:lang w:eastAsia="zh-CN"/>
        </w:rPr>
      </w:pPr>
      <w:r>
        <w:rPr>
          <w:spacing w:val="3"/>
          <w:lang w:eastAsia="zh-CN"/>
        </w:rPr>
        <w:t>已就业的学生中</w:t>
      </w:r>
      <w:r w:rsidR="007967A7">
        <w:rPr>
          <w:rFonts w:hint="eastAsia"/>
          <w:lang w:eastAsia="zh-CN"/>
        </w:rPr>
        <w:t>9</w:t>
      </w:r>
      <w:r w:rsidR="00AC798C">
        <w:rPr>
          <w:rFonts w:hint="eastAsia"/>
          <w:lang w:eastAsia="zh-CN"/>
        </w:rPr>
        <w:t>5</w:t>
      </w:r>
      <w:r>
        <w:rPr>
          <w:spacing w:val="2"/>
          <w:lang w:eastAsia="zh-CN"/>
        </w:rPr>
        <w:t xml:space="preserve">%学生认为企业更加看重的是吃苦耐劳的精神，另 </w:t>
      </w:r>
      <w:r w:rsidR="007967A7">
        <w:rPr>
          <w:rFonts w:hint="eastAsia"/>
          <w:lang w:eastAsia="zh-CN"/>
        </w:rPr>
        <w:t>80</w:t>
      </w:r>
      <w:r>
        <w:rPr>
          <w:lang w:eastAsia="zh-CN"/>
        </w:rPr>
        <w:t xml:space="preserve">% </w:t>
      </w:r>
      <w:r>
        <w:rPr>
          <w:spacing w:val="-6"/>
          <w:lang w:eastAsia="zh-CN"/>
        </w:rPr>
        <w:t xml:space="preserve">的学生认为专业对口是就业的关键，其次 </w:t>
      </w:r>
      <w:r>
        <w:rPr>
          <w:lang w:eastAsia="zh-CN"/>
        </w:rPr>
        <w:t>90%的学生普遍认为综合素质和个人性格特点是成功就业的第二大关键因素，</w:t>
      </w:r>
      <w:r w:rsidR="00F2106D">
        <w:rPr>
          <w:rFonts w:hint="eastAsia"/>
          <w:lang w:eastAsia="zh-CN"/>
        </w:rPr>
        <w:t>60</w:t>
      </w:r>
      <w:r>
        <w:rPr>
          <w:lang w:eastAsia="zh-CN"/>
        </w:rPr>
        <w:t>%的学生认为心理素质是求职过程中遇</w:t>
      </w:r>
      <w:r>
        <w:rPr>
          <w:spacing w:val="-10"/>
          <w:lang w:eastAsia="zh-CN"/>
        </w:rPr>
        <w:t xml:space="preserve">到的最大的困难，另外 </w:t>
      </w:r>
      <w:r w:rsidR="0019701D">
        <w:rPr>
          <w:rFonts w:hint="eastAsia"/>
          <w:lang w:eastAsia="zh-CN"/>
        </w:rPr>
        <w:t>35</w:t>
      </w:r>
      <w:r>
        <w:rPr>
          <w:lang w:eastAsia="zh-CN"/>
        </w:rPr>
        <w:t>%的学生认为面试技巧和个人定位也是影响能否成功就业的因素。</w:t>
      </w:r>
    </w:p>
    <w:p w:rsidR="003E3BF0" w:rsidRDefault="00345801">
      <w:pPr>
        <w:pStyle w:val="a3"/>
        <w:spacing w:before="36"/>
        <w:ind w:left="118"/>
        <w:rPr>
          <w:lang w:eastAsia="zh-CN"/>
        </w:rPr>
      </w:pPr>
      <w:r>
        <w:rPr>
          <w:lang w:eastAsia="zh-CN"/>
        </w:rPr>
        <w:t>（四）就业状况满意度</w:t>
      </w:r>
    </w:p>
    <w:p w:rsidR="003E3BF0" w:rsidRDefault="00345801">
      <w:pPr>
        <w:pStyle w:val="a3"/>
        <w:spacing w:before="154"/>
        <w:ind w:left="598"/>
        <w:rPr>
          <w:lang w:eastAsia="zh-CN"/>
        </w:rPr>
      </w:pPr>
      <w:r>
        <w:rPr>
          <w:lang w:eastAsia="zh-CN"/>
        </w:rPr>
        <w:t xml:space="preserve">已择业的 </w:t>
      </w:r>
      <w:r w:rsidR="003E0DC2">
        <w:rPr>
          <w:rFonts w:hint="eastAsia"/>
          <w:lang w:eastAsia="zh-CN"/>
        </w:rPr>
        <w:t>297</w:t>
      </w:r>
      <w:r>
        <w:rPr>
          <w:lang w:eastAsia="zh-CN"/>
        </w:rPr>
        <w:t xml:space="preserve"> 位学生中对目前的单位选择非常满意的占 </w:t>
      </w:r>
      <w:r w:rsidR="003E0DC2" w:rsidRPr="003E0DC2">
        <w:rPr>
          <w:lang w:eastAsia="zh-CN"/>
        </w:rPr>
        <w:t>5.85%</w:t>
      </w:r>
      <w:r>
        <w:rPr>
          <w:lang w:eastAsia="zh-CN"/>
        </w:rPr>
        <w:t>，选择满意的</w:t>
      </w:r>
    </w:p>
    <w:p w:rsidR="003E3BF0" w:rsidRDefault="003E0DC2">
      <w:pPr>
        <w:pStyle w:val="a3"/>
        <w:spacing w:before="154" w:line="357" w:lineRule="auto"/>
        <w:ind w:left="118" w:right="111"/>
        <w:rPr>
          <w:lang w:eastAsia="zh-CN"/>
        </w:rPr>
      </w:pPr>
      <w:r w:rsidRPr="003E0DC2">
        <w:rPr>
          <w:spacing w:val="-8"/>
          <w:lang w:eastAsia="zh-CN"/>
        </w:rPr>
        <w:t>16.49%</w:t>
      </w:r>
      <w:r w:rsidR="00345801">
        <w:rPr>
          <w:spacing w:val="-3"/>
          <w:lang w:eastAsia="zh-CN"/>
        </w:rPr>
        <w:t>，</w:t>
      </w:r>
      <w:r>
        <w:rPr>
          <w:rFonts w:hint="eastAsia"/>
          <w:spacing w:val="-3"/>
          <w:lang w:eastAsia="zh-CN"/>
        </w:rPr>
        <w:t>比较满意的</w:t>
      </w:r>
      <w:r w:rsidRPr="003E0DC2">
        <w:rPr>
          <w:spacing w:val="-3"/>
          <w:lang w:eastAsia="zh-CN"/>
        </w:rPr>
        <w:t>44.68%</w:t>
      </w:r>
      <w:r>
        <w:rPr>
          <w:rFonts w:hint="eastAsia"/>
          <w:spacing w:val="-3"/>
          <w:lang w:eastAsia="zh-CN"/>
        </w:rPr>
        <w:t>，</w:t>
      </w:r>
      <w:r w:rsidR="00345801">
        <w:rPr>
          <w:spacing w:val="-3"/>
          <w:lang w:eastAsia="zh-CN"/>
        </w:rPr>
        <w:t>不满意想辞职的</w:t>
      </w:r>
      <w:r w:rsidRPr="003E0DC2">
        <w:rPr>
          <w:spacing w:val="-3"/>
          <w:lang w:eastAsia="zh-CN"/>
        </w:rPr>
        <w:t>4.26%</w:t>
      </w:r>
      <w:r w:rsidR="00345801">
        <w:rPr>
          <w:spacing w:val="-4"/>
          <w:lang w:eastAsia="zh-CN"/>
        </w:rPr>
        <w:t>，而学生在选择用人单位的时候最看重的是个人在单</w:t>
      </w:r>
      <w:r w:rsidR="00345801">
        <w:rPr>
          <w:spacing w:val="-9"/>
          <w:lang w:eastAsia="zh-CN"/>
        </w:rPr>
        <w:t>位的发展空间</w:t>
      </w:r>
      <w:r w:rsidR="00345801">
        <w:rPr>
          <w:spacing w:val="-1"/>
          <w:lang w:eastAsia="zh-CN"/>
        </w:rPr>
        <w:t>（</w:t>
      </w:r>
      <w:r w:rsidR="00345801">
        <w:rPr>
          <w:lang w:eastAsia="zh-CN"/>
        </w:rPr>
        <w:t>100%</w:t>
      </w:r>
      <w:r w:rsidR="00345801">
        <w:rPr>
          <w:spacing w:val="-120"/>
          <w:lang w:eastAsia="zh-CN"/>
        </w:rPr>
        <w:t>）</w:t>
      </w:r>
      <w:r w:rsidR="00345801">
        <w:rPr>
          <w:spacing w:val="-29"/>
          <w:lang w:eastAsia="zh-CN"/>
        </w:rPr>
        <w:t>，</w:t>
      </w:r>
      <w:r w:rsidR="00D07345">
        <w:rPr>
          <w:rFonts w:hint="eastAsia"/>
          <w:lang w:eastAsia="zh-CN"/>
        </w:rPr>
        <w:t>80</w:t>
      </w:r>
      <w:r w:rsidR="00345801">
        <w:rPr>
          <w:lang w:eastAsia="zh-CN"/>
        </w:rPr>
        <w:t>%</w:t>
      </w:r>
      <w:r w:rsidR="00D07345">
        <w:rPr>
          <w:lang w:eastAsia="zh-CN"/>
        </w:rPr>
        <w:t>学生</w:t>
      </w:r>
      <w:r w:rsidR="00345801">
        <w:rPr>
          <w:spacing w:val="-4"/>
          <w:lang w:eastAsia="zh-CN"/>
        </w:rPr>
        <w:t>比较看重薪资福利，</w:t>
      </w:r>
      <w:r w:rsidR="005D4424">
        <w:rPr>
          <w:rFonts w:hint="eastAsia"/>
          <w:lang w:eastAsia="zh-CN"/>
        </w:rPr>
        <w:t>85</w:t>
      </w:r>
      <w:r w:rsidR="00345801">
        <w:rPr>
          <w:lang w:eastAsia="zh-CN"/>
        </w:rPr>
        <w:t>%学生选择用人单位</w:t>
      </w:r>
      <w:r w:rsidR="00423F58">
        <w:rPr>
          <w:rFonts w:hint="eastAsia"/>
          <w:lang w:eastAsia="zh-CN"/>
        </w:rPr>
        <w:t>地理</w:t>
      </w:r>
      <w:r w:rsidR="00345801">
        <w:rPr>
          <w:lang w:eastAsia="zh-CN"/>
        </w:rPr>
        <w:t>位置。</w:t>
      </w:r>
    </w:p>
    <w:p w:rsidR="003E3BF0" w:rsidRDefault="003E3BF0">
      <w:pPr>
        <w:spacing w:line="357" w:lineRule="auto"/>
        <w:rPr>
          <w:lang w:eastAsia="zh-CN"/>
        </w:rPr>
        <w:sectPr w:rsidR="003E3BF0" w:rsidSect="00B03914">
          <w:pgSz w:w="11910" w:h="16840"/>
          <w:pgMar w:top="1580" w:right="1560" w:bottom="1180" w:left="1680" w:header="850" w:footer="995" w:gutter="0"/>
          <w:cols w:space="720"/>
        </w:sectPr>
      </w:pPr>
    </w:p>
    <w:p w:rsidR="003E3BF0" w:rsidRDefault="00345801">
      <w:pPr>
        <w:pStyle w:val="1"/>
        <w:tabs>
          <w:tab w:val="left" w:pos="3392"/>
        </w:tabs>
        <w:ind w:left="1945"/>
        <w:rPr>
          <w:lang w:eastAsia="zh-CN"/>
        </w:rPr>
      </w:pPr>
      <w:bookmarkStart w:id="12" w:name="_Toc502911911"/>
      <w:r>
        <w:rPr>
          <w:lang w:eastAsia="zh-CN"/>
        </w:rPr>
        <w:lastRenderedPageBreak/>
        <w:t>第四章</w:t>
      </w:r>
      <w:r>
        <w:rPr>
          <w:lang w:eastAsia="zh-CN"/>
        </w:rPr>
        <w:tab/>
        <w:t>毕业生就业的工作举措</w:t>
      </w:r>
      <w:bookmarkEnd w:id="12"/>
    </w:p>
    <w:p w:rsidR="003E3BF0" w:rsidRDefault="00345801">
      <w:pPr>
        <w:pStyle w:val="2"/>
        <w:spacing w:before="157"/>
        <w:rPr>
          <w:lang w:eastAsia="zh-CN"/>
        </w:rPr>
      </w:pPr>
      <w:bookmarkStart w:id="13" w:name="_Toc502911912"/>
      <w:r>
        <w:rPr>
          <w:lang w:eastAsia="zh-CN"/>
        </w:rPr>
        <w:t>一、加强组织建设，健全就业工作机构</w:t>
      </w:r>
      <w:bookmarkEnd w:id="13"/>
    </w:p>
    <w:p w:rsidR="0082432F" w:rsidRPr="0082432F" w:rsidRDefault="0082432F" w:rsidP="0082432F">
      <w:pPr>
        <w:pStyle w:val="a3"/>
        <w:spacing w:before="53" w:line="412" w:lineRule="auto"/>
        <w:ind w:left="118" w:right="192" w:firstLine="573"/>
        <w:jc w:val="both"/>
        <w:rPr>
          <w:lang w:eastAsia="zh-CN"/>
        </w:rPr>
      </w:pPr>
      <w:r w:rsidRPr="0082432F">
        <w:rPr>
          <w:rFonts w:hint="eastAsia"/>
          <w:lang w:eastAsia="zh-CN"/>
        </w:rPr>
        <w:t>学院党委高度重视毕业生就业创业工作，</w:t>
      </w:r>
      <w:r w:rsidR="00704A8A">
        <w:rPr>
          <w:rFonts w:hint="eastAsia"/>
          <w:spacing w:val="20"/>
          <w:lang w:eastAsia="zh-CN"/>
        </w:rPr>
        <w:t>按照毕业生就业</w:t>
      </w:r>
      <w:r w:rsidRPr="00361116">
        <w:rPr>
          <w:rFonts w:hint="eastAsia"/>
          <w:spacing w:val="20"/>
          <w:lang w:eastAsia="zh-CN"/>
        </w:rPr>
        <w:t>工作“一把手工程”督查</w:t>
      </w:r>
      <w:r w:rsidRPr="00361116">
        <w:rPr>
          <w:spacing w:val="20"/>
          <w:lang w:eastAsia="zh-CN"/>
        </w:rPr>
        <w:t>为</w:t>
      </w:r>
      <w:r w:rsidRPr="00361116">
        <w:rPr>
          <w:rFonts w:hint="eastAsia"/>
          <w:spacing w:val="20"/>
          <w:lang w:eastAsia="zh-CN"/>
        </w:rPr>
        <w:t>要求</w:t>
      </w:r>
      <w:r w:rsidRPr="00361116">
        <w:rPr>
          <w:spacing w:val="20"/>
          <w:lang w:eastAsia="zh-CN"/>
        </w:rPr>
        <w:t>，</w:t>
      </w:r>
      <w:r w:rsidRPr="0082432F">
        <w:rPr>
          <w:rFonts w:hint="eastAsia"/>
          <w:lang w:eastAsia="zh-CN"/>
        </w:rPr>
        <w:t>将毕业生就业工作列为学校党委会、院长办公会等重要会议主要议题予以研究部署，要求就业办公室认真贯彻执行到位。学院</w:t>
      </w:r>
      <w:r w:rsidRPr="0082432F">
        <w:rPr>
          <w:lang w:eastAsia="zh-CN"/>
        </w:rPr>
        <w:t>成立了由</w:t>
      </w:r>
      <w:r w:rsidRPr="0082432F">
        <w:rPr>
          <w:rFonts w:hint="eastAsia"/>
          <w:lang w:eastAsia="zh-CN"/>
        </w:rPr>
        <w:t>邵</w:t>
      </w:r>
      <w:r w:rsidRPr="0082432F">
        <w:rPr>
          <w:lang w:eastAsia="zh-CN"/>
        </w:rPr>
        <w:t>伏先院长任组长，副院长、副书记</w:t>
      </w:r>
      <w:r w:rsidRPr="0082432F">
        <w:rPr>
          <w:rFonts w:hint="eastAsia"/>
          <w:lang w:eastAsia="zh-CN"/>
        </w:rPr>
        <w:t>任</w:t>
      </w:r>
      <w:r w:rsidRPr="0082432F">
        <w:rPr>
          <w:lang w:eastAsia="zh-CN"/>
        </w:rPr>
        <w:t>副组长</w:t>
      </w:r>
      <w:r w:rsidRPr="0082432F">
        <w:rPr>
          <w:rFonts w:hint="eastAsia"/>
          <w:lang w:eastAsia="zh-CN"/>
        </w:rPr>
        <w:t>，系</w:t>
      </w:r>
      <w:r w:rsidR="00704A8A">
        <w:rPr>
          <w:lang w:eastAsia="zh-CN"/>
        </w:rPr>
        <w:t>主任、毕业班班主任为成员的就业</w:t>
      </w:r>
      <w:r w:rsidRPr="0082432F">
        <w:rPr>
          <w:lang w:eastAsia="zh-CN"/>
        </w:rPr>
        <w:t>工作领导小组，</w:t>
      </w:r>
      <w:r w:rsidRPr="0082432F">
        <w:rPr>
          <w:rFonts w:hint="eastAsia"/>
          <w:lang w:eastAsia="zh-CN"/>
        </w:rPr>
        <w:t>多次召开就业工作会议、就业困难学生帮扶计划等，分析当前就业工作的重点和难点，制定</w:t>
      </w:r>
      <w:r w:rsidRPr="0082432F">
        <w:rPr>
          <w:lang w:eastAsia="zh-CN"/>
        </w:rPr>
        <w:t>切实可行的</w:t>
      </w:r>
      <w:hyperlink r:id="rId22" w:tgtFrame="_blank" w:history="1">
        <w:r w:rsidRPr="0082432F">
          <w:rPr>
            <w:lang w:eastAsia="zh-CN"/>
          </w:rPr>
          <w:t>工作计划</w:t>
        </w:r>
      </w:hyperlink>
      <w:r w:rsidRPr="0082432F">
        <w:rPr>
          <w:lang w:eastAsia="zh-CN"/>
        </w:rPr>
        <w:t>，</w:t>
      </w:r>
      <w:r w:rsidRPr="0082432F">
        <w:rPr>
          <w:rFonts w:hint="eastAsia"/>
          <w:lang w:eastAsia="zh-CN"/>
        </w:rPr>
        <w:t>保障学院毕业生就业工作的顺利开展</w:t>
      </w:r>
      <w:r w:rsidRPr="0082432F">
        <w:rPr>
          <w:lang w:eastAsia="zh-CN"/>
        </w:rPr>
        <w:t>。</w:t>
      </w:r>
    </w:p>
    <w:p w:rsidR="003E3BF0" w:rsidRDefault="00345801">
      <w:pPr>
        <w:pStyle w:val="a3"/>
        <w:spacing w:before="53" w:line="412" w:lineRule="auto"/>
        <w:ind w:left="118" w:right="192" w:firstLine="573"/>
        <w:jc w:val="both"/>
        <w:rPr>
          <w:lang w:eastAsia="zh-CN"/>
        </w:rPr>
      </w:pPr>
      <w:r>
        <w:rPr>
          <w:lang w:eastAsia="zh-CN"/>
        </w:rPr>
        <w:t xml:space="preserve">各系专门配备了专门的就业工作人员，具体负责各系的就业与创业工作， </w:t>
      </w:r>
      <w:r>
        <w:rPr>
          <w:spacing w:val="-5"/>
          <w:lang w:eastAsia="zh-CN"/>
        </w:rPr>
        <w:t>使全院的就业与创业工作做到了机构健全、人员得力，为学院就业与创业各项工作的全面推进提供了组织保障。</w:t>
      </w:r>
    </w:p>
    <w:p w:rsidR="003E3BF0" w:rsidRPr="001571D2" w:rsidRDefault="00345801">
      <w:pPr>
        <w:pStyle w:val="2"/>
        <w:spacing w:line="323" w:lineRule="exact"/>
        <w:rPr>
          <w:rFonts w:eastAsiaTheme="minorEastAsia"/>
          <w:lang w:eastAsia="zh-CN"/>
        </w:rPr>
      </w:pPr>
      <w:bookmarkStart w:id="14" w:name="_Toc502911913"/>
      <w:r>
        <w:rPr>
          <w:lang w:eastAsia="zh-CN"/>
        </w:rPr>
        <w:t>二、</w:t>
      </w:r>
      <w:r w:rsidR="001571D2">
        <w:rPr>
          <w:rFonts w:eastAsiaTheme="minorEastAsia" w:hint="eastAsia"/>
          <w:lang w:eastAsia="zh-CN"/>
        </w:rPr>
        <w:t>科学制定就业工作方案、加强就业工作考评</w:t>
      </w:r>
      <w:bookmarkEnd w:id="14"/>
    </w:p>
    <w:p w:rsidR="003E3BF0" w:rsidRDefault="003E3BF0">
      <w:pPr>
        <w:pStyle w:val="a3"/>
        <w:spacing w:before="4"/>
        <w:rPr>
          <w:rFonts w:ascii="Microsoft JhengHei"/>
          <w:b/>
          <w:sz w:val="16"/>
          <w:lang w:eastAsia="zh-CN"/>
        </w:rPr>
      </w:pPr>
    </w:p>
    <w:p w:rsidR="003E3BF0" w:rsidRDefault="001571D2" w:rsidP="001571D2">
      <w:pPr>
        <w:pStyle w:val="a3"/>
        <w:spacing w:before="53" w:line="412" w:lineRule="auto"/>
        <w:ind w:left="118" w:right="192" w:firstLine="573"/>
        <w:jc w:val="both"/>
        <w:rPr>
          <w:lang w:eastAsia="zh-CN"/>
        </w:rPr>
      </w:pPr>
      <w:r>
        <w:rPr>
          <w:rFonts w:hint="eastAsia"/>
          <w:lang w:eastAsia="zh-CN"/>
        </w:rPr>
        <w:t>学院结合人才培养规律、社会人才需求变化，不断完善就业工作管理体系，逐步提高就业工作管理的规范化、效率化和科学化水平。就业工作</w:t>
      </w:r>
      <w:r>
        <w:rPr>
          <w:lang w:eastAsia="zh-CN"/>
        </w:rPr>
        <w:t>列入学院年度工作计划，制定毕业生就业工作</w:t>
      </w:r>
      <w:r>
        <w:rPr>
          <w:spacing w:val="-8"/>
          <w:lang w:eastAsia="zh-CN"/>
        </w:rPr>
        <w:t>方案，明确规定毕业生就业工作总体思路、具体目标、基本原则、工作内容、具</w:t>
      </w:r>
      <w:r>
        <w:rPr>
          <w:spacing w:val="-13"/>
          <w:lang w:eastAsia="zh-CN"/>
        </w:rPr>
        <w:t>体措施和保障条件等</w:t>
      </w:r>
      <w:r>
        <w:rPr>
          <w:rFonts w:hint="eastAsia"/>
          <w:spacing w:val="-13"/>
          <w:lang w:eastAsia="zh-CN"/>
        </w:rPr>
        <w:t>。制定</w:t>
      </w:r>
      <w:r>
        <w:rPr>
          <w:spacing w:val="-8"/>
          <w:lang w:eastAsia="zh-CN"/>
        </w:rPr>
        <w:t>《学院领导联系系部就业工作制度》</w:t>
      </w:r>
      <w:r>
        <w:rPr>
          <w:spacing w:val="-28"/>
          <w:lang w:eastAsia="zh-CN"/>
        </w:rPr>
        <w:t>、《就业工作责任制度》</w:t>
      </w:r>
      <w:r>
        <w:rPr>
          <w:spacing w:val="-18"/>
          <w:lang w:eastAsia="zh-CN"/>
        </w:rPr>
        <w:t>、《就业困难毕业生帮</w:t>
      </w:r>
      <w:r>
        <w:rPr>
          <w:spacing w:val="-19"/>
          <w:lang w:eastAsia="zh-CN"/>
        </w:rPr>
        <w:t>扶制度》、《毕业生就业工作管理办法》等一系列制度</w:t>
      </w:r>
      <w:r>
        <w:rPr>
          <w:rFonts w:hint="eastAsia"/>
          <w:spacing w:val="-19"/>
          <w:lang w:eastAsia="zh-CN"/>
        </w:rPr>
        <w:t>。</w:t>
      </w:r>
    </w:p>
    <w:p w:rsidR="00B9763A" w:rsidRDefault="00345801" w:rsidP="00B9763A">
      <w:pPr>
        <w:pStyle w:val="a3"/>
        <w:spacing w:before="53" w:line="412" w:lineRule="auto"/>
        <w:ind w:left="118" w:right="192" w:firstLine="573"/>
        <w:jc w:val="both"/>
        <w:rPr>
          <w:lang w:eastAsia="zh-CN"/>
        </w:rPr>
      </w:pPr>
      <w:r>
        <w:rPr>
          <w:lang w:eastAsia="zh-CN"/>
        </w:rPr>
        <w:t>学院确定院、系、</w:t>
      </w:r>
      <w:r w:rsidR="00FB79B8">
        <w:rPr>
          <w:rFonts w:hint="eastAsia"/>
          <w:lang w:eastAsia="zh-CN"/>
        </w:rPr>
        <w:t>专业班级</w:t>
      </w:r>
      <w:r>
        <w:rPr>
          <w:lang w:eastAsia="zh-CN"/>
        </w:rPr>
        <w:t>三级毕业生就业工作目标，将毕业生就业</w:t>
      </w:r>
      <w:r w:rsidR="00B9763A">
        <w:rPr>
          <w:rFonts w:hint="eastAsia"/>
          <w:lang w:eastAsia="zh-CN"/>
        </w:rPr>
        <w:t>情况纳入</w:t>
      </w:r>
      <w:r>
        <w:rPr>
          <w:spacing w:val="-4"/>
          <w:lang w:eastAsia="zh-CN"/>
        </w:rPr>
        <w:t>院系各</w:t>
      </w:r>
      <w:proofErr w:type="gramStart"/>
      <w:r>
        <w:rPr>
          <w:spacing w:val="-4"/>
          <w:lang w:eastAsia="zh-CN"/>
        </w:rPr>
        <w:t>部门及院系主</w:t>
      </w:r>
      <w:proofErr w:type="gramEnd"/>
      <w:r>
        <w:rPr>
          <w:spacing w:val="-4"/>
          <w:lang w:eastAsia="zh-CN"/>
        </w:rPr>
        <w:t>要领导干部的年终</w:t>
      </w:r>
      <w:r w:rsidR="00B9763A">
        <w:rPr>
          <w:rFonts w:hint="eastAsia"/>
          <w:spacing w:val="-4"/>
          <w:lang w:eastAsia="zh-CN"/>
        </w:rPr>
        <w:t>绩效</w:t>
      </w:r>
      <w:r>
        <w:rPr>
          <w:spacing w:val="-4"/>
          <w:lang w:eastAsia="zh-CN"/>
        </w:rPr>
        <w:t>考核体系，</w:t>
      </w:r>
      <w:r w:rsidR="00B9763A">
        <w:rPr>
          <w:rFonts w:hint="eastAsia"/>
          <w:spacing w:val="-4"/>
          <w:lang w:eastAsia="zh-CN"/>
        </w:rPr>
        <w:t>定期对就业工作进行考评，</w:t>
      </w:r>
      <w:r>
        <w:rPr>
          <w:spacing w:val="-4"/>
          <w:lang w:eastAsia="zh-CN"/>
        </w:rPr>
        <w:t>就业率不达标实行一票</w:t>
      </w:r>
      <w:r>
        <w:rPr>
          <w:spacing w:val="-10"/>
          <w:lang w:eastAsia="zh-CN"/>
        </w:rPr>
        <w:t>否决制；设置了就业工作专项奖励，</w:t>
      </w:r>
      <w:r w:rsidR="00B9763A">
        <w:rPr>
          <w:rFonts w:hint="eastAsia"/>
          <w:spacing w:val="-10"/>
          <w:lang w:eastAsia="zh-CN"/>
        </w:rPr>
        <w:t>对于达到一定就业率和就业质量</w:t>
      </w:r>
      <w:r w:rsidR="00D87A73">
        <w:rPr>
          <w:rFonts w:hint="eastAsia"/>
          <w:spacing w:val="-10"/>
          <w:lang w:eastAsia="zh-CN"/>
        </w:rPr>
        <w:t>的部门和个人</w:t>
      </w:r>
      <w:r w:rsidR="00B9763A">
        <w:rPr>
          <w:rFonts w:hint="eastAsia"/>
          <w:spacing w:val="-10"/>
          <w:lang w:eastAsia="zh-CN"/>
        </w:rPr>
        <w:t>给予一定的物质和精神奖励</w:t>
      </w:r>
      <w:r>
        <w:rPr>
          <w:lang w:eastAsia="zh-CN"/>
        </w:rPr>
        <w:t>。</w:t>
      </w:r>
    </w:p>
    <w:p w:rsidR="003E3BF0" w:rsidRPr="00B9763A" w:rsidRDefault="00345801" w:rsidP="00B9763A">
      <w:pPr>
        <w:pStyle w:val="2"/>
        <w:spacing w:line="323" w:lineRule="exact"/>
        <w:rPr>
          <w:rFonts w:eastAsiaTheme="minorEastAsia"/>
          <w:lang w:eastAsia="zh-CN"/>
        </w:rPr>
      </w:pPr>
      <w:bookmarkStart w:id="15" w:name="_Toc502911914"/>
      <w:r w:rsidRPr="00B9763A">
        <w:rPr>
          <w:rFonts w:eastAsiaTheme="minorEastAsia" w:hint="eastAsia"/>
          <w:lang w:eastAsia="zh-CN"/>
        </w:rPr>
        <w:t>三、</w:t>
      </w:r>
      <w:r w:rsidR="00272850">
        <w:rPr>
          <w:rFonts w:eastAsiaTheme="minorEastAsia" w:hint="eastAsia"/>
          <w:lang w:eastAsia="zh-CN"/>
        </w:rPr>
        <w:t>完善就业工作体系</w:t>
      </w:r>
      <w:r w:rsidR="00DF5306">
        <w:rPr>
          <w:rFonts w:eastAsiaTheme="minorEastAsia" w:hint="eastAsia"/>
          <w:lang w:eastAsia="zh-CN"/>
        </w:rPr>
        <w:t>，不断提高就业指导水平</w:t>
      </w:r>
      <w:r w:rsidR="001304AC">
        <w:rPr>
          <w:rFonts w:eastAsiaTheme="minorEastAsia" w:hint="eastAsia"/>
          <w:lang w:eastAsia="zh-CN"/>
        </w:rPr>
        <w:t>和实效</w:t>
      </w:r>
      <w:bookmarkEnd w:id="15"/>
    </w:p>
    <w:p w:rsidR="003E3BF0" w:rsidRDefault="00345801">
      <w:pPr>
        <w:pStyle w:val="a3"/>
        <w:spacing w:before="202"/>
        <w:ind w:left="691"/>
        <w:rPr>
          <w:lang w:eastAsia="zh-CN"/>
        </w:rPr>
      </w:pPr>
      <w:r>
        <w:rPr>
          <w:lang w:eastAsia="zh-CN"/>
        </w:rPr>
        <w:t>(1)</w:t>
      </w:r>
      <w:r w:rsidR="00D12ACD">
        <w:rPr>
          <w:lang w:eastAsia="zh-CN"/>
        </w:rPr>
        <w:t>保障</w:t>
      </w:r>
      <w:r>
        <w:rPr>
          <w:lang w:eastAsia="zh-CN"/>
        </w:rPr>
        <w:t>就业工作经费</w:t>
      </w:r>
    </w:p>
    <w:p w:rsidR="003E3BF0" w:rsidRDefault="003E3BF0">
      <w:pPr>
        <w:pStyle w:val="a3"/>
        <w:spacing w:before="2"/>
        <w:rPr>
          <w:sz w:val="17"/>
          <w:lang w:eastAsia="zh-CN"/>
        </w:rPr>
      </w:pPr>
    </w:p>
    <w:p w:rsidR="003E3BF0" w:rsidRDefault="00345801">
      <w:pPr>
        <w:pStyle w:val="a3"/>
        <w:spacing w:line="412" w:lineRule="auto"/>
        <w:ind w:left="118" w:right="113" w:firstLine="573"/>
        <w:jc w:val="both"/>
        <w:rPr>
          <w:lang w:eastAsia="zh-CN"/>
        </w:rPr>
      </w:pPr>
      <w:r>
        <w:rPr>
          <w:spacing w:val="-3"/>
          <w:lang w:eastAsia="zh-CN"/>
        </w:rPr>
        <w:t>学院不断加大投入,为毕业生就业工作提供了充足的经费保障，按照不低于</w:t>
      </w:r>
      <w:r>
        <w:rPr>
          <w:spacing w:val="-2"/>
          <w:lang w:eastAsia="zh-CN"/>
        </w:rPr>
        <w:lastRenderedPageBreak/>
        <w:t xml:space="preserve">年度应收学费总额 </w:t>
      </w:r>
      <w:r>
        <w:rPr>
          <w:lang w:eastAsia="zh-CN"/>
        </w:rPr>
        <w:t>1%的标准，安排了就业工作专项经费，列入年度财务预算并</w:t>
      </w:r>
      <w:r>
        <w:rPr>
          <w:spacing w:val="-15"/>
          <w:lang w:eastAsia="zh-CN"/>
        </w:rPr>
        <w:t>实现了逐年增加，且强调专款专用，实行独立核算，保障了就业工作的顺利开展。</w:t>
      </w:r>
    </w:p>
    <w:p w:rsidR="003E3BF0" w:rsidRDefault="008D0206">
      <w:pPr>
        <w:pStyle w:val="a3"/>
        <w:spacing w:before="53"/>
        <w:ind w:left="118"/>
        <w:rPr>
          <w:lang w:eastAsia="zh-CN"/>
        </w:rPr>
      </w:pPr>
      <w:r>
        <w:rPr>
          <w:lang w:eastAsia="zh-CN"/>
        </w:rPr>
        <w:t>201</w:t>
      </w:r>
      <w:r w:rsidR="008C3075">
        <w:rPr>
          <w:rFonts w:hint="eastAsia"/>
          <w:lang w:eastAsia="zh-CN"/>
        </w:rPr>
        <w:t>7</w:t>
      </w:r>
      <w:r w:rsidR="00345801">
        <w:rPr>
          <w:lang w:eastAsia="zh-CN"/>
        </w:rPr>
        <w:t xml:space="preserve"> 年</w:t>
      </w:r>
      <w:r w:rsidR="008C3075">
        <w:rPr>
          <w:rFonts w:hint="eastAsia"/>
          <w:lang w:eastAsia="zh-CN"/>
        </w:rPr>
        <w:t>将</w:t>
      </w:r>
      <w:r w:rsidR="00345801">
        <w:rPr>
          <w:lang w:eastAsia="zh-CN"/>
        </w:rPr>
        <w:t>获取到省</w:t>
      </w:r>
      <w:proofErr w:type="gramStart"/>
      <w:r w:rsidR="00345801">
        <w:rPr>
          <w:lang w:eastAsia="zh-CN"/>
        </w:rPr>
        <w:t>人社厅</w:t>
      </w:r>
      <w:proofErr w:type="gramEnd"/>
      <w:r w:rsidR="00345801">
        <w:rPr>
          <w:lang w:eastAsia="zh-CN"/>
        </w:rPr>
        <w:t xml:space="preserve">校园招聘活动一次性补助 </w:t>
      </w:r>
      <w:r w:rsidR="00F66D55" w:rsidRPr="00F66D55">
        <w:rPr>
          <w:rFonts w:hint="eastAsia"/>
          <w:lang w:eastAsia="zh-CN"/>
        </w:rPr>
        <w:t>21980</w:t>
      </w:r>
      <w:r w:rsidR="00345801">
        <w:rPr>
          <w:lang w:eastAsia="zh-CN"/>
        </w:rPr>
        <w:t xml:space="preserve"> 元。</w:t>
      </w:r>
    </w:p>
    <w:p w:rsidR="003E3BF0" w:rsidRDefault="003E3BF0">
      <w:pPr>
        <w:pStyle w:val="a3"/>
        <w:spacing w:before="3"/>
        <w:rPr>
          <w:sz w:val="17"/>
          <w:lang w:eastAsia="zh-CN"/>
        </w:rPr>
      </w:pPr>
    </w:p>
    <w:p w:rsidR="003E3BF0" w:rsidRDefault="00345801">
      <w:pPr>
        <w:pStyle w:val="a3"/>
        <w:ind w:left="691"/>
        <w:rPr>
          <w:lang w:eastAsia="zh-CN"/>
        </w:rPr>
      </w:pPr>
      <w:r>
        <w:rPr>
          <w:lang w:eastAsia="zh-CN"/>
        </w:rPr>
        <w:t>（2）</w:t>
      </w:r>
      <w:r w:rsidR="00D12ACD">
        <w:rPr>
          <w:rFonts w:hint="eastAsia"/>
          <w:lang w:eastAsia="zh-CN"/>
        </w:rPr>
        <w:t>开拓就业渠道，保障就业服务</w:t>
      </w:r>
    </w:p>
    <w:p w:rsidR="003E3BF0" w:rsidRDefault="003E3BF0">
      <w:pPr>
        <w:pStyle w:val="a3"/>
        <w:spacing w:before="2"/>
        <w:rPr>
          <w:sz w:val="17"/>
          <w:lang w:eastAsia="zh-CN"/>
        </w:rPr>
      </w:pPr>
    </w:p>
    <w:p w:rsidR="003E3BF0" w:rsidRDefault="00345801">
      <w:pPr>
        <w:pStyle w:val="a3"/>
        <w:spacing w:before="1" w:line="412" w:lineRule="auto"/>
        <w:ind w:left="118" w:right="103" w:firstLine="573"/>
        <w:rPr>
          <w:lang w:eastAsia="zh-CN"/>
        </w:rPr>
      </w:pPr>
      <w:r>
        <w:rPr>
          <w:lang w:eastAsia="zh-CN"/>
        </w:rPr>
        <w:t>学院通过多种途径和形式为毕业生收集就业信息</w:t>
      </w:r>
      <w:r>
        <w:rPr>
          <w:spacing w:val="-5"/>
          <w:lang w:eastAsia="zh-CN"/>
        </w:rPr>
        <w:t>并通过</w:t>
      </w:r>
      <w:r w:rsidR="004E2361">
        <w:rPr>
          <w:rFonts w:hint="eastAsia"/>
          <w:spacing w:val="-5"/>
          <w:lang w:eastAsia="zh-CN"/>
        </w:rPr>
        <w:t>学院就业网站和QQ、</w:t>
      </w:r>
      <w:proofErr w:type="gramStart"/>
      <w:r w:rsidR="004E2361">
        <w:rPr>
          <w:rFonts w:hint="eastAsia"/>
          <w:spacing w:val="-5"/>
          <w:lang w:eastAsia="zh-CN"/>
        </w:rPr>
        <w:t>微信群</w:t>
      </w:r>
      <w:proofErr w:type="gramEnd"/>
      <w:r w:rsidR="004E2361">
        <w:rPr>
          <w:spacing w:val="-5"/>
          <w:lang w:eastAsia="zh-CN"/>
        </w:rPr>
        <w:t>及时向广大毕业生进行发布。</w:t>
      </w:r>
      <w:r w:rsidR="004E2361">
        <w:rPr>
          <w:rFonts w:hint="eastAsia"/>
          <w:spacing w:val="-5"/>
          <w:lang w:eastAsia="zh-CN"/>
        </w:rPr>
        <w:t>第一：</w:t>
      </w:r>
      <w:r>
        <w:rPr>
          <w:spacing w:val="-5"/>
          <w:lang w:eastAsia="zh-CN"/>
        </w:rPr>
        <w:t>在就业</w:t>
      </w:r>
      <w:proofErr w:type="gramStart"/>
      <w:r>
        <w:rPr>
          <w:spacing w:val="-5"/>
          <w:lang w:eastAsia="zh-CN"/>
        </w:rPr>
        <w:t>网设立</w:t>
      </w:r>
      <w:proofErr w:type="gramEnd"/>
      <w:r>
        <w:rPr>
          <w:spacing w:val="-5"/>
          <w:lang w:eastAsia="zh-CN"/>
        </w:rPr>
        <w:t>专门就业信</w:t>
      </w:r>
      <w:r>
        <w:rPr>
          <w:spacing w:val="-14"/>
          <w:lang w:eastAsia="zh-CN"/>
        </w:rPr>
        <w:t xml:space="preserve">息专栏，建立了规范的用人单位信息库，运用就业网、企业 </w:t>
      </w:r>
      <w:r>
        <w:rPr>
          <w:lang w:eastAsia="zh-CN"/>
        </w:rPr>
        <w:t>QQ</w:t>
      </w:r>
      <w:r>
        <w:rPr>
          <w:spacing w:val="-17"/>
          <w:lang w:eastAsia="zh-CN"/>
        </w:rPr>
        <w:t xml:space="preserve">、就业工作 </w:t>
      </w:r>
      <w:r>
        <w:rPr>
          <w:lang w:eastAsia="zh-CN"/>
        </w:rPr>
        <w:t>QQ</w:t>
      </w:r>
      <w:r>
        <w:rPr>
          <w:spacing w:val="-20"/>
          <w:lang w:eastAsia="zh-CN"/>
        </w:rPr>
        <w:t xml:space="preserve"> 群、</w:t>
      </w:r>
      <w:r>
        <w:rPr>
          <w:spacing w:val="-12"/>
          <w:lang w:eastAsia="zh-CN"/>
        </w:rPr>
        <w:t>微博、短信平台、就业宣传栏等多种形式及时发布就业信息；</w:t>
      </w:r>
      <w:r w:rsidR="004E2361">
        <w:rPr>
          <w:rFonts w:hint="eastAsia"/>
          <w:spacing w:val="-12"/>
          <w:lang w:eastAsia="zh-CN"/>
        </w:rPr>
        <w:t>第二：</w:t>
      </w:r>
      <w:r>
        <w:rPr>
          <w:spacing w:val="-12"/>
          <w:lang w:eastAsia="zh-CN"/>
        </w:rPr>
        <w:t>每年九月，招生就业处汇编下一年</w:t>
      </w:r>
      <w:r w:rsidR="004E2361">
        <w:rPr>
          <w:rFonts w:hint="eastAsia"/>
          <w:spacing w:val="-12"/>
          <w:lang w:eastAsia="zh-CN"/>
        </w:rPr>
        <w:t>度</w:t>
      </w:r>
      <w:r>
        <w:rPr>
          <w:spacing w:val="-12"/>
          <w:lang w:eastAsia="zh-CN"/>
        </w:rPr>
        <w:t>毕业生信息，</w:t>
      </w:r>
      <w:r>
        <w:rPr>
          <w:spacing w:val="-15"/>
          <w:lang w:eastAsia="zh-CN"/>
        </w:rPr>
        <w:t>向</w:t>
      </w:r>
      <w:r w:rsidR="00E24800">
        <w:rPr>
          <w:rFonts w:hint="eastAsia"/>
          <w:spacing w:val="-15"/>
          <w:lang w:eastAsia="zh-CN"/>
        </w:rPr>
        <w:t>各联系企事业单位</w:t>
      </w:r>
      <w:r>
        <w:rPr>
          <w:spacing w:val="-15"/>
          <w:lang w:eastAsia="zh-CN"/>
        </w:rPr>
        <w:t>信函推荐；</w:t>
      </w:r>
      <w:r w:rsidR="00FF402B">
        <w:rPr>
          <w:rFonts w:hint="eastAsia"/>
          <w:spacing w:val="-15"/>
          <w:lang w:eastAsia="zh-CN"/>
        </w:rPr>
        <w:t>第三：</w:t>
      </w:r>
      <w:r>
        <w:rPr>
          <w:spacing w:val="-15"/>
          <w:lang w:eastAsia="zh-CN"/>
        </w:rPr>
        <w:t>加强与各地</w:t>
      </w:r>
      <w:r w:rsidR="00A577B7">
        <w:rPr>
          <w:rFonts w:hint="eastAsia"/>
          <w:spacing w:val="-15"/>
          <w:lang w:eastAsia="zh-CN"/>
        </w:rPr>
        <w:t>区</w:t>
      </w:r>
      <w:r>
        <w:rPr>
          <w:spacing w:val="-15"/>
          <w:lang w:eastAsia="zh-CN"/>
        </w:rPr>
        <w:t>人才服务中心</w:t>
      </w:r>
      <w:r w:rsidR="00A577B7">
        <w:rPr>
          <w:rFonts w:hint="eastAsia"/>
          <w:spacing w:val="-15"/>
          <w:lang w:eastAsia="zh-CN"/>
        </w:rPr>
        <w:t>、街道、社区的</w:t>
      </w:r>
      <w:r>
        <w:rPr>
          <w:spacing w:val="-15"/>
          <w:lang w:eastAsia="zh-CN"/>
        </w:rPr>
        <w:t>联系，及时获取人</w:t>
      </w:r>
      <w:r>
        <w:rPr>
          <w:spacing w:val="-13"/>
          <w:lang w:eastAsia="zh-CN"/>
        </w:rPr>
        <w:t>才需求信息；</w:t>
      </w:r>
      <w:r w:rsidR="003A4FEB">
        <w:rPr>
          <w:rFonts w:hint="eastAsia"/>
          <w:spacing w:val="-13"/>
          <w:lang w:eastAsia="zh-CN"/>
        </w:rPr>
        <w:t>第四：</w:t>
      </w:r>
      <w:r w:rsidR="00AF542A">
        <w:rPr>
          <w:rFonts w:hint="eastAsia"/>
          <w:spacing w:val="-13"/>
          <w:lang w:eastAsia="zh-CN"/>
        </w:rPr>
        <w:t>建立</w:t>
      </w:r>
      <w:r w:rsidR="00CE1E34">
        <w:rPr>
          <w:spacing w:val="-13"/>
          <w:lang w:eastAsia="zh-CN"/>
        </w:rPr>
        <w:t>毕业生就业单位</w:t>
      </w:r>
      <w:r>
        <w:rPr>
          <w:spacing w:val="-13"/>
          <w:lang w:eastAsia="zh-CN"/>
        </w:rPr>
        <w:t>信息档案</w:t>
      </w:r>
      <w:r w:rsidR="00AF542A">
        <w:rPr>
          <w:rFonts w:hint="eastAsia"/>
          <w:spacing w:val="-13"/>
          <w:lang w:eastAsia="zh-CN"/>
        </w:rPr>
        <w:t>库</w:t>
      </w:r>
      <w:r>
        <w:rPr>
          <w:spacing w:val="-13"/>
          <w:lang w:eastAsia="zh-CN"/>
        </w:rPr>
        <w:t>，</w:t>
      </w:r>
      <w:r w:rsidR="003A0ED5">
        <w:rPr>
          <w:rFonts w:hint="eastAsia"/>
          <w:spacing w:val="-13"/>
          <w:lang w:eastAsia="zh-CN"/>
        </w:rPr>
        <w:t>通过</w:t>
      </w:r>
      <w:r w:rsidR="00287303">
        <w:rPr>
          <w:spacing w:val="-13"/>
          <w:lang w:eastAsia="zh-CN"/>
        </w:rPr>
        <w:t>走访和联系，形成</w:t>
      </w:r>
      <w:r>
        <w:rPr>
          <w:spacing w:val="-13"/>
          <w:lang w:eastAsia="zh-CN"/>
        </w:rPr>
        <w:t>一批稳定的用人单位</w:t>
      </w:r>
      <w:r w:rsidR="005F546E">
        <w:rPr>
          <w:rFonts w:hint="eastAsia"/>
          <w:spacing w:val="-13"/>
          <w:lang w:eastAsia="zh-CN"/>
        </w:rPr>
        <w:t>资源</w:t>
      </w:r>
      <w:r>
        <w:rPr>
          <w:spacing w:val="-13"/>
          <w:lang w:eastAsia="zh-CN"/>
        </w:rPr>
        <w:t>。</w:t>
      </w:r>
    </w:p>
    <w:p w:rsidR="003E3BF0" w:rsidRDefault="00345801">
      <w:pPr>
        <w:pStyle w:val="a3"/>
        <w:spacing w:before="53"/>
        <w:ind w:left="691"/>
        <w:rPr>
          <w:lang w:eastAsia="zh-CN"/>
        </w:rPr>
      </w:pPr>
      <w:r>
        <w:rPr>
          <w:lang w:eastAsia="zh-CN"/>
        </w:rPr>
        <w:t>（3</w:t>
      </w:r>
      <w:r w:rsidR="003E5A52">
        <w:rPr>
          <w:lang w:eastAsia="zh-CN"/>
        </w:rPr>
        <w:t>）搭建</w:t>
      </w:r>
      <w:r>
        <w:rPr>
          <w:lang w:eastAsia="zh-CN"/>
        </w:rPr>
        <w:t>就业服务平台</w:t>
      </w:r>
    </w:p>
    <w:p w:rsidR="003E3BF0" w:rsidRDefault="003E3BF0">
      <w:pPr>
        <w:pStyle w:val="a3"/>
        <w:spacing w:before="3"/>
        <w:rPr>
          <w:sz w:val="17"/>
          <w:lang w:eastAsia="zh-CN"/>
        </w:rPr>
      </w:pPr>
    </w:p>
    <w:p w:rsidR="003E3BF0" w:rsidRPr="00D12ACD" w:rsidRDefault="008D0206">
      <w:pPr>
        <w:pStyle w:val="a3"/>
        <w:spacing w:line="412" w:lineRule="auto"/>
        <w:ind w:left="118" w:right="97" w:firstLine="573"/>
        <w:rPr>
          <w:lang w:eastAsia="zh-CN"/>
        </w:rPr>
      </w:pPr>
      <w:r>
        <w:rPr>
          <w:lang w:eastAsia="zh-CN"/>
        </w:rPr>
        <w:t>2017</w:t>
      </w:r>
      <w:r w:rsidR="00345801">
        <w:rPr>
          <w:spacing w:val="-11"/>
          <w:lang w:eastAsia="zh-CN"/>
        </w:rPr>
        <w:t xml:space="preserve"> 年举行校内和校外的毕业生专场招聘会 </w:t>
      </w:r>
      <w:r w:rsidR="00345801">
        <w:rPr>
          <w:lang w:eastAsia="zh-CN"/>
        </w:rPr>
        <w:t>3</w:t>
      </w:r>
      <w:r w:rsidR="00345801">
        <w:rPr>
          <w:spacing w:val="-15"/>
          <w:lang w:eastAsia="zh-CN"/>
        </w:rPr>
        <w:t xml:space="preserve"> 场，有专人负责企业的接洽、</w:t>
      </w:r>
      <w:r w:rsidR="00345801">
        <w:rPr>
          <w:spacing w:val="-12"/>
          <w:lang w:eastAsia="zh-CN"/>
        </w:rPr>
        <w:t>场地准备、学生宣传。招聘会后与</w:t>
      </w:r>
      <w:r w:rsidR="00345801">
        <w:rPr>
          <w:spacing w:val="-13"/>
          <w:lang w:eastAsia="zh-CN"/>
        </w:rPr>
        <w:t>用人单位就毕业生的实习</w:t>
      </w:r>
      <w:r w:rsidR="00345801">
        <w:rPr>
          <w:lang w:eastAsia="zh-CN"/>
        </w:rPr>
        <w:t>（就业</w:t>
      </w:r>
      <w:r w:rsidR="00345801">
        <w:rPr>
          <w:spacing w:val="-22"/>
          <w:lang w:eastAsia="zh-CN"/>
        </w:rPr>
        <w:t>）</w:t>
      </w:r>
      <w:r w:rsidR="00345801">
        <w:rPr>
          <w:spacing w:val="-5"/>
          <w:lang w:eastAsia="zh-CN"/>
        </w:rPr>
        <w:t>进一步衔接，</w:t>
      </w:r>
      <w:r w:rsidR="00403168">
        <w:rPr>
          <w:rFonts w:hint="eastAsia"/>
          <w:spacing w:val="-5"/>
          <w:lang w:eastAsia="zh-CN"/>
        </w:rPr>
        <w:t>进行用人单位反馈</w:t>
      </w:r>
      <w:r w:rsidR="00345801">
        <w:rPr>
          <w:spacing w:val="-5"/>
          <w:lang w:eastAsia="zh-CN"/>
        </w:rPr>
        <w:t>，</w:t>
      </w:r>
      <w:r w:rsidR="00345801">
        <w:rPr>
          <w:spacing w:val="-9"/>
          <w:lang w:eastAsia="zh-CN"/>
        </w:rPr>
        <w:t>为毕业生的充分就业提供</w:t>
      </w:r>
      <w:r w:rsidR="00403168">
        <w:rPr>
          <w:rFonts w:hint="eastAsia"/>
          <w:spacing w:val="-9"/>
          <w:lang w:eastAsia="zh-CN"/>
        </w:rPr>
        <w:t>长期有效的服务</w:t>
      </w:r>
      <w:r w:rsidR="00403168" w:rsidRPr="00D12ACD">
        <w:rPr>
          <w:rFonts w:hint="eastAsia"/>
          <w:spacing w:val="-9"/>
          <w:lang w:eastAsia="zh-CN"/>
        </w:rPr>
        <w:t>。</w:t>
      </w:r>
    </w:p>
    <w:p w:rsidR="003E3BF0" w:rsidRDefault="00345801">
      <w:pPr>
        <w:pStyle w:val="a3"/>
        <w:spacing w:before="53"/>
        <w:ind w:left="691"/>
        <w:rPr>
          <w:lang w:eastAsia="zh-CN"/>
        </w:rPr>
      </w:pPr>
      <w:r>
        <w:rPr>
          <w:lang w:eastAsia="zh-CN"/>
        </w:rPr>
        <w:t>（4）</w:t>
      </w:r>
      <w:r w:rsidR="0085603D">
        <w:rPr>
          <w:rFonts w:hint="eastAsia"/>
          <w:lang w:eastAsia="zh-CN"/>
        </w:rPr>
        <w:t>增强</w:t>
      </w:r>
      <w:r w:rsidR="001B4C4B">
        <w:rPr>
          <w:rFonts w:hint="eastAsia"/>
          <w:lang w:eastAsia="zh-CN"/>
        </w:rPr>
        <w:t>培养意识，提高教育教学水平</w:t>
      </w:r>
    </w:p>
    <w:p w:rsidR="003E3BF0" w:rsidRDefault="003E3BF0">
      <w:pPr>
        <w:pStyle w:val="a3"/>
        <w:spacing w:before="3"/>
        <w:rPr>
          <w:sz w:val="17"/>
          <w:lang w:eastAsia="zh-CN"/>
        </w:rPr>
      </w:pPr>
    </w:p>
    <w:p w:rsidR="003E3BF0" w:rsidRDefault="00345801">
      <w:pPr>
        <w:pStyle w:val="a3"/>
        <w:ind w:left="691"/>
        <w:rPr>
          <w:lang w:eastAsia="zh-CN"/>
        </w:rPr>
      </w:pPr>
      <w:r>
        <w:rPr>
          <w:lang w:eastAsia="zh-CN"/>
        </w:rPr>
        <w:t>学院高度重视就业与创业专职工作人员、就业指导任课教师、社团指导老</w:t>
      </w:r>
    </w:p>
    <w:p w:rsidR="003E3BF0" w:rsidRDefault="003E3BF0">
      <w:pPr>
        <w:pStyle w:val="a3"/>
        <w:spacing w:before="8"/>
        <w:rPr>
          <w:sz w:val="9"/>
          <w:lang w:eastAsia="zh-CN"/>
        </w:rPr>
      </w:pPr>
    </w:p>
    <w:p w:rsidR="003E3BF0" w:rsidRDefault="00345801">
      <w:pPr>
        <w:pStyle w:val="a3"/>
        <w:spacing w:before="26" w:line="412" w:lineRule="auto"/>
        <w:ind w:left="118" w:right="235"/>
        <w:jc w:val="both"/>
        <w:rPr>
          <w:lang w:eastAsia="zh-CN"/>
        </w:rPr>
      </w:pPr>
      <w:r>
        <w:rPr>
          <w:spacing w:val="-5"/>
          <w:lang w:eastAsia="zh-CN"/>
        </w:rPr>
        <w:t>师和学生辅导员等相关人员的指导与培训工作。学院将就业专职人员的培训纳入</w:t>
      </w:r>
      <w:r>
        <w:rPr>
          <w:spacing w:val="-12"/>
          <w:lang w:eastAsia="zh-CN"/>
        </w:rPr>
        <w:t>了学院管理人员培养计划，分期分批组织相关人员参加省级以上就业工作理论学</w:t>
      </w:r>
      <w:r>
        <w:rPr>
          <w:spacing w:val="-14"/>
          <w:lang w:eastAsia="zh-CN"/>
        </w:rPr>
        <w:t>习和业务培训，鼓励和支持就业专职人员积极参加社会上有关就业工作业务的专</w:t>
      </w:r>
      <w:r>
        <w:rPr>
          <w:spacing w:val="-1"/>
          <w:lang w:eastAsia="zh-CN"/>
        </w:rPr>
        <w:t>项培训。</w:t>
      </w:r>
    </w:p>
    <w:p w:rsidR="003E3BF0" w:rsidRDefault="00345801">
      <w:pPr>
        <w:pStyle w:val="a3"/>
        <w:spacing w:before="53" w:line="412" w:lineRule="auto"/>
        <w:ind w:left="118" w:right="95" w:firstLine="573"/>
        <w:rPr>
          <w:lang w:eastAsia="zh-CN"/>
        </w:rPr>
      </w:pPr>
      <w:r>
        <w:rPr>
          <w:lang w:eastAsia="zh-CN"/>
        </w:rPr>
        <w:t>学院按人才培养方案要求开设了就业创业教育指导课程，配备足额授课教</w:t>
      </w:r>
      <w:r>
        <w:rPr>
          <w:spacing w:val="-9"/>
          <w:lang w:eastAsia="zh-CN"/>
        </w:rPr>
        <w:t>师，设立就业指导教研室，认真组织教学活动，将《大学生职业发展与就业指导</w:t>
      </w:r>
      <w:r>
        <w:rPr>
          <w:spacing w:val="-10"/>
          <w:lang w:eastAsia="zh-CN"/>
        </w:rPr>
        <w:t>课》作为必修课列入各专业人才培养方案和专业教学计划，实现了就业创业教育</w:t>
      </w:r>
      <w:r>
        <w:rPr>
          <w:spacing w:val="-17"/>
          <w:lang w:eastAsia="zh-CN"/>
        </w:rPr>
        <w:t xml:space="preserve">进教材、进课堂、进企业，由专业指导老师给学生定期的开展职业生涯规划引导， </w:t>
      </w:r>
      <w:r>
        <w:rPr>
          <w:spacing w:val="-20"/>
          <w:lang w:eastAsia="zh-CN"/>
        </w:rPr>
        <w:t>由企业专家和专业带头人以及就业指导教研室老师共同引导学生就业创业，突出</w:t>
      </w:r>
      <w:r>
        <w:rPr>
          <w:spacing w:val="-18"/>
          <w:lang w:eastAsia="zh-CN"/>
        </w:rPr>
        <w:t>了就业创业教育的</w:t>
      </w:r>
      <w:r>
        <w:rPr>
          <w:spacing w:val="-18"/>
          <w:lang w:eastAsia="zh-CN"/>
        </w:rPr>
        <w:lastRenderedPageBreak/>
        <w:t>思想性、针对性、实践性和有效性，引导学院毕业生树立了正确的就业观，帮助学生实现了顺利就业、适时就业和优质就业。</w:t>
      </w:r>
    </w:p>
    <w:p w:rsidR="003E3BF0" w:rsidRDefault="00345801">
      <w:pPr>
        <w:pStyle w:val="a3"/>
        <w:spacing w:before="53"/>
        <w:ind w:left="691"/>
        <w:rPr>
          <w:lang w:eastAsia="zh-CN"/>
        </w:rPr>
      </w:pPr>
      <w:r>
        <w:rPr>
          <w:lang w:eastAsia="zh-CN"/>
        </w:rPr>
        <w:t>（5）</w:t>
      </w:r>
      <w:r w:rsidR="00801CB0">
        <w:rPr>
          <w:rFonts w:hint="eastAsia"/>
          <w:lang w:eastAsia="zh-CN"/>
        </w:rPr>
        <w:t>搭建大学生</w:t>
      </w:r>
      <w:r w:rsidR="00436D3A">
        <w:rPr>
          <w:rFonts w:hint="eastAsia"/>
          <w:lang w:eastAsia="zh-CN"/>
        </w:rPr>
        <w:t>就业、</w:t>
      </w:r>
      <w:r w:rsidR="00801CB0">
        <w:rPr>
          <w:rFonts w:hint="eastAsia"/>
          <w:lang w:eastAsia="zh-CN"/>
        </w:rPr>
        <w:t>创新创业平台</w:t>
      </w:r>
    </w:p>
    <w:p w:rsidR="003E3BF0" w:rsidRDefault="003E3BF0">
      <w:pPr>
        <w:pStyle w:val="a3"/>
        <w:spacing w:before="3"/>
        <w:rPr>
          <w:sz w:val="17"/>
          <w:lang w:eastAsia="zh-CN"/>
        </w:rPr>
      </w:pPr>
    </w:p>
    <w:p w:rsidR="003E3BF0" w:rsidRDefault="00345801">
      <w:pPr>
        <w:pStyle w:val="a3"/>
        <w:spacing w:line="412" w:lineRule="auto"/>
        <w:ind w:left="118" w:right="230" w:firstLine="573"/>
        <w:jc w:val="both"/>
        <w:rPr>
          <w:lang w:eastAsia="zh-CN"/>
        </w:rPr>
      </w:pPr>
      <w:r>
        <w:rPr>
          <w:lang w:eastAsia="zh-CN"/>
        </w:rPr>
        <w:t>学院大力开展系列校园创业活动，</w:t>
      </w:r>
      <w:r w:rsidR="0079680A">
        <w:rPr>
          <w:rFonts w:hint="eastAsia"/>
          <w:lang w:eastAsia="zh-CN"/>
        </w:rPr>
        <w:t>加大对就业创业基地的建设力度，</w:t>
      </w:r>
      <w:r>
        <w:rPr>
          <w:lang w:eastAsia="zh-CN"/>
        </w:rPr>
        <w:t>通过举办</w:t>
      </w:r>
      <w:r w:rsidR="00F4646B">
        <w:rPr>
          <w:rFonts w:hint="eastAsia"/>
          <w:lang w:eastAsia="zh-CN"/>
        </w:rPr>
        <w:t>就业、创新</w:t>
      </w:r>
      <w:r>
        <w:rPr>
          <w:spacing w:val="-9"/>
          <w:lang w:eastAsia="zh-CN"/>
        </w:rPr>
        <w:t>创业教育讲座、邀请优秀毕业生和社会成功人士现身说法、组织</w:t>
      </w:r>
      <w:r w:rsidR="00B95598">
        <w:rPr>
          <w:rFonts w:hint="eastAsia"/>
          <w:spacing w:val="-9"/>
          <w:lang w:eastAsia="zh-CN"/>
        </w:rPr>
        <w:t>参加“互联网+”、“挑战杯”等</w:t>
      </w:r>
      <w:r>
        <w:rPr>
          <w:spacing w:val="-9"/>
          <w:lang w:eastAsia="zh-CN"/>
        </w:rPr>
        <w:t>大赛</w:t>
      </w:r>
      <w:r w:rsidR="00E0673B">
        <w:rPr>
          <w:rFonts w:hint="eastAsia"/>
          <w:spacing w:val="-9"/>
          <w:lang w:eastAsia="zh-CN"/>
        </w:rPr>
        <w:t>让学生感受创新创业魅力，</w:t>
      </w:r>
      <w:r>
        <w:rPr>
          <w:spacing w:val="1"/>
          <w:lang w:eastAsia="zh-CN"/>
        </w:rPr>
        <w:t>激发学生创业欲望，鼓励学生利用国家相关优惠扶持政策积极创业。</w:t>
      </w:r>
    </w:p>
    <w:p w:rsidR="003E3BF0" w:rsidRPr="005C211D" w:rsidRDefault="003E3BF0">
      <w:pPr>
        <w:spacing w:line="412" w:lineRule="auto"/>
        <w:jc w:val="both"/>
        <w:rPr>
          <w:lang w:eastAsia="zh-CN"/>
        </w:rPr>
        <w:sectPr w:rsidR="003E3BF0" w:rsidRPr="005C211D" w:rsidSect="00B03914">
          <w:pgSz w:w="11910" w:h="16840"/>
          <w:pgMar w:top="1580" w:right="1560" w:bottom="1180" w:left="1680" w:header="850" w:footer="995" w:gutter="0"/>
          <w:cols w:space="720"/>
        </w:sectPr>
      </w:pPr>
    </w:p>
    <w:p w:rsidR="003E3BF0" w:rsidRDefault="00345801">
      <w:pPr>
        <w:pStyle w:val="1"/>
        <w:tabs>
          <w:tab w:val="left" w:pos="3392"/>
        </w:tabs>
        <w:ind w:left="1945"/>
        <w:rPr>
          <w:lang w:eastAsia="zh-CN"/>
        </w:rPr>
      </w:pPr>
      <w:bookmarkStart w:id="16" w:name="_Toc502911915"/>
      <w:r>
        <w:rPr>
          <w:lang w:eastAsia="zh-CN"/>
        </w:rPr>
        <w:lastRenderedPageBreak/>
        <w:t>第五章</w:t>
      </w:r>
      <w:r>
        <w:rPr>
          <w:lang w:eastAsia="zh-CN"/>
        </w:rPr>
        <w:tab/>
        <w:t>对学校教育教学的反馈</w:t>
      </w:r>
      <w:bookmarkEnd w:id="16"/>
    </w:p>
    <w:p w:rsidR="003E3BF0" w:rsidRDefault="00345801">
      <w:pPr>
        <w:pStyle w:val="2"/>
        <w:spacing w:before="157"/>
        <w:rPr>
          <w:lang w:eastAsia="zh-CN"/>
        </w:rPr>
      </w:pPr>
      <w:bookmarkStart w:id="17" w:name="_Toc502911916"/>
      <w:r>
        <w:rPr>
          <w:lang w:eastAsia="zh-CN"/>
        </w:rPr>
        <w:t>一、</w:t>
      </w:r>
      <w:r w:rsidR="008D0206">
        <w:rPr>
          <w:rFonts w:ascii="Times New Roman" w:eastAsia="Times New Roman"/>
          <w:lang w:eastAsia="zh-CN"/>
        </w:rPr>
        <w:t>2017</w:t>
      </w:r>
      <w:r>
        <w:rPr>
          <w:rFonts w:ascii="Times New Roman" w:eastAsia="Times New Roman"/>
          <w:lang w:eastAsia="zh-CN"/>
        </w:rPr>
        <w:t xml:space="preserve"> </w:t>
      </w:r>
      <w:r>
        <w:rPr>
          <w:lang w:eastAsia="zh-CN"/>
        </w:rPr>
        <w:t>届毕业生对学校的反馈</w:t>
      </w:r>
      <w:bookmarkEnd w:id="17"/>
    </w:p>
    <w:p w:rsidR="003E3BF0" w:rsidRDefault="00345801">
      <w:pPr>
        <w:pStyle w:val="a3"/>
        <w:ind w:left="691"/>
        <w:rPr>
          <w:lang w:eastAsia="zh-CN"/>
        </w:rPr>
      </w:pPr>
      <w:r>
        <w:rPr>
          <w:lang w:eastAsia="zh-CN"/>
        </w:rPr>
        <w:t>1、对学校人才培养方案总体满意度</w:t>
      </w:r>
    </w:p>
    <w:p w:rsidR="003E3BF0" w:rsidRDefault="003E3BF0">
      <w:pPr>
        <w:pStyle w:val="a3"/>
        <w:spacing w:before="3"/>
        <w:rPr>
          <w:sz w:val="17"/>
          <w:lang w:eastAsia="zh-CN"/>
        </w:rPr>
      </w:pPr>
    </w:p>
    <w:p w:rsidR="003E3BF0" w:rsidRDefault="00345801">
      <w:pPr>
        <w:pStyle w:val="a3"/>
        <w:spacing w:line="412" w:lineRule="auto"/>
        <w:ind w:left="118" w:right="111" w:firstLine="573"/>
        <w:jc w:val="both"/>
        <w:rPr>
          <w:lang w:eastAsia="zh-CN"/>
        </w:rPr>
      </w:pPr>
      <w:r>
        <w:rPr>
          <w:spacing w:val="3"/>
          <w:lang w:eastAsia="zh-CN"/>
        </w:rPr>
        <w:t xml:space="preserve">参与调研的 </w:t>
      </w:r>
      <w:r w:rsidR="008D0206">
        <w:rPr>
          <w:lang w:eastAsia="zh-CN"/>
        </w:rPr>
        <w:t>2017</w:t>
      </w:r>
      <w:r>
        <w:rPr>
          <w:lang w:eastAsia="zh-CN"/>
        </w:rPr>
        <w:t xml:space="preserve"> 届毕业生对学校人才培养方案总体满意度的评价结果显</w:t>
      </w:r>
      <w:r>
        <w:rPr>
          <w:spacing w:val="-17"/>
          <w:lang w:eastAsia="zh-CN"/>
        </w:rPr>
        <w:t xml:space="preserve">示：有 </w:t>
      </w:r>
      <w:r w:rsidR="00F50A5F">
        <w:rPr>
          <w:rFonts w:hint="eastAsia"/>
          <w:lang w:eastAsia="zh-CN"/>
        </w:rPr>
        <w:t>30</w:t>
      </w:r>
      <w:r>
        <w:rPr>
          <w:lang w:eastAsia="zh-CN"/>
        </w:rPr>
        <w:t>%</w:t>
      </w:r>
      <w:r>
        <w:rPr>
          <w:spacing w:val="-11"/>
          <w:lang w:eastAsia="zh-CN"/>
        </w:rPr>
        <w:t>的毕业生选择“非常满意”；</w:t>
      </w:r>
      <w:r>
        <w:rPr>
          <w:lang w:eastAsia="zh-CN"/>
        </w:rPr>
        <w:t>42%</w:t>
      </w:r>
      <w:r>
        <w:rPr>
          <w:spacing w:val="-13"/>
          <w:lang w:eastAsia="zh-CN"/>
        </w:rPr>
        <w:t>的毕业生选择“满意”；</w:t>
      </w:r>
      <w:r w:rsidR="00F50A5F">
        <w:rPr>
          <w:rFonts w:hint="eastAsia"/>
          <w:lang w:eastAsia="zh-CN"/>
        </w:rPr>
        <w:t>23</w:t>
      </w:r>
      <w:r>
        <w:rPr>
          <w:lang w:eastAsia="zh-CN"/>
        </w:rPr>
        <w:t>%的毕</w:t>
      </w:r>
      <w:r>
        <w:rPr>
          <w:spacing w:val="-17"/>
          <w:lang w:eastAsia="zh-CN"/>
        </w:rPr>
        <w:t>业生选择“</w:t>
      </w:r>
      <w:r w:rsidR="00F50A5F">
        <w:rPr>
          <w:rFonts w:hint="eastAsia"/>
          <w:spacing w:val="-17"/>
          <w:lang w:eastAsia="zh-CN"/>
        </w:rPr>
        <w:t>比较</w:t>
      </w:r>
      <w:r>
        <w:rPr>
          <w:spacing w:val="-17"/>
          <w:lang w:eastAsia="zh-CN"/>
        </w:rPr>
        <w:t>满意”；</w:t>
      </w:r>
      <w:r w:rsidR="00F50A5F">
        <w:rPr>
          <w:rFonts w:hint="eastAsia"/>
          <w:lang w:eastAsia="zh-CN"/>
        </w:rPr>
        <w:t>4</w:t>
      </w:r>
      <w:r>
        <w:rPr>
          <w:lang w:eastAsia="zh-CN"/>
        </w:rPr>
        <w:t>%</w:t>
      </w:r>
      <w:r>
        <w:rPr>
          <w:spacing w:val="-14"/>
          <w:lang w:eastAsia="zh-CN"/>
        </w:rPr>
        <w:t>的毕业生选择“不太满意”；</w:t>
      </w:r>
      <w:r>
        <w:rPr>
          <w:lang w:eastAsia="zh-CN"/>
        </w:rPr>
        <w:t>1%</w:t>
      </w:r>
      <w:r>
        <w:rPr>
          <w:spacing w:val="-3"/>
          <w:lang w:eastAsia="zh-CN"/>
        </w:rPr>
        <w:t>的毕业生选择“很不满</w:t>
      </w:r>
      <w:r>
        <w:rPr>
          <w:spacing w:val="-42"/>
          <w:lang w:eastAsia="zh-CN"/>
        </w:rPr>
        <w:t>意”。</w:t>
      </w:r>
    </w:p>
    <w:p w:rsidR="003E3BF0" w:rsidRDefault="000D237F" w:rsidP="000D237F">
      <w:pPr>
        <w:pStyle w:val="a3"/>
        <w:jc w:val="center"/>
        <w:rPr>
          <w:lang w:eastAsia="zh-CN"/>
        </w:rPr>
      </w:pPr>
      <w:r>
        <w:rPr>
          <w:noProof/>
          <w:lang w:eastAsia="zh-CN"/>
        </w:rPr>
        <w:drawing>
          <wp:inline distT="0" distB="0" distL="0" distR="0">
            <wp:extent cx="3904091" cy="1956021"/>
            <wp:effectExtent l="0" t="0" r="1270" b="635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E3BF0" w:rsidRDefault="00345801">
      <w:pPr>
        <w:pStyle w:val="a3"/>
        <w:ind w:left="1798"/>
        <w:rPr>
          <w:lang w:eastAsia="zh-CN"/>
        </w:rPr>
      </w:pPr>
      <w:r>
        <w:rPr>
          <w:lang w:eastAsia="zh-CN"/>
        </w:rPr>
        <w:t>图 5-1 对学校人才培养方案总体满意度</w:t>
      </w:r>
    </w:p>
    <w:p w:rsidR="003E3BF0" w:rsidRDefault="00345801">
      <w:pPr>
        <w:pStyle w:val="a3"/>
        <w:spacing w:before="189"/>
        <w:ind w:left="691"/>
        <w:rPr>
          <w:lang w:eastAsia="zh-CN"/>
        </w:rPr>
      </w:pPr>
      <w:r>
        <w:rPr>
          <w:lang w:eastAsia="zh-CN"/>
        </w:rPr>
        <w:t>2、对任课教师的授课水平满意度</w:t>
      </w:r>
    </w:p>
    <w:p w:rsidR="003E3BF0" w:rsidRDefault="003E3BF0">
      <w:pPr>
        <w:pStyle w:val="a3"/>
        <w:spacing w:before="3"/>
        <w:rPr>
          <w:sz w:val="17"/>
          <w:lang w:eastAsia="zh-CN"/>
        </w:rPr>
      </w:pPr>
    </w:p>
    <w:p w:rsidR="003E3BF0" w:rsidRDefault="00345801">
      <w:pPr>
        <w:pStyle w:val="a3"/>
        <w:spacing w:line="412" w:lineRule="auto"/>
        <w:ind w:left="118" w:right="111" w:firstLine="573"/>
        <w:jc w:val="both"/>
        <w:rPr>
          <w:lang w:eastAsia="zh-CN"/>
        </w:rPr>
      </w:pPr>
      <w:r>
        <w:rPr>
          <w:spacing w:val="3"/>
          <w:lang w:eastAsia="zh-CN"/>
        </w:rPr>
        <w:t xml:space="preserve">参与调研的 </w:t>
      </w:r>
      <w:r w:rsidR="008D0206">
        <w:rPr>
          <w:lang w:eastAsia="zh-CN"/>
        </w:rPr>
        <w:t>2017</w:t>
      </w:r>
      <w:r>
        <w:rPr>
          <w:lang w:eastAsia="zh-CN"/>
        </w:rPr>
        <w:t xml:space="preserve"> 届毕业生对学校任课教师的授课水平满意度评价结果显</w:t>
      </w:r>
      <w:r>
        <w:rPr>
          <w:spacing w:val="-3"/>
          <w:lang w:eastAsia="zh-CN"/>
        </w:rPr>
        <w:t>示：</w:t>
      </w:r>
      <w:r w:rsidR="00C041C9">
        <w:rPr>
          <w:rFonts w:hint="eastAsia"/>
          <w:lang w:eastAsia="zh-CN"/>
        </w:rPr>
        <w:t>39</w:t>
      </w:r>
      <w:r>
        <w:rPr>
          <w:lang w:eastAsia="zh-CN"/>
        </w:rPr>
        <w:t>%</w:t>
      </w:r>
      <w:r>
        <w:rPr>
          <w:spacing w:val="-15"/>
          <w:lang w:eastAsia="zh-CN"/>
        </w:rPr>
        <w:t xml:space="preserve">的毕业生选择“非常满意”；有 </w:t>
      </w:r>
      <w:r w:rsidR="00C041C9">
        <w:rPr>
          <w:rFonts w:hint="eastAsia"/>
          <w:lang w:eastAsia="zh-CN"/>
        </w:rPr>
        <w:t>39</w:t>
      </w:r>
      <w:r>
        <w:rPr>
          <w:lang w:eastAsia="zh-CN"/>
        </w:rPr>
        <w:t>%</w:t>
      </w:r>
      <w:r>
        <w:rPr>
          <w:spacing w:val="-13"/>
          <w:lang w:eastAsia="zh-CN"/>
        </w:rPr>
        <w:t>的毕业生选择“满意”；</w:t>
      </w:r>
      <w:r w:rsidR="00C041C9">
        <w:rPr>
          <w:rFonts w:hint="eastAsia"/>
          <w:lang w:eastAsia="zh-CN"/>
        </w:rPr>
        <w:t>20</w:t>
      </w:r>
      <w:r>
        <w:rPr>
          <w:lang w:eastAsia="zh-CN"/>
        </w:rPr>
        <w:t>%的毕</w:t>
      </w:r>
      <w:r>
        <w:rPr>
          <w:spacing w:val="-17"/>
          <w:lang w:eastAsia="zh-CN"/>
        </w:rPr>
        <w:t>业生选择“</w:t>
      </w:r>
      <w:r w:rsidR="00C041C9">
        <w:rPr>
          <w:rFonts w:hint="eastAsia"/>
          <w:spacing w:val="-17"/>
          <w:lang w:eastAsia="zh-CN"/>
        </w:rPr>
        <w:t>比较</w:t>
      </w:r>
      <w:r>
        <w:rPr>
          <w:spacing w:val="-17"/>
          <w:lang w:eastAsia="zh-CN"/>
        </w:rPr>
        <w:t>满意”；</w:t>
      </w:r>
      <w:r w:rsidR="00C041C9">
        <w:rPr>
          <w:rFonts w:hint="eastAsia"/>
          <w:lang w:eastAsia="zh-CN"/>
        </w:rPr>
        <w:t>1</w:t>
      </w:r>
      <w:r>
        <w:rPr>
          <w:lang w:eastAsia="zh-CN"/>
        </w:rPr>
        <w:t>%</w:t>
      </w:r>
      <w:r>
        <w:rPr>
          <w:spacing w:val="-14"/>
          <w:lang w:eastAsia="zh-CN"/>
        </w:rPr>
        <w:t>的毕业生选择“不太满意”；</w:t>
      </w:r>
      <w:r w:rsidR="00C041C9">
        <w:rPr>
          <w:rFonts w:hint="eastAsia"/>
          <w:lang w:eastAsia="zh-CN"/>
        </w:rPr>
        <w:t>1</w:t>
      </w:r>
      <w:r>
        <w:rPr>
          <w:lang w:eastAsia="zh-CN"/>
        </w:rPr>
        <w:t>%</w:t>
      </w:r>
      <w:r>
        <w:rPr>
          <w:spacing w:val="-3"/>
          <w:lang w:eastAsia="zh-CN"/>
        </w:rPr>
        <w:t>的毕业生选择“很不满</w:t>
      </w:r>
      <w:r>
        <w:rPr>
          <w:spacing w:val="-42"/>
          <w:lang w:eastAsia="zh-CN"/>
        </w:rPr>
        <w:t>意”。</w:t>
      </w:r>
    </w:p>
    <w:p w:rsidR="003E3BF0" w:rsidRPr="00C041C9" w:rsidRDefault="00C041C9" w:rsidP="00C041C9">
      <w:pPr>
        <w:pStyle w:val="a3"/>
        <w:jc w:val="center"/>
        <w:rPr>
          <w:lang w:eastAsia="zh-CN"/>
        </w:rPr>
      </w:pPr>
      <w:r>
        <w:rPr>
          <w:noProof/>
          <w:lang w:eastAsia="zh-CN"/>
        </w:rPr>
        <w:drawing>
          <wp:inline distT="0" distB="0" distL="0" distR="0">
            <wp:extent cx="3713259" cy="1868556"/>
            <wp:effectExtent l="0" t="0" r="1905" b="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53401" w:rsidRDefault="00553401">
      <w:pPr>
        <w:pStyle w:val="a3"/>
        <w:spacing w:before="157"/>
        <w:ind w:left="2038"/>
        <w:rPr>
          <w:lang w:eastAsia="zh-CN"/>
        </w:rPr>
      </w:pPr>
    </w:p>
    <w:p w:rsidR="003E3BF0" w:rsidRDefault="00345801">
      <w:pPr>
        <w:pStyle w:val="a3"/>
        <w:spacing w:before="157"/>
        <w:ind w:left="2038"/>
        <w:rPr>
          <w:lang w:eastAsia="zh-CN"/>
        </w:rPr>
      </w:pPr>
      <w:r>
        <w:rPr>
          <w:lang w:eastAsia="zh-CN"/>
        </w:rPr>
        <w:t>图 5-2 对任课教师的授课水平满意度</w:t>
      </w:r>
    </w:p>
    <w:p w:rsidR="003E3BF0" w:rsidRDefault="003E3BF0">
      <w:pPr>
        <w:rPr>
          <w:lang w:eastAsia="zh-CN"/>
        </w:rPr>
        <w:sectPr w:rsidR="003E3BF0" w:rsidSect="00B03914">
          <w:pgSz w:w="11910" w:h="16840"/>
          <w:pgMar w:top="1580" w:right="1680" w:bottom="1180" w:left="1680" w:header="850" w:footer="995" w:gutter="0"/>
          <w:cols w:space="720"/>
        </w:sectPr>
      </w:pPr>
    </w:p>
    <w:p w:rsidR="003E3BF0" w:rsidRDefault="003E3BF0">
      <w:pPr>
        <w:pStyle w:val="a3"/>
        <w:spacing w:before="8"/>
        <w:rPr>
          <w:sz w:val="9"/>
          <w:lang w:eastAsia="zh-CN"/>
        </w:rPr>
      </w:pPr>
    </w:p>
    <w:p w:rsidR="003E3BF0" w:rsidRDefault="00345801">
      <w:pPr>
        <w:pStyle w:val="a3"/>
        <w:spacing w:before="26"/>
        <w:ind w:left="691"/>
        <w:rPr>
          <w:lang w:eastAsia="zh-CN"/>
        </w:rPr>
      </w:pPr>
      <w:r>
        <w:rPr>
          <w:lang w:eastAsia="zh-CN"/>
        </w:rPr>
        <w:t>3、对学校实践教学水平的满意度</w:t>
      </w:r>
    </w:p>
    <w:p w:rsidR="003E3BF0" w:rsidRDefault="003E3BF0">
      <w:pPr>
        <w:pStyle w:val="a3"/>
        <w:spacing w:before="3"/>
        <w:rPr>
          <w:sz w:val="17"/>
          <w:lang w:eastAsia="zh-CN"/>
        </w:rPr>
      </w:pPr>
    </w:p>
    <w:p w:rsidR="003E3BF0" w:rsidRDefault="00345801">
      <w:pPr>
        <w:pStyle w:val="a3"/>
        <w:ind w:left="691"/>
        <w:rPr>
          <w:lang w:eastAsia="zh-CN"/>
        </w:rPr>
      </w:pPr>
      <w:r>
        <w:rPr>
          <w:lang w:eastAsia="zh-CN"/>
        </w:rPr>
        <w:t xml:space="preserve">参与调研的 </w:t>
      </w:r>
      <w:r w:rsidR="008D0206">
        <w:rPr>
          <w:lang w:eastAsia="zh-CN"/>
        </w:rPr>
        <w:t>2017</w:t>
      </w:r>
      <w:r>
        <w:rPr>
          <w:lang w:eastAsia="zh-CN"/>
        </w:rPr>
        <w:t xml:space="preserve"> 届毕业生对学校实践教学水平的满意度评价结果显示：有</w:t>
      </w:r>
    </w:p>
    <w:p w:rsidR="003E3BF0" w:rsidRDefault="003E3BF0">
      <w:pPr>
        <w:pStyle w:val="a3"/>
        <w:spacing w:before="3"/>
        <w:rPr>
          <w:sz w:val="17"/>
          <w:lang w:eastAsia="zh-CN"/>
        </w:rPr>
      </w:pPr>
    </w:p>
    <w:p w:rsidR="00C9035F" w:rsidRDefault="007C602E">
      <w:pPr>
        <w:pStyle w:val="a3"/>
        <w:spacing w:after="52" w:line="412" w:lineRule="auto"/>
        <w:ind w:left="118" w:right="111"/>
        <w:rPr>
          <w:lang w:eastAsia="zh-CN"/>
        </w:rPr>
      </w:pPr>
      <w:r>
        <w:rPr>
          <w:rFonts w:hint="eastAsia"/>
          <w:lang w:eastAsia="zh-CN"/>
        </w:rPr>
        <w:t>31</w:t>
      </w:r>
      <w:r w:rsidR="00345801">
        <w:rPr>
          <w:spacing w:val="-10"/>
          <w:lang w:eastAsia="zh-CN"/>
        </w:rPr>
        <w:t>%的毕业生选择“非常满意”；</w:t>
      </w:r>
      <w:r>
        <w:rPr>
          <w:rFonts w:hint="eastAsia"/>
          <w:lang w:eastAsia="zh-CN"/>
        </w:rPr>
        <w:t>36</w:t>
      </w:r>
      <w:r w:rsidR="00345801">
        <w:rPr>
          <w:spacing w:val="-10"/>
          <w:lang w:eastAsia="zh-CN"/>
        </w:rPr>
        <w:t>%的毕业生选择“比较满意”；</w:t>
      </w:r>
      <w:r>
        <w:rPr>
          <w:rFonts w:hint="eastAsia"/>
          <w:lang w:eastAsia="zh-CN"/>
        </w:rPr>
        <w:t>23</w:t>
      </w:r>
      <w:r w:rsidR="00345801">
        <w:rPr>
          <w:lang w:eastAsia="zh-CN"/>
        </w:rPr>
        <w:t>%的毕业生选</w:t>
      </w:r>
    </w:p>
    <w:p w:rsidR="003E3BF0" w:rsidRDefault="00345801">
      <w:pPr>
        <w:pStyle w:val="a3"/>
        <w:spacing w:after="52" w:line="412" w:lineRule="auto"/>
        <w:ind w:left="118" w:right="111"/>
        <w:rPr>
          <w:spacing w:val="-12"/>
          <w:lang w:eastAsia="zh-CN"/>
        </w:rPr>
      </w:pPr>
      <w:r>
        <w:rPr>
          <w:spacing w:val="-7"/>
          <w:lang w:eastAsia="zh-CN"/>
        </w:rPr>
        <w:t>择“一般满意” ；</w:t>
      </w:r>
      <w:r w:rsidR="007C602E">
        <w:rPr>
          <w:rFonts w:hint="eastAsia"/>
          <w:lang w:eastAsia="zh-CN"/>
        </w:rPr>
        <w:t>9</w:t>
      </w:r>
      <w:r>
        <w:rPr>
          <w:lang w:eastAsia="zh-CN"/>
        </w:rPr>
        <w:t>%</w:t>
      </w:r>
      <w:r>
        <w:rPr>
          <w:spacing w:val="-14"/>
          <w:lang w:eastAsia="zh-CN"/>
        </w:rPr>
        <w:t>的毕业生选择“不太满意”；</w:t>
      </w:r>
      <w:r w:rsidR="007C602E">
        <w:rPr>
          <w:rFonts w:hint="eastAsia"/>
          <w:lang w:eastAsia="zh-CN"/>
        </w:rPr>
        <w:t>1</w:t>
      </w:r>
      <w:r>
        <w:rPr>
          <w:lang w:eastAsia="zh-CN"/>
        </w:rPr>
        <w:t>%</w:t>
      </w:r>
      <w:r>
        <w:rPr>
          <w:spacing w:val="-12"/>
          <w:lang w:eastAsia="zh-CN"/>
        </w:rPr>
        <w:t>的毕业生选择“很不满意”。</w:t>
      </w:r>
    </w:p>
    <w:p w:rsidR="00C9035F" w:rsidRDefault="00875B61" w:rsidP="00BF3A4A">
      <w:pPr>
        <w:pStyle w:val="a3"/>
        <w:spacing w:after="52" w:line="412" w:lineRule="auto"/>
        <w:ind w:left="118" w:right="111"/>
        <w:jc w:val="center"/>
        <w:rPr>
          <w:lang w:eastAsia="zh-CN"/>
        </w:rPr>
      </w:pPr>
      <w:r>
        <w:rPr>
          <w:noProof/>
          <w:lang w:eastAsia="zh-CN"/>
        </w:rPr>
        <w:drawing>
          <wp:inline distT="0" distB="0" distL="0" distR="0">
            <wp:extent cx="4079019" cy="1717482"/>
            <wp:effectExtent l="0" t="0" r="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E3BF0" w:rsidRDefault="00345801">
      <w:pPr>
        <w:pStyle w:val="a3"/>
        <w:spacing w:before="108"/>
        <w:ind w:left="2038"/>
        <w:rPr>
          <w:lang w:eastAsia="zh-CN"/>
        </w:rPr>
      </w:pPr>
      <w:r>
        <w:rPr>
          <w:lang w:eastAsia="zh-CN"/>
        </w:rPr>
        <w:t>图 5-3 对学校实践教学水平的满意度</w:t>
      </w:r>
    </w:p>
    <w:p w:rsidR="003E3BF0" w:rsidRDefault="00345801">
      <w:pPr>
        <w:pStyle w:val="a3"/>
        <w:spacing w:before="189"/>
        <w:ind w:left="691"/>
        <w:rPr>
          <w:lang w:eastAsia="zh-CN"/>
        </w:rPr>
      </w:pPr>
      <w:r>
        <w:rPr>
          <w:lang w:eastAsia="zh-CN"/>
        </w:rPr>
        <w:t>4、对学校专业设置的满意度</w:t>
      </w:r>
    </w:p>
    <w:p w:rsidR="003E3BF0" w:rsidRDefault="003E3BF0">
      <w:pPr>
        <w:pStyle w:val="a3"/>
        <w:spacing w:before="3"/>
        <w:rPr>
          <w:sz w:val="17"/>
          <w:lang w:eastAsia="zh-CN"/>
        </w:rPr>
      </w:pPr>
    </w:p>
    <w:p w:rsidR="003E3BF0" w:rsidRDefault="00345801">
      <w:pPr>
        <w:pStyle w:val="a3"/>
        <w:spacing w:line="412" w:lineRule="auto"/>
        <w:ind w:left="118" w:right="231" w:firstLine="573"/>
        <w:jc w:val="both"/>
        <w:rPr>
          <w:lang w:eastAsia="zh-CN"/>
        </w:rPr>
      </w:pPr>
      <w:r>
        <w:rPr>
          <w:spacing w:val="-10"/>
          <w:lang w:eastAsia="zh-CN"/>
        </w:rPr>
        <w:t xml:space="preserve">参与调研的 </w:t>
      </w:r>
      <w:r w:rsidR="008D0206">
        <w:rPr>
          <w:lang w:eastAsia="zh-CN"/>
        </w:rPr>
        <w:t>2017</w:t>
      </w:r>
      <w:r>
        <w:rPr>
          <w:spacing w:val="-11"/>
          <w:lang w:eastAsia="zh-CN"/>
        </w:rPr>
        <w:t xml:space="preserve"> 届毕业生对学校专业设置的满意度评价结果显示：</w:t>
      </w:r>
      <w:r w:rsidR="00014741">
        <w:rPr>
          <w:spacing w:val="-11"/>
          <w:lang w:eastAsia="zh-CN"/>
        </w:rPr>
        <w:t>有</w:t>
      </w:r>
      <w:r w:rsidR="00014741">
        <w:rPr>
          <w:rFonts w:hint="eastAsia"/>
          <w:lang w:eastAsia="zh-CN"/>
        </w:rPr>
        <w:t>32</w:t>
      </w:r>
      <w:r w:rsidR="00014741">
        <w:rPr>
          <w:lang w:eastAsia="zh-CN"/>
        </w:rPr>
        <w:t>%</w:t>
      </w:r>
      <w:r w:rsidR="00014741">
        <w:rPr>
          <w:spacing w:val="-11"/>
          <w:lang w:eastAsia="zh-CN"/>
        </w:rPr>
        <w:t>的毕业生选择“非</w:t>
      </w:r>
      <w:r w:rsidR="00014741">
        <w:rPr>
          <w:spacing w:val="-32"/>
          <w:lang w:eastAsia="zh-CN"/>
        </w:rPr>
        <w:t>常满意”；</w:t>
      </w:r>
      <w:r>
        <w:rPr>
          <w:spacing w:val="-11"/>
          <w:lang w:eastAsia="zh-CN"/>
        </w:rPr>
        <w:t xml:space="preserve"> </w:t>
      </w:r>
      <w:r w:rsidR="00014741">
        <w:rPr>
          <w:rFonts w:hint="eastAsia"/>
          <w:lang w:eastAsia="zh-CN"/>
        </w:rPr>
        <w:t>43</w:t>
      </w:r>
      <w:r w:rsidR="00014741">
        <w:rPr>
          <w:lang w:eastAsia="zh-CN"/>
        </w:rPr>
        <w:t>%</w:t>
      </w:r>
      <w:r>
        <w:rPr>
          <w:spacing w:val="-22"/>
          <w:lang w:eastAsia="zh-CN"/>
        </w:rPr>
        <w:t>的毕业生选择“比较满意”；</w:t>
      </w:r>
      <w:r w:rsidR="00014741">
        <w:rPr>
          <w:rFonts w:hint="eastAsia"/>
          <w:lang w:eastAsia="zh-CN"/>
        </w:rPr>
        <w:t>21</w:t>
      </w:r>
      <w:r>
        <w:rPr>
          <w:lang w:eastAsia="zh-CN"/>
        </w:rPr>
        <w:t>%</w:t>
      </w:r>
      <w:r>
        <w:rPr>
          <w:spacing w:val="-22"/>
          <w:lang w:eastAsia="zh-CN"/>
        </w:rPr>
        <w:t>的毕业生选择“一般满意”；</w:t>
      </w:r>
      <w:r w:rsidR="00014741">
        <w:rPr>
          <w:lang w:eastAsia="zh-CN"/>
        </w:rPr>
        <w:t xml:space="preserve"> </w:t>
      </w:r>
      <w:r w:rsidR="00014741">
        <w:rPr>
          <w:rFonts w:hint="eastAsia"/>
          <w:lang w:eastAsia="zh-CN"/>
        </w:rPr>
        <w:t>3</w:t>
      </w:r>
      <w:r>
        <w:rPr>
          <w:lang w:eastAsia="zh-CN"/>
        </w:rPr>
        <w:t>%</w:t>
      </w:r>
      <w:r>
        <w:rPr>
          <w:spacing w:val="-10"/>
          <w:lang w:eastAsia="zh-CN"/>
        </w:rPr>
        <w:t>的毕业生选择“不太满意”；</w:t>
      </w:r>
      <w:r>
        <w:rPr>
          <w:lang w:eastAsia="zh-CN"/>
        </w:rPr>
        <w:t>1%</w:t>
      </w:r>
      <w:r>
        <w:rPr>
          <w:spacing w:val="-10"/>
          <w:lang w:eastAsia="zh-CN"/>
        </w:rPr>
        <w:t>的毕业生选择“很不满意”。</w:t>
      </w:r>
    </w:p>
    <w:p w:rsidR="003E3BF0" w:rsidRDefault="00475BC3" w:rsidP="00475BC3">
      <w:pPr>
        <w:pStyle w:val="a3"/>
        <w:jc w:val="center"/>
        <w:rPr>
          <w:lang w:eastAsia="zh-CN"/>
        </w:rPr>
      </w:pPr>
      <w:r>
        <w:rPr>
          <w:noProof/>
          <w:lang w:eastAsia="zh-CN"/>
        </w:rPr>
        <w:drawing>
          <wp:inline distT="0" distB="0" distL="0" distR="0">
            <wp:extent cx="4492487" cy="1916265"/>
            <wp:effectExtent l="0" t="0" r="3810" b="825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E3BF0" w:rsidRPr="00014741" w:rsidRDefault="003E3BF0">
      <w:pPr>
        <w:pStyle w:val="a3"/>
        <w:rPr>
          <w:sz w:val="22"/>
          <w:lang w:eastAsia="zh-CN"/>
        </w:rPr>
      </w:pPr>
    </w:p>
    <w:p w:rsidR="003E3BF0" w:rsidRDefault="00345801">
      <w:pPr>
        <w:pStyle w:val="a3"/>
        <w:spacing w:before="176"/>
        <w:ind w:left="2038"/>
        <w:rPr>
          <w:lang w:eastAsia="zh-CN"/>
        </w:rPr>
      </w:pPr>
      <w:r>
        <w:rPr>
          <w:lang w:eastAsia="zh-CN"/>
        </w:rPr>
        <w:t>图 5-4 对学校专业设置的满意度</w:t>
      </w:r>
    </w:p>
    <w:p w:rsidR="003E3BF0" w:rsidRDefault="00345801">
      <w:pPr>
        <w:pStyle w:val="a3"/>
        <w:spacing w:before="190"/>
        <w:ind w:left="691"/>
        <w:rPr>
          <w:lang w:eastAsia="zh-CN"/>
        </w:rPr>
      </w:pPr>
      <w:r>
        <w:rPr>
          <w:lang w:eastAsia="zh-CN"/>
        </w:rPr>
        <w:t>5、对学校课程设置的满意度</w:t>
      </w:r>
    </w:p>
    <w:p w:rsidR="003E3BF0" w:rsidRDefault="003E3BF0">
      <w:pPr>
        <w:pStyle w:val="a3"/>
        <w:spacing w:before="3"/>
        <w:rPr>
          <w:sz w:val="17"/>
          <w:lang w:eastAsia="zh-CN"/>
        </w:rPr>
      </w:pPr>
    </w:p>
    <w:p w:rsidR="003E3BF0" w:rsidRDefault="00345801">
      <w:pPr>
        <w:pStyle w:val="a3"/>
        <w:ind w:left="691"/>
        <w:rPr>
          <w:lang w:eastAsia="zh-CN"/>
        </w:rPr>
      </w:pPr>
      <w:r>
        <w:rPr>
          <w:lang w:eastAsia="zh-CN"/>
        </w:rPr>
        <w:t xml:space="preserve">参与调研的 </w:t>
      </w:r>
      <w:r w:rsidR="008D0206">
        <w:rPr>
          <w:lang w:eastAsia="zh-CN"/>
        </w:rPr>
        <w:t>2017</w:t>
      </w:r>
      <w:r>
        <w:rPr>
          <w:lang w:eastAsia="zh-CN"/>
        </w:rPr>
        <w:t xml:space="preserve"> 届毕业生对学校课程设置的满意度评价结果显示：</w:t>
      </w:r>
      <w:r w:rsidR="005F2014">
        <w:rPr>
          <w:rFonts w:hint="eastAsia"/>
          <w:lang w:eastAsia="zh-CN"/>
        </w:rPr>
        <w:t>29</w:t>
      </w:r>
      <w:r>
        <w:rPr>
          <w:lang w:eastAsia="zh-CN"/>
        </w:rPr>
        <w:t>%的</w:t>
      </w:r>
    </w:p>
    <w:p w:rsidR="003E3BF0" w:rsidRDefault="003E3BF0">
      <w:pPr>
        <w:rPr>
          <w:lang w:eastAsia="zh-CN"/>
        </w:rPr>
        <w:sectPr w:rsidR="003E3BF0" w:rsidSect="00B03914">
          <w:pgSz w:w="11910" w:h="16840"/>
          <w:pgMar w:top="1580" w:right="1560" w:bottom="1180" w:left="1680" w:header="850" w:footer="995" w:gutter="0"/>
          <w:cols w:space="720"/>
        </w:sectPr>
      </w:pPr>
    </w:p>
    <w:p w:rsidR="003E3BF0" w:rsidRDefault="003E3BF0">
      <w:pPr>
        <w:pStyle w:val="a3"/>
        <w:spacing w:before="8"/>
        <w:rPr>
          <w:sz w:val="9"/>
          <w:lang w:eastAsia="zh-CN"/>
        </w:rPr>
      </w:pPr>
    </w:p>
    <w:p w:rsidR="003E3BF0" w:rsidRDefault="00345801">
      <w:pPr>
        <w:pStyle w:val="a3"/>
        <w:spacing w:before="26"/>
        <w:ind w:left="118"/>
        <w:rPr>
          <w:lang w:eastAsia="zh-CN"/>
        </w:rPr>
      </w:pPr>
      <w:r>
        <w:rPr>
          <w:spacing w:val="-11"/>
          <w:lang w:eastAsia="zh-CN"/>
        </w:rPr>
        <w:t xml:space="preserve">毕业生选择“非常满意”；有 </w:t>
      </w:r>
      <w:r w:rsidR="005F2014">
        <w:rPr>
          <w:rFonts w:hint="eastAsia"/>
          <w:lang w:eastAsia="zh-CN"/>
        </w:rPr>
        <w:t>38</w:t>
      </w:r>
      <w:r>
        <w:rPr>
          <w:spacing w:val="-10"/>
          <w:lang w:eastAsia="zh-CN"/>
        </w:rPr>
        <w:t>%的毕业生选择“比较满意”；</w:t>
      </w:r>
      <w:r w:rsidR="005F2014">
        <w:rPr>
          <w:rFonts w:hint="eastAsia"/>
          <w:lang w:eastAsia="zh-CN"/>
        </w:rPr>
        <w:t>25</w:t>
      </w:r>
      <w:r>
        <w:rPr>
          <w:lang w:eastAsia="zh-CN"/>
        </w:rPr>
        <w:t>%的毕业生选择</w:t>
      </w:r>
    </w:p>
    <w:p w:rsidR="003E3BF0" w:rsidRDefault="003E3BF0">
      <w:pPr>
        <w:pStyle w:val="a3"/>
        <w:spacing w:before="3"/>
        <w:rPr>
          <w:sz w:val="17"/>
          <w:lang w:eastAsia="zh-CN"/>
        </w:rPr>
      </w:pPr>
    </w:p>
    <w:p w:rsidR="003E3BF0" w:rsidRDefault="00345801">
      <w:pPr>
        <w:pStyle w:val="a3"/>
        <w:ind w:left="118"/>
        <w:rPr>
          <w:lang w:eastAsia="zh-CN"/>
        </w:rPr>
      </w:pPr>
      <w:r>
        <w:rPr>
          <w:spacing w:val="-21"/>
          <w:lang w:eastAsia="zh-CN"/>
        </w:rPr>
        <w:t>“一般满意”</w:t>
      </w:r>
      <w:r>
        <w:rPr>
          <w:lang w:eastAsia="zh-CN"/>
        </w:rPr>
        <w:t>；</w:t>
      </w:r>
      <w:r w:rsidR="005F2014">
        <w:rPr>
          <w:rFonts w:hint="eastAsia"/>
          <w:lang w:eastAsia="zh-CN"/>
        </w:rPr>
        <w:t>6</w:t>
      </w:r>
      <w:r>
        <w:rPr>
          <w:lang w:eastAsia="zh-CN"/>
        </w:rPr>
        <w:t>%</w:t>
      </w:r>
      <w:r>
        <w:rPr>
          <w:spacing w:val="-10"/>
          <w:lang w:eastAsia="zh-CN"/>
        </w:rPr>
        <w:t>的毕业生选择“不太满意”；</w:t>
      </w:r>
      <w:r w:rsidR="005F2014">
        <w:rPr>
          <w:rFonts w:hint="eastAsia"/>
          <w:lang w:eastAsia="zh-CN"/>
        </w:rPr>
        <w:t>2</w:t>
      </w:r>
      <w:r>
        <w:rPr>
          <w:lang w:eastAsia="zh-CN"/>
        </w:rPr>
        <w:t>%</w:t>
      </w:r>
      <w:r>
        <w:rPr>
          <w:spacing w:val="-10"/>
          <w:lang w:eastAsia="zh-CN"/>
        </w:rPr>
        <w:t>的毕业生选择“很不满意”。</w:t>
      </w:r>
    </w:p>
    <w:p w:rsidR="000B3BBB" w:rsidRDefault="000B3BBB" w:rsidP="005F2014">
      <w:pPr>
        <w:pStyle w:val="a3"/>
        <w:jc w:val="center"/>
        <w:rPr>
          <w:sz w:val="17"/>
          <w:lang w:eastAsia="zh-CN"/>
        </w:rPr>
      </w:pPr>
    </w:p>
    <w:p w:rsidR="003E3BF0" w:rsidRPr="005F2014" w:rsidRDefault="005F2014" w:rsidP="005F2014">
      <w:pPr>
        <w:pStyle w:val="a3"/>
        <w:jc w:val="center"/>
        <w:rPr>
          <w:sz w:val="20"/>
          <w:lang w:eastAsia="zh-CN"/>
        </w:rPr>
      </w:pPr>
      <w:r>
        <w:rPr>
          <w:noProof/>
          <w:sz w:val="20"/>
          <w:lang w:eastAsia="zh-CN"/>
        </w:rPr>
        <w:drawing>
          <wp:inline distT="0" distB="0" distL="0" distR="0">
            <wp:extent cx="4102873" cy="1820849"/>
            <wp:effectExtent l="0" t="0" r="0" b="8255"/>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E3BF0" w:rsidRDefault="003E3BF0">
      <w:pPr>
        <w:pStyle w:val="a3"/>
        <w:spacing w:before="7"/>
        <w:rPr>
          <w:sz w:val="23"/>
          <w:lang w:eastAsia="zh-CN"/>
        </w:rPr>
      </w:pPr>
    </w:p>
    <w:p w:rsidR="003E3BF0" w:rsidRDefault="00345801">
      <w:pPr>
        <w:pStyle w:val="a3"/>
        <w:spacing w:before="26"/>
        <w:ind w:left="2278"/>
        <w:rPr>
          <w:lang w:eastAsia="zh-CN"/>
        </w:rPr>
      </w:pPr>
      <w:r>
        <w:rPr>
          <w:lang w:eastAsia="zh-CN"/>
        </w:rPr>
        <w:t>图 5-5 生对学校课程设置的满意度</w:t>
      </w:r>
    </w:p>
    <w:p w:rsidR="003E3BF0" w:rsidRDefault="003E3BF0">
      <w:pPr>
        <w:pStyle w:val="a3"/>
        <w:spacing w:before="13"/>
        <w:rPr>
          <w:sz w:val="26"/>
          <w:lang w:eastAsia="zh-CN"/>
        </w:rPr>
      </w:pPr>
    </w:p>
    <w:p w:rsidR="003E3BF0" w:rsidRDefault="00345801">
      <w:pPr>
        <w:pStyle w:val="2"/>
        <w:jc w:val="both"/>
        <w:rPr>
          <w:lang w:eastAsia="zh-CN"/>
        </w:rPr>
      </w:pPr>
      <w:bookmarkStart w:id="18" w:name="_Toc502911917"/>
      <w:r>
        <w:rPr>
          <w:lang w:eastAsia="zh-CN"/>
        </w:rPr>
        <w:t>二、用人单位对学校的反馈</w:t>
      </w:r>
      <w:bookmarkEnd w:id="18"/>
    </w:p>
    <w:p w:rsidR="003E3BF0" w:rsidRDefault="003E3BF0">
      <w:pPr>
        <w:pStyle w:val="a3"/>
        <w:spacing w:before="4"/>
        <w:rPr>
          <w:rFonts w:ascii="Microsoft JhengHei"/>
          <w:b/>
          <w:sz w:val="16"/>
          <w:lang w:eastAsia="zh-CN"/>
        </w:rPr>
      </w:pPr>
    </w:p>
    <w:p w:rsidR="003E3BF0" w:rsidRDefault="00345801">
      <w:pPr>
        <w:pStyle w:val="a3"/>
        <w:ind w:left="691"/>
        <w:rPr>
          <w:lang w:eastAsia="zh-CN"/>
        </w:rPr>
      </w:pPr>
      <w:r>
        <w:rPr>
          <w:lang w:eastAsia="zh-CN"/>
        </w:rPr>
        <w:t>1、调查单位对各专业类型毕业生的需求</w:t>
      </w:r>
    </w:p>
    <w:p w:rsidR="003E3BF0" w:rsidRDefault="003E3BF0">
      <w:pPr>
        <w:pStyle w:val="a3"/>
        <w:spacing w:before="3"/>
        <w:rPr>
          <w:sz w:val="17"/>
          <w:lang w:eastAsia="zh-CN"/>
        </w:rPr>
      </w:pPr>
    </w:p>
    <w:p w:rsidR="003E3BF0" w:rsidRDefault="00345801">
      <w:pPr>
        <w:pStyle w:val="a3"/>
        <w:spacing w:line="412" w:lineRule="auto"/>
        <w:ind w:left="118" w:right="112" w:firstLine="573"/>
        <w:jc w:val="both"/>
        <w:rPr>
          <w:lang w:eastAsia="zh-CN"/>
        </w:rPr>
      </w:pPr>
      <w:r>
        <w:rPr>
          <w:lang w:eastAsia="zh-CN"/>
        </w:rPr>
        <w:t>为了解来校招聘单位对各专业类型毕业生的需求，问卷设置了“贵单位对</w:t>
      </w:r>
      <w:r>
        <w:rPr>
          <w:spacing w:val="-2"/>
          <w:lang w:eastAsia="zh-CN"/>
        </w:rPr>
        <w:t xml:space="preserve">我校应届毕业生哪种专业类型毕业生需求最大”这一问题，共有 </w:t>
      </w:r>
      <w:r w:rsidR="00395D7F">
        <w:rPr>
          <w:rFonts w:hint="eastAsia"/>
          <w:lang w:eastAsia="zh-CN"/>
        </w:rPr>
        <w:t>45</w:t>
      </w:r>
      <w:r>
        <w:rPr>
          <w:spacing w:val="-9"/>
          <w:lang w:eastAsia="zh-CN"/>
        </w:rPr>
        <w:t xml:space="preserve"> 家调查单位</w:t>
      </w:r>
      <w:r>
        <w:rPr>
          <w:spacing w:val="-14"/>
          <w:lang w:eastAsia="zh-CN"/>
        </w:rPr>
        <w:t>对此进行了反馈。结果显示，来校招聘单位对“技能操作类”、“营销推广类”、</w:t>
      </w:r>
    </w:p>
    <w:p w:rsidR="003E7A0C" w:rsidRDefault="00345801">
      <w:pPr>
        <w:pStyle w:val="a3"/>
        <w:spacing w:before="53" w:after="51" w:line="412" w:lineRule="auto"/>
        <w:ind w:left="118" w:right="228"/>
        <w:jc w:val="both"/>
        <w:rPr>
          <w:lang w:eastAsia="zh-CN"/>
        </w:rPr>
      </w:pPr>
      <w:r>
        <w:rPr>
          <w:spacing w:val="-8"/>
          <w:lang w:eastAsia="zh-CN"/>
        </w:rPr>
        <w:t xml:space="preserve">“服务类”三个类型的毕业生需求最大，占比分别为 </w:t>
      </w:r>
      <w:r w:rsidR="00FF4076">
        <w:rPr>
          <w:rFonts w:hint="eastAsia"/>
          <w:lang w:eastAsia="zh-CN"/>
        </w:rPr>
        <w:t>55</w:t>
      </w:r>
      <w:r>
        <w:rPr>
          <w:lang w:eastAsia="zh-CN"/>
        </w:rPr>
        <w:t>%</w:t>
      </w:r>
      <w:r>
        <w:rPr>
          <w:spacing w:val="-17"/>
          <w:lang w:eastAsia="zh-CN"/>
        </w:rPr>
        <w:t>、</w:t>
      </w:r>
      <w:r w:rsidR="00FF4076">
        <w:rPr>
          <w:rFonts w:hint="eastAsia"/>
          <w:lang w:eastAsia="zh-CN"/>
        </w:rPr>
        <w:t>15</w:t>
      </w:r>
      <w:r>
        <w:rPr>
          <w:lang w:eastAsia="zh-CN"/>
        </w:rPr>
        <w:t>%</w:t>
      </w:r>
      <w:r>
        <w:rPr>
          <w:spacing w:val="-30"/>
          <w:lang w:eastAsia="zh-CN"/>
        </w:rPr>
        <w:t xml:space="preserve">和 </w:t>
      </w:r>
      <w:r w:rsidR="00FF4076">
        <w:rPr>
          <w:rFonts w:hint="eastAsia"/>
          <w:spacing w:val="-5"/>
          <w:lang w:eastAsia="zh-CN"/>
        </w:rPr>
        <w:t>19</w:t>
      </w:r>
      <w:r>
        <w:rPr>
          <w:spacing w:val="-5"/>
          <w:lang w:eastAsia="zh-CN"/>
        </w:rPr>
        <w:t>%；对“行政</w:t>
      </w:r>
      <w:r>
        <w:rPr>
          <w:spacing w:val="-9"/>
          <w:lang w:eastAsia="zh-CN"/>
        </w:rPr>
        <w:t xml:space="preserve">管理类”毕业生需求为 </w:t>
      </w:r>
      <w:r w:rsidR="00FF4076">
        <w:rPr>
          <w:rFonts w:hint="eastAsia"/>
          <w:lang w:eastAsia="zh-CN"/>
        </w:rPr>
        <w:t>9</w:t>
      </w:r>
      <w:r>
        <w:rPr>
          <w:lang w:eastAsia="zh-CN"/>
        </w:rPr>
        <w:t>%</w:t>
      </w:r>
      <w:r>
        <w:rPr>
          <w:spacing w:val="-19"/>
          <w:lang w:eastAsia="zh-CN"/>
        </w:rPr>
        <w:t xml:space="preserve">，“其它”毕业生需求较少，占比均 </w:t>
      </w:r>
      <w:r>
        <w:rPr>
          <w:lang w:eastAsia="zh-CN"/>
        </w:rPr>
        <w:t>2%左右。</w:t>
      </w:r>
    </w:p>
    <w:p w:rsidR="003E3BF0" w:rsidRDefault="003E7A0C" w:rsidP="003E7A0C">
      <w:pPr>
        <w:pStyle w:val="a3"/>
        <w:spacing w:before="53" w:after="51" w:line="412" w:lineRule="auto"/>
        <w:ind w:left="118" w:right="228"/>
        <w:jc w:val="center"/>
        <w:rPr>
          <w:lang w:eastAsia="zh-CN"/>
        </w:rPr>
      </w:pPr>
      <w:r>
        <w:rPr>
          <w:noProof/>
          <w:lang w:eastAsia="zh-CN"/>
        </w:rPr>
        <w:drawing>
          <wp:inline distT="0" distB="0" distL="0" distR="0">
            <wp:extent cx="4166483" cy="1709530"/>
            <wp:effectExtent l="0" t="0" r="5715" b="508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51AF7" w:rsidRDefault="00C51AF7" w:rsidP="00C51AF7">
      <w:pPr>
        <w:pStyle w:val="a3"/>
        <w:spacing w:line="274" w:lineRule="exact"/>
        <w:ind w:left="118"/>
        <w:jc w:val="center"/>
        <w:rPr>
          <w:lang w:eastAsia="zh-CN"/>
        </w:rPr>
      </w:pPr>
      <w:r>
        <w:rPr>
          <w:lang w:eastAsia="zh-CN"/>
        </w:rPr>
        <w:t>图 5-6 来校招聘调查单位专业类型需求情况统计</w:t>
      </w:r>
    </w:p>
    <w:p w:rsidR="003E3BF0" w:rsidRDefault="003E3BF0" w:rsidP="00C51AF7">
      <w:pPr>
        <w:jc w:val="center"/>
        <w:rPr>
          <w:lang w:eastAsia="zh-CN"/>
        </w:rPr>
      </w:pPr>
    </w:p>
    <w:p w:rsidR="00C51AF7" w:rsidRPr="00C51AF7" w:rsidRDefault="00C51AF7" w:rsidP="00C51AF7">
      <w:pPr>
        <w:jc w:val="center"/>
        <w:rPr>
          <w:lang w:eastAsia="zh-CN"/>
        </w:rPr>
        <w:sectPr w:rsidR="00C51AF7" w:rsidRPr="00C51AF7" w:rsidSect="00B03914">
          <w:pgSz w:w="11910" w:h="16840"/>
          <w:pgMar w:top="1580" w:right="1560" w:bottom="1180" w:left="1680" w:header="850" w:footer="995" w:gutter="0"/>
          <w:cols w:space="720"/>
        </w:sectPr>
      </w:pPr>
    </w:p>
    <w:p w:rsidR="003E3BF0" w:rsidRDefault="00345801">
      <w:pPr>
        <w:pStyle w:val="a3"/>
        <w:spacing w:before="190"/>
        <w:ind w:left="691"/>
        <w:rPr>
          <w:lang w:eastAsia="zh-CN"/>
        </w:rPr>
      </w:pPr>
      <w:r>
        <w:rPr>
          <w:lang w:eastAsia="zh-CN"/>
        </w:rPr>
        <w:lastRenderedPageBreak/>
        <w:t>2、调查单位选录毕业生主要考虑因素</w:t>
      </w:r>
    </w:p>
    <w:p w:rsidR="003E3BF0" w:rsidRDefault="003E3BF0">
      <w:pPr>
        <w:pStyle w:val="a3"/>
        <w:spacing w:before="3"/>
        <w:rPr>
          <w:sz w:val="17"/>
          <w:lang w:eastAsia="zh-CN"/>
        </w:rPr>
      </w:pPr>
    </w:p>
    <w:p w:rsidR="003E3BF0" w:rsidRDefault="00345801">
      <w:pPr>
        <w:pStyle w:val="a3"/>
        <w:spacing w:line="412" w:lineRule="auto"/>
        <w:ind w:left="118" w:right="1585" w:firstLine="573"/>
        <w:rPr>
          <w:lang w:eastAsia="zh-CN"/>
        </w:rPr>
      </w:pPr>
      <w:r>
        <w:rPr>
          <w:spacing w:val="-30"/>
          <w:lang w:eastAsia="zh-CN"/>
        </w:rPr>
        <w:t xml:space="preserve">有 </w:t>
      </w:r>
      <w:r w:rsidR="004C5527">
        <w:rPr>
          <w:rFonts w:hint="eastAsia"/>
          <w:lang w:eastAsia="zh-CN"/>
        </w:rPr>
        <w:t>45</w:t>
      </w:r>
      <w:r>
        <w:rPr>
          <w:spacing w:val="-11"/>
          <w:lang w:eastAsia="zh-CN"/>
        </w:rPr>
        <w:t xml:space="preserve"> 家调查单位对选录毕业生主要考虑因素进行了反馈。其中最为看重的</w:t>
      </w:r>
      <w:r>
        <w:rPr>
          <w:spacing w:val="-13"/>
          <w:lang w:eastAsia="zh-CN"/>
        </w:rPr>
        <w:t xml:space="preserve">因素是“所学专业”，占反馈单位总数的 </w:t>
      </w:r>
      <w:r w:rsidR="008556D6">
        <w:rPr>
          <w:rFonts w:hint="eastAsia"/>
          <w:lang w:eastAsia="zh-CN"/>
        </w:rPr>
        <w:t>45</w:t>
      </w:r>
      <w:r>
        <w:rPr>
          <w:spacing w:val="2"/>
          <w:lang w:eastAsia="zh-CN"/>
        </w:rPr>
        <w:t>%</w:t>
      </w:r>
      <w:r>
        <w:rPr>
          <w:spacing w:val="-25"/>
          <w:lang w:eastAsia="zh-CN"/>
        </w:rPr>
        <w:t>；看重“面试表现”、“工作态度”、</w:t>
      </w:r>
    </w:p>
    <w:p w:rsidR="003E3BF0" w:rsidRDefault="00345801">
      <w:pPr>
        <w:pStyle w:val="a3"/>
        <w:spacing w:before="52"/>
        <w:ind w:left="118"/>
        <w:rPr>
          <w:lang w:eastAsia="zh-CN"/>
        </w:rPr>
      </w:pPr>
      <w:r>
        <w:rPr>
          <w:spacing w:val="-20"/>
          <w:lang w:eastAsia="zh-CN"/>
        </w:rPr>
        <w:t>“实践经历”</w:t>
      </w:r>
      <w:r>
        <w:rPr>
          <w:spacing w:val="-23"/>
          <w:lang w:eastAsia="zh-CN"/>
        </w:rPr>
        <w:t xml:space="preserve">、“学习成绩”四种因素的单位也相对比较多，占比分别为 </w:t>
      </w:r>
      <w:r w:rsidR="008556D6">
        <w:rPr>
          <w:rFonts w:hint="eastAsia"/>
          <w:lang w:eastAsia="zh-CN"/>
        </w:rPr>
        <w:t>15</w:t>
      </w:r>
      <w:r>
        <w:rPr>
          <w:lang w:eastAsia="zh-CN"/>
        </w:rPr>
        <w:t>%</w:t>
      </w:r>
      <w:r>
        <w:rPr>
          <w:spacing w:val="-68"/>
          <w:lang w:eastAsia="zh-CN"/>
        </w:rPr>
        <w:t>、</w:t>
      </w:r>
      <w:r w:rsidR="008556D6">
        <w:rPr>
          <w:rFonts w:hint="eastAsia"/>
          <w:lang w:eastAsia="zh-CN"/>
        </w:rPr>
        <w:t>25</w:t>
      </w:r>
      <w:r>
        <w:rPr>
          <w:lang w:eastAsia="zh-CN"/>
        </w:rPr>
        <w:t>%、</w:t>
      </w:r>
    </w:p>
    <w:p w:rsidR="003E3BF0" w:rsidRDefault="003E3BF0">
      <w:pPr>
        <w:pStyle w:val="a3"/>
        <w:spacing w:before="2"/>
        <w:rPr>
          <w:sz w:val="17"/>
          <w:lang w:eastAsia="zh-CN"/>
        </w:rPr>
      </w:pPr>
    </w:p>
    <w:p w:rsidR="003E3BF0" w:rsidRDefault="008556D6">
      <w:pPr>
        <w:pStyle w:val="a3"/>
        <w:spacing w:before="1"/>
        <w:ind w:left="118"/>
        <w:rPr>
          <w:lang w:eastAsia="zh-CN"/>
        </w:rPr>
      </w:pPr>
      <w:r>
        <w:rPr>
          <w:rFonts w:hint="eastAsia"/>
          <w:lang w:eastAsia="zh-CN"/>
        </w:rPr>
        <w:t>5</w:t>
      </w:r>
      <w:r w:rsidR="00345801">
        <w:rPr>
          <w:lang w:eastAsia="zh-CN"/>
        </w:rPr>
        <w:t>%、</w:t>
      </w:r>
      <w:r>
        <w:rPr>
          <w:rFonts w:hint="eastAsia"/>
          <w:lang w:eastAsia="zh-CN"/>
        </w:rPr>
        <w:t>5</w:t>
      </w:r>
      <w:r w:rsidR="00345801">
        <w:rPr>
          <w:lang w:eastAsia="zh-CN"/>
        </w:rPr>
        <w:t xml:space="preserve">%。选择 “学历层次”占比 </w:t>
      </w:r>
      <w:r>
        <w:rPr>
          <w:rFonts w:hint="eastAsia"/>
          <w:lang w:eastAsia="zh-CN"/>
        </w:rPr>
        <w:t>2</w:t>
      </w:r>
      <w:r w:rsidR="00345801">
        <w:rPr>
          <w:lang w:eastAsia="zh-CN"/>
        </w:rPr>
        <w:t>%，其他的占比</w:t>
      </w:r>
      <w:r>
        <w:rPr>
          <w:lang w:eastAsia="zh-CN"/>
        </w:rPr>
        <w:t xml:space="preserve"> </w:t>
      </w:r>
      <w:r w:rsidR="00345801">
        <w:rPr>
          <w:lang w:eastAsia="zh-CN"/>
        </w:rPr>
        <w:t>3%。</w:t>
      </w:r>
    </w:p>
    <w:p w:rsidR="00AA496E" w:rsidRDefault="004C0553" w:rsidP="004C0553">
      <w:pPr>
        <w:pStyle w:val="a3"/>
        <w:spacing w:before="1"/>
        <w:ind w:left="118"/>
        <w:rPr>
          <w:lang w:eastAsia="zh-CN"/>
        </w:rPr>
      </w:pPr>
      <w:r>
        <w:rPr>
          <w:rFonts w:hint="eastAsia"/>
          <w:noProof/>
          <w:lang w:eastAsia="zh-CN"/>
        </w:rPr>
        <w:drawing>
          <wp:inline distT="0" distB="0" distL="0" distR="0" wp14:anchorId="797F4050" wp14:editId="21D34788">
            <wp:extent cx="4691269" cy="2107095"/>
            <wp:effectExtent l="0" t="0" r="0" b="7620"/>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A496E" w:rsidRDefault="00AA496E">
      <w:pPr>
        <w:pStyle w:val="a3"/>
        <w:spacing w:before="1"/>
        <w:ind w:left="118"/>
        <w:rPr>
          <w:lang w:eastAsia="zh-CN"/>
        </w:rPr>
      </w:pPr>
    </w:p>
    <w:p w:rsidR="003E3BF0" w:rsidRDefault="00345801">
      <w:pPr>
        <w:pStyle w:val="a3"/>
        <w:spacing w:before="26"/>
        <w:ind w:left="1318"/>
        <w:rPr>
          <w:lang w:eastAsia="zh-CN"/>
        </w:rPr>
      </w:pPr>
      <w:r>
        <w:rPr>
          <w:lang w:eastAsia="zh-CN"/>
        </w:rPr>
        <w:t>图 5-7 来校招聘调查单位选录主要考虑因素情况统计</w:t>
      </w:r>
    </w:p>
    <w:p w:rsidR="00CF3C39" w:rsidRDefault="00CF3C39">
      <w:pPr>
        <w:pStyle w:val="a3"/>
        <w:spacing w:before="26"/>
        <w:ind w:left="1318"/>
        <w:rPr>
          <w:lang w:eastAsia="zh-CN"/>
        </w:rPr>
      </w:pPr>
    </w:p>
    <w:p w:rsidR="00CF3C39" w:rsidRDefault="00CF3C39" w:rsidP="00CF3C39">
      <w:pPr>
        <w:pStyle w:val="2"/>
        <w:rPr>
          <w:rFonts w:eastAsiaTheme="minorEastAsia"/>
          <w:lang w:eastAsia="zh-CN"/>
        </w:rPr>
      </w:pPr>
      <w:bookmarkStart w:id="19" w:name="_Toc502911918"/>
      <w:r>
        <w:rPr>
          <w:lang w:eastAsia="zh-CN"/>
        </w:rPr>
        <w:t>三、对</w:t>
      </w:r>
      <w:r w:rsidR="008A1FB2">
        <w:rPr>
          <w:rFonts w:eastAsiaTheme="minorEastAsia" w:hint="eastAsia"/>
          <w:lang w:eastAsia="zh-CN"/>
        </w:rPr>
        <w:t>学校</w:t>
      </w:r>
      <w:r>
        <w:rPr>
          <w:rFonts w:eastAsiaTheme="minorEastAsia" w:hint="eastAsia"/>
          <w:lang w:eastAsia="zh-CN"/>
        </w:rPr>
        <w:t>招生工作</w:t>
      </w:r>
      <w:r>
        <w:rPr>
          <w:lang w:eastAsia="zh-CN"/>
        </w:rPr>
        <w:t>的反馈与建议</w:t>
      </w:r>
      <w:bookmarkEnd w:id="19"/>
    </w:p>
    <w:p w:rsidR="00CF3C39" w:rsidRPr="00CF3C39" w:rsidRDefault="00CF3C39" w:rsidP="00CF3C39">
      <w:pPr>
        <w:pStyle w:val="2"/>
        <w:rPr>
          <w:rFonts w:eastAsiaTheme="minorEastAsia"/>
          <w:lang w:eastAsia="zh-CN"/>
        </w:rPr>
      </w:pPr>
    </w:p>
    <w:p w:rsidR="003E3BF0" w:rsidRPr="00CF3C39" w:rsidRDefault="00CF3C39" w:rsidP="00CF3C39">
      <w:pPr>
        <w:pStyle w:val="a3"/>
        <w:spacing w:line="413" w:lineRule="auto"/>
        <w:ind w:left="119" w:right="193" w:firstLineChars="200" w:firstLine="450"/>
        <w:jc w:val="both"/>
        <w:rPr>
          <w:spacing w:val="-15"/>
          <w:lang w:eastAsia="zh-CN"/>
        </w:rPr>
      </w:pPr>
      <w:r w:rsidRPr="00CF3C39">
        <w:rPr>
          <w:rFonts w:hint="eastAsia"/>
          <w:spacing w:val="-15"/>
          <w:lang w:eastAsia="zh-CN"/>
        </w:rPr>
        <w:t>招生是高校人才培养的起点，就业是学校人才培养的出口，招生质量与就业质量一直存在着正相关的关系。为保证招生和就业质量保持螺旋上升的良性互动，学校不断探索招生就业联动机制，尤其重视毕业生就业质量对招生环节的反馈。在具体措施方面，</w:t>
      </w:r>
      <w:r w:rsidRPr="00CF3C39">
        <w:rPr>
          <w:spacing w:val="-15"/>
          <w:lang w:eastAsia="zh-CN"/>
        </w:rPr>
        <w:t>201</w:t>
      </w:r>
      <w:r>
        <w:rPr>
          <w:rFonts w:hint="eastAsia"/>
          <w:spacing w:val="-15"/>
          <w:lang w:eastAsia="zh-CN"/>
        </w:rPr>
        <w:t>7</w:t>
      </w:r>
      <w:r w:rsidRPr="00CF3C39">
        <w:rPr>
          <w:spacing w:val="-15"/>
          <w:lang w:eastAsia="zh-CN"/>
        </w:rPr>
        <w:t>年招生部门根据就业部门提供地不同学院、地区毕业生就业流向和质量分析报告，制定了更加合理、有效、有针对性的招生宣传方案，对提升招生质量起到了良好的效果；同时，在今年的招生环节中，招生部门将各省毕业生的就业质量作为招生分省计划增量的一个重要参考指标，这也是就业对招生环节反馈的具体体现</w:t>
      </w:r>
      <w:r w:rsidR="0059627C">
        <w:rPr>
          <w:rFonts w:hint="eastAsia"/>
          <w:spacing w:val="-15"/>
          <w:lang w:eastAsia="zh-CN"/>
        </w:rPr>
        <w:t>。</w:t>
      </w:r>
    </w:p>
    <w:p w:rsidR="003E3BF0" w:rsidRDefault="00CF3C39">
      <w:pPr>
        <w:pStyle w:val="2"/>
        <w:rPr>
          <w:lang w:eastAsia="zh-CN"/>
        </w:rPr>
      </w:pPr>
      <w:bookmarkStart w:id="20" w:name="_Toc502911919"/>
      <w:r>
        <w:rPr>
          <w:rFonts w:eastAsiaTheme="minorEastAsia" w:hint="eastAsia"/>
          <w:lang w:eastAsia="zh-CN"/>
        </w:rPr>
        <w:t>四</w:t>
      </w:r>
      <w:r w:rsidR="00345801">
        <w:rPr>
          <w:lang w:eastAsia="zh-CN"/>
        </w:rPr>
        <w:t>、对</w:t>
      </w:r>
      <w:r w:rsidR="008A1FB2">
        <w:rPr>
          <w:rFonts w:eastAsiaTheme="minorEastAsia" w:hint="eastAsia"/>
          <w:lang w:eastAsia="zh-CN"/>
        </w:rPr>
        <w:t>学校</w:t>
      </w:r>
      <w:r w:rsidR="00345801">
        <w:rPr>
          <w:lang w:eastAsia="zh-CN"/>
        </w:rPr>
        <w:t>人才培养的反馈与建议</w:t>
      </w:r>
      <w:bookmarkEnd w:id="20"/>
    </w:p>
    <w:p w:rsidR="003E3BF0" w:rsidRDefault="003E3BF0">
      <w:pPr>
        <w:pStyle w:val="a3"/>
        <w:spacing w:before="3"/>
        <w:rPr>
          <w:rFonts w:ascii="Microsoft JhengHei"/>
          <w:b/>
          <w:sz w:val="16"/>
          <w:lang w:eastAsia="zh-CN"/>
        </w:rPr>
      </w:pPr>
    </w:p>
    <w:p w:rsidR="00057814" w:rsidRDefault="00AF0E7D" w:rsidP="00057814">
      <w:pPr>
        <w:pStyle w:val="a3"/>
        <w:spacing w:line="413" w:lineRule="auto"/>
        <w:ind w:left="119" w:right="193" w:firstLineChars="200" w:firstLine="450"/>
        <w:jc w:val="both"/>
        <w:rPr>
          <w:spacing w:val="-15"/>
          <w:lang w:eastAsia="zh-CN"/>
        </w:rPr>
      </w:pPr>
      <w:r w:rsidRPr="00057814">
        <w:rPr>
          <w:rFonts w:hint="eastAsia"/>
          <w:spacing w:val="-15"/>
          <w:lang w:eastAsia="zh-CN"/>
        </w:rPr>
        <w:t>在学生培养方面，积极将企业纳入人才培养的过程中，将学生就业作为培养的重要反馈，进一步落实实践教学工作。随着国家经济的发展，人才需求，人才结构的配</w:t>
      </w:r>
      <w:r w:rsidRPr="00057814">
        <w:rPr>
          <w:rFonts w:hint="eastAsia"/>
          <w:spacing w:val="-15"/>
          <w:lang w:eastAsia="zh-CN"/>
        </w:rPr>
        <w:lastRenderedPageBreak/>
        <w:t>置也在发生变化，高级技术人才的需求成为了一股不可忽视的潮流，现在的高职学生应该把自身的优越性真正发挥并利用起来，掌握实践技术，对于今后的发展是很重要的。所以高职学生尤其要注意实践能力的培养。</w:t>
      </w:r>
    </w:p>
    <w:p w:rsidR="00057814" w:rsidRPr="00057814" w:rsidRDefault="00057814" w:rsidP="00057814">
      <w:pPr>
        <w:pStyle w:val="a3"/>
        <w:spacing w:line="413" w:lineRule="auto"/>
        <w:ind w:left="119" w:right="193" w:firstLineChars="200" w:firstLine="450"/>
        <w:jc w:val="both"/>
        <w:rPr>
          <w:spacing w:val="-15"/>
          <w:lang w:eastAsia="zh-CN"/>
        </w:rPr>
      </w:pPr>
      <w:r w:rsidRPr="00057814">
        <w:rPr>
          <w:rFonts w:hint="eastAsia"/>
          <w:spacing w:val="-15"/>
          <w:lang w:eastAsia="zh-CN"/>
        </w:rPr>
        <w:t>学校充分发掘就业工作在改进和完善人才培养过程中的作用，学校一方面继续加强学生职业规划意识教育，利用职业规划教育引导学生在学习中提高自身的动手能力、实践能力，并了解自身的特点和兴趣，规划专业的岗位方向，形成独立分析问题和解决问题的能力；另一方面，进一步</w:t>
      </w:r>
      <w:proofErr w:type="gramStart"/>
      <w:r w:rsidRPr="00057814">
        <w:rPr>
          <w:rFonts w:hint="eastAsia"/>
          <w:spacing w:val="-15"/>
          <w:lang w:eastAsia="zh-CN"/>
        </w:rPr>
        <w:t>完善宽</w:t>
      </w:r>
      <w:proofErr w:type="gramEnd"/>
      <w:r w:rsidRPr="00057814">
        <w:rPr>
          <w:rFonts w:hint="eastAsia"/>
          <w:spacing w:val="-15"/>
          <w:lang w:eastAsia="zh-CN"/>
        </w:rPr>
        <w:t>口径人才培养模式，在加强学生专业知识的同时，更加注重其知识迁移能力的培养与提升，从而帮助毕业生更好地适应不同类型、不同领域的工作。</w:t>
      </w:r>
    </w:p>
    <w:p w:rsidR="003E3BF0" w:rsidRDefault="000F359C" w:rsidP="00057814">
      <w:pPr>
        <w:pStyle w:val="2"/>
        <w:spacing w:line="323" w:lineRule="exact"/>
        <w:jc w:val="both"/>
        <w:rPr>
          <w:rFonts w:eastAsiaTheme="minorEastAsia"/>
          <w:lang w:eastAsia="zh-CN"/>
        </w:rPr>
      </w:pPr>
      <w:bookmarkStart w:id="21" w:name="_Toc502911920"/>
      <w:r>
        <w:rPr>
          <w:rFonts w:eastAsiaTheme="minorEastAsia" w:hint="eastAsia"/>
          <w:lang w:eastAsia="zh-CN"/>
        </w:rPr>
        <w:t>五</w:t>
      </w:r>
      <w:r w:rsidR="00057814">
        <w:rPr>
          <w:lang w:eastAsia="zh-CN"/>
        </w:rPr>
        <w:t>、对学校教育教学</w:t>
      </w:r>
      <w:r w:rsidR="00345801">
        <w:rPr>
          <w:lang w:eastAsia="zh-CN"/>
        </w:rPr>
        <w:t>的反馈与建议</w:t>
      </w:r>
      <w:bookmarkEnd w:id="21"/>
    </w:p>
    <w:p w:rsidR="00057814" w:rsidRPr="00057814" w:rsidRDefault="00057814" w:rsidP="00057814">
      <w:pPr>
        <w:pStyle w:val="2"/>
        <w:spacing w:line="323" w:lineRule="exact"/>
        <w:jc w:val="both"/>
        <w:rPr>
          <w:rFonts w:eastAsiaTheme="minorEastAsia"/>
          <w:lang w:eastAsia="zh-CN"/>
        </w:rPr>
      </w:pPr>
    </w:p>
    <w:p w:rsidR="00057814" w:rsidRPr="00057814" w:rsidRDefault="00057814" w:rsidP="00057814">
      <w:pPr>
        <w:pStyle w:val="a3"/>
        <w:spacing w:line="412" w:lineRule="auto"/>
        <w:ind w:left="118" w:right="191" w:firstLine="573"/>
        <w:jc w:val="both"/>
        <w:rPr>
          <w:spacing w:val="-15"/>
          <w:lang w:eastAsia="zh-CN"/>
        </w:rPr>
      </w:pPr>
      <w:r w:rsidRPr="00057814">
        <w:rPr>
          <w:rFonts w:hint="eastAsia"/>
          <w:spacing w:val="-15"/>
          <w:lang w:eastAsia="zh-CN"/>
        </w:rPr>
        <w:t>就业工作是检验学校人才培养质量的重要方面，学校重视就业工作对教育教学</w:t>
      </w:r>
    </w:p>
    <w:p w:rsidR="003E3BF0" w:rsidRPr="00057814" w:rsidRDefault="00057814" w:rsidP="00C72703">
      <w:pPr>
        <w:pStyle w:val="a3"/>
        <w:spacing w:line="412" w:lineRule="auto"/>
        <w:ind w:left="118" w:right="191"/>
        <w:jc w:val="both"/>
        <w:rPr>
          <w:spacing w:val="-15"/>
          <w:lang w:eastAsia="zh-CN"/>
        </w:rPr>
      </w:pPr>
      <w:r w:rsidRPr="00057814">
        <w:rPr>
          <w:rFonts w:hint="eastAsia"/>
          <w:spacing w:val="-15"/>
          <w:lang w:eastAsia="zh-CN"/>
        </w:rPr>
        <w:t>的反馈作用，以社会需求为导向，适时调整招生计划，改革人才培养模式，提升学生的就业竞争力。学校构建“招生</w:t>
      </w:r>
      <w:r w:rsidRPr="00057814">
        <w:rPr>
          <w:spacing w:val="-15"/>
          <w:lang w:eastAsia="zh-CN"/>
        </w:rPr>
        <w:t>-培养-就业”联动机制，努力实现招生、培养、就业</w:t>
      </w:r>
      <w:r w:rsidRPr="00057814">
        <w:rPr>
          <w:rFonts w:hint="eastAsia"/>
          <w:spacing w:val="-15"/>
          <w:lang w:eastAsia="zh-CN"/>
        </w:rPr>
        <w:t>互相促进、良性循环的局面。同时，学校高度重视毕业生离校后的发展状况，</w:t>
      </w:r>
      <w:r w:rsidR="009208CB">
        <w:rPr>
          <w:rFonts w:hint="eastAsia"/>
          <w:spacing w:val="-15"/>
          <w:lang w:eastAsia="zh-CN"/>
        </w:rPr>
        <w:t>积极开展</w:t>
      </w:r>
      <w:r w:rsidRPr="00057814">
        <w:rPr>
          <w:rFonts w:hint="eastAsia"/>
          <w:spacing w:val="-15"/>
          <w:lang w:eastAsia="zh-CN"/>
        </w:rPr>
        <w:t>对毕业生</w:t>
      </w:r>
      <w:r w:rsidR="009208CB">
        <w:rPr>
          <w:rFonts w:hint="eastAsia"/>
          <w:spacing w:val="-15"/>
          <w:lang w:eastAsia="zh-CN"/>
        </w:rPr>
        <w:t>的</w:t>
      </w:r>
      <w:r w:rsidRPr="00057814">
        <w:rPr>
          <w:rFonts w:hint="eastAsia"/>
          <w:spacing w:val="-15"/>
          <w:lang w:eastAsia="zh-CN"/>
        </w:rPr>
        <w:t>调研，形成毕业生培养质量评价报告，并积极发挥就业工作对教育教学的反馈作用，不断调整和优化专业布局，改革人才培养方案，提升人才培养质量</w:t>
      </w:r>
      <w:r w:rsidR="00345801" w:rsidRPr="00057814">
        <w:rPr>
          <w:spacing w:val="-15"/>
          <w:lang w:eastAsia="zh-CN"/>
        </w:rPr>
        <w:t>。</w:t>
      </w:r>
    </w:p>
    <w:p w:rsidR="003E3BF0" w:rsidRDefault="000F359C">
      <w:pPr>
        <w:pStyle w:val="2"/>
        <w:spacing w:line="323" w:lineRule="exact"/>
        <w:jc w:val="both"/>
        <w:rPr>
          <w:lang w:eastAsia="zh-CN"/>
        </w:rPr>
      </w:pPr>
      <w:bookmarkStart w:id="22" w:name="_Toc502911921"/>
      <w:r>
        <w:rPr>
          <w:rFonts w:eastAsiaTheme="minorEastAsia" w:hint="eastAsia"/>
          <w:lang w:eastAsia="zh-CN"/>
        </w:rPr>
        <w:t>六</w:t>
      </w:r>
      <w:r w:rsidR="00C7786E">
        <w:rPr>
          <w:lang w:eastAsia="zh-CN"/>
        </w:rPr>
        <w:t>、对学校</w:t>
      </w:r>
      <w:r w:rsidR="00C7786E">
        <w:rPr>
          <w:rFonts w:eastAsiaTheme="minorEastAsia" w:hint="eastAsia"/>
          <w:lang w:eastAsia="zh-CN"/>
        </w:rPr>
        <w:t>创新</w:t>
      </w:r>
      <w:r w:rsidR="00345801">
        <w:rPr>
          <w:lang w:eastAsia="zh-CN"/>
        </w:rPr>
        <w:t>创业</w:t>
      </w:r>
      <w:r w:rsidR="00C7786E">
        <w:rPr>
          <w:rFonts w:eastAsiaTheme="minorEastAsia" w:hint="eastAsia"/>
          <w:lang w:eastAsia="zh-CN"/>
        </w:rPr>
        <w:t>工作</w:t>
      </w:r>
      <w:r w:rsidR="00345801">
        <w:rPr>
          <w:lang w:eastAsia="zh-CN"/>
        </w:rPr>
        <w:t>的反馈和建议</w:t>
      </w:r>
      <w:bookmarkEnd w:id="22"/>
    </w:p>
    <w:p w:rsidR="003E3BF0" w:rsidRDefault="003E3BF0">
      <w:pPr>
        <w:pStyle w:val="a3"/>
        <w:spacing w:before="4"/>
        <w:rPr>
          <w:rFonts w:ascii="Microsoft JhengHei"/>
          <w:b/>
          <w:sz w:val="16"/>
          <w:lang w:eastAsia="zh-CN"/>
        </w:rPr>
      </w:pPr>
    </w:p>
    <w:p w:rsidR="003E3BF0" w:rsidRPr="00C7786E" w:rsidRDefault="00345801">
      <w:pPr>
        <w:pStyle w:val="a3"/>
        <w:spacing w:line="412" w:lineRule="auto"/>
        <w:ind w:left="118" w:right="107" w:firstLine="573"/>
        <w:rPr>
          <w:spacing w:val="-1"/>
          <w:lang w:eastAsia="zh-CN"/>
        </w:rPr>
      </w:pPr>
      <w:r w:rsidRPr="00C7786E">
        <w:rPr>
          <w:spacing w:val="-1"/>
          <w:lang w:eastAsia="zh-CN"/>
        </w:rPr>
        <w:t>深化高校创新创业教育改革，是加快实施创新驱动发展战略的迫切需要， 是推进高等教育综合改革的突破口，是推动高校毕业生更高质量创业就业的重要举措，意义十分重大。</w:t>
      </w:r>
      <w:r w:rsidR="00F27D20" w:rsidRPr="00C7786E">
        <w:rPr>
          <w:rFonts w:hint="eastAsia"/>
          <w:spacing w:val="-1"/>
          <w:lang w:eastAsia="zh-CN"/>
        </w:rPr>
        <w:t>学校专门成立湖南劳动人事职业学院创新创业教育工作领导小组，教务处、学工处、招就处及相关专业院系等协同参与，建立学校创新创业教育工作组织架构、工作机制、测评体系和激励机制。</w:t>
      </w:r>
      <w:r w:rsidR="00C7786E" w:rsidRPr="00C7786E">
        <w:rPr>
          <w:rFonts w:hint="eastAsia"/>
          <w:spacing w:val="-1"/>
          <w:lang w:eastAsia="zh-CN"/>
        </w:rPr>
        <w:t>从专业教师到学生辅导员，多层面培育和激发学生创业能力，丰富学生创业体验。</w:t>
      </w:r>
      <w:r w:rsidRPr="00C7786E">
        <w:rPr>
          <w:spacing w:val="-1"/>
          <w:lang w:eastAsia="zh-CN"/>
        </w:rPr>
        <w:t>对于国家及地方政府针对大学生创业出台的政策和相应的法律法规，一方面，及时将相关的政策装订成册传达给学生，并将相关内容放到</w:t>
      </w:r>
      <w:r w:rsidR="00C7786E" w:rsidRPr="00C7786E">
        <w:rPr>
          <w:rFonts w:hint="eastAsia"/>
          <w:spacing w:val="-1"/>
          <w:lang w:eastAsia="zh-CN"/>
        </w:rPr>
        <w:t>学院</w:t>
      </w:r>
      <w:r w:rsidRPr="00C7786E">
        <w:rPr>
          <w:spacing w:val="-1"/>
          <w:lang w:eastAsia="zh-CN"/>
        </w:rPr>
        <w:t>就业网站上面；另一方面，相关专业老师通过召开相应的讲座、会议给予适当解读，便于学生更好的理解和运用政策。</w:t>
      </w:r>
      <w:r w:rsidRPr="00C7786E">
        <w:rPr>
          <w:spacing w:val="-1"/>
          <w:lang w:eastAsia="zh-CN"/>
        </w:rPr>
        <w:lastRenderedPageBreak/>
        <w:t>学校通过完善人才培养制度，完善创业资金保障体系，</w:t>
      </w:r>
      <w:r w:rsidR="00C7786E" w:rsidRPr="00C7786E">
        <w:rPr>
          <w:rFonts w:hint="eastAsia"/>
          <w:spacing w:val="-1"/>
          <w:lang w:eastAsia="zh-CN"/>
        </w:rPr>
        <w:t>投入经费、项目规模和质量逐年提升，激发学生创新创业潜质，增强创新创业能力，造就创新创业人才</w:t>
      </w:r>
    </w:p>
    <w:sectPr w:rsidR="003E3BF0" w:rsidRPr="00C7786E" w:rsidSect="00B03914">
      <w:pgSz w:w="11910" w:h="16840"/>
      <w:pgMar w:top="1580" w:right="1560" w:bottom="1180" w:left="1680" w:header="850" w:footer="9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5C4" w:rsidRDefault="00C555C4">
      <w:r>
        <w:separator/>
      </w:r>
    </w:p>
  </w:endnote>
  <w:endnote w:type="continuationSeparator" w:id="0">
    <w:p w:rsidR="00C555C4" w:rsidRDefault="00C5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959997"/>
      <w:docPartObj>
        <w:docPartGallery w:val="Page Numbers (Bottom of Page)"/>
        <w:docPartUnique/>
      </w:docPartObj>
    </w:sdtPr>
    <w:sdtEndPr/>
    <w:sdtContent>
      <w:p w:rsidR="00236D25" w:rsidRDefault="00236D25">
        <w:pPr>
          <w:pStyle w:val="a7"/>
          <w:jc w:val="center"/>
        </w:pPr>
        <w:r>
          <w:fldChar w:fldCharType="begin"/>
        </w:r>
        <w:r>
          <w:instrText>PAGE   \* MERGEFORMAT</w:instrText>
        </w:r>
        <w:r>
          <w:fldChar w:fldCharType="separate"/>
        </w:r>
        <w:r w:rsidR="00B835AB" w:rsidRPr="00B835AB">
          <w:rPr>
            <w:noProof/>
            <w:lang w:val="zh-CN" w:eastAsia="zh-CN"/>
          </w:rPr>
          <w:t>1</w:t>
        </w:r>
        <w:r>
          <w:fldChar w:fldCharType="end"/>
        </w:r>
      </w:p>
    </w:sdtContent>
  </w:sdt>
  <w:p w:rsidR="00704A8A" w:rsidRDefault="00704A8A">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5C4" w:rsidRDefault="00C555C4">
      <w:r>
        <w:separator/>
      </w:r>
    </w:p>
  </w:footnote>
  <w:footnote w:type="continuationSeparator" w:id="0">
    <w:p w:rsidR="00C555C4" w:rsidRDefault="00C55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8A" w:rsidRDefault="00704A8A">
    <w:pPr>
      <w:pStyle w:val="a3"/>
      <w:spacing w:line="14" w:lineRule="auto"/>
      <w:rPr>
        <w:sz w:val="20"/>
      </w:rPr>
    </w:pPr>
    <w:r>
      <w:rPr>
        <w:noProof/>
        <w:lang w:eastAsia="zh-CN"/>
      </w:rPr>
      <w:drawing>
        <wp:anchor distT="0" distB="0" distL="0" distR="0" simplePos="0" relativeHeight="251657216" behindDoc="1" locked="0" layoutInCell="1" allowOverlap="1" wp14:anchorId="0F80D802" wp14:editId="5CEB8922">
          <wp:simplePos x="0" y="0"/>
          <wp:positionH relativeFrom="page">
            <wp:posOffset>1141730</wp:posOffset>
          </wp:positionH>
          <wp:positionV relativeFrom="page">
            <wp:posOffset>539749</wp:posOffset>
          </wp:positionV>
          <wp:extent cx="2287270" cy="46926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2287270" cy="4692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3E3BF0"/>
    <w:rsid w:val="00014741"/>
    <w:rsid w:val="00031ADA"/>
    <w:rsid w:val="00046F1D"/>
    <w:rsid w:val="0005205C"/>
    <w:rsid w:val="00057394"/>
    <w:rsid w:val="00057814"/>
    <w:rsid w:val="00081B3D"/>
    <w:rsid w:val="00094B27"/>
    <w:rsid w:val="00097A26"/>
    <w:rsid w:val="000B1CC1"/>
    <w:rsid w:val="000B3BBB"/>
    <w:rsid w:val="000C0B2D"/>
    <w:rsid w:val="000D237F"/>
    <w:rsid w:val="000D442C"/>
    <w:rsid w:val="000F14A1"/>
    <w:rsid w:val="000F359C"/>
    <w:rsid w:val="00104BA4"/>
    <w:rsid w:val="00104BC8"/>
    <w:rsid w:val="001304AC"/>
    <w:rsid w:val="0013155E"/>
    <w:rsid w:val="0015667E"/>
    <w:rsid w:val="001571D2"/>
    <w:rsid w:val="00160474"/>
    <w:rsid w:val="001611A4"/>
    <w:rsid w:val="00177FD8"/>
    <w:rsid w:val="0019701D"/>
    <w:rsid w:val="001B4C4B"/>
    <w:rsid w:val="001C124D"/>
    <w:rsid w:val="001E1112"/>
    <w:rsid w:val="001E7015"/>
    <w:rsid w:val="001F59F6"/>
    <w:rsid w:val="001F5B28"/>
    <w:rsid w:val="00222E7A"/>
    <w:rsid w:val="00236D25"/>
    <w:rsid w:val="00242DB9"/>
    <w:rsid w:val="0025740E"/>
    <w:rsid w:val="00272850"/>
    <w:rsid w:val="00287303"/>
    <w:rsid w:val="002A2B18"/>
    <w:rsid w:val="002C5766"/>
    <w:rsid w:val="002D0B29"/>
    <w:rsid w:val="002F6F88"/>
    <w:rsid w:val="003050D8"/>
    <w:rsid w:val="00310EF0"/>
    <w:rsid w:val="00311E98"/>
    <w:rsid w:val="0031640A"/>
    <w:rsid w:val="00323243"/>
    <w:rsid w:val="00332133"/>
    <w:rsid w:val="00333C4C"/>
    <w:rsid w:val="00345801"/>
    <w:rsid w:val="00351B8B"/>
    <w:rsid w:val="00353A13"/>
    <w:rsid w:val="003844D4"/>
    <w:rsid w:val="0038656A"/>
    <w:rsid w:val="00393E02"/>
    <w:rsid w:val="0039596E"/>
    <w:rsid w:val="00395D7F"/>
    <w:rsid w:val="003974E8"/>
    <w:rsid w:val="003A0ED5"/>
    <w:rsid w:val="003A4FEB"/>
    <w:rsid w:val="003C2EE2"/>
    <w:rsid w:val="003E0DC2"/>
    <w:rsid w:val="003E3BF0"/>
    <w:rsid w:val="003E5A52"/>
    <w:rsid w:val="003E7A0C"/>
    <w:rsid w:val="003F60F0"/>
    <w:rsid w:val="00403168"/>
    <w:rsid w:val="0042342A"/>
    <w:rsid w:val="00423F58"/>
    <w:rsid w:val="00436D3A"/>
    <w:rsid w:val="00441F31"/>
    <w:rsid w:val="004440CB"/>
    <w:rsid w:val="00451FC2"/>
    <w:rsid w:val="00466F89"/>
    <w:rsid w:val="00472A44"/>
    <w:rsid w:val="00475BC3"/>
    <w:rsid w:val="00485259"/>
    <w:rsid w:val="0049219F"/>
    <w:rsid w:val="00493B8F"/>
    <w:rsid w:val="004A43B5"/>
    <w:rsid w:val="004A5537"/>
    <w:rsid w:val="004C0553"/>
    <w:rsid w:val="004C470C"/>
    <w:rsid w:val="004C5527"/>
    <w:rsid w:val="004D2ABA"/>
    <w:rsid w:val="004E2361"/>
    <w:rsid w:val="00533EC5"/>
    <w:rsid w:val="00541C37"/>
    <w:rsid w:val="00553401"/>
    <w:rsid w:val="00553D4D"/>
    <w:rsid w:val="00566E6D"/>
    <w:rsid w:val="0057470A"/>
    <w:rsid w:val="0059627C"/>
    <w:rsid w:val="005C1AC9"/>
    <w:rsid w:val="005C211D"/>
    <w:rsid w:val="005D1E7C"/>
    <w:rsid w:val="005D4424"/>
    <w:rsid w:val="005F2014"/>
    <w:rsid w:val="005F546E"/>
    <w:rsid w:val="006448DF"/>
    <w:rsid w:val="00655A95"/>
    <w:rsid w:val="00657A36"/>
    <w:rsid w:val="00693215"/>
    <w:rsid w:val="006B3CA4"/>
    <w:rsid w:val="006E21D8"/>
    <w:rsid w:val="00700FE0"/>
    <w:rsid w:val="00704A8A"/>
    <w:rsid w:val="007403F7"/>
    <w:rsid w:val="007408A3"/>
    <w:rsid w:val="00764023"/>
    <w:rsid w:val="00770C5B"/>
    <w:rsid w:val="007848E7"/>
    <w:rsid w:val="00786F8A"/>
    <w:rsid w:val="00790D8A"/>
    <w:rsid w:val="00792AFF"/>
    <w:rsid w:val="0079516E"/>
    <w:rsid w:val="007967A7"/>
    <w:rsid w:val="0079680A"/>
    <w:rsid w:val="007B1514"/>
    <w:rsid w:val="007B5D66"/>
    <w:rsid w:val="007C4821"/>
    <w:rsid w:val="007C602E"/>
    <w:rsid w:val="007C7555"/>
    <w:rsid w:val="007E50AA"/>
    <w:rsid w:val="007F6122"/>
    <w:rsid w:val="00801CB0"/>
    <w:rsid w:val="0082432F"/>
    <w:rsid w:val="0083558D"/>
    <w:rsid w:val="008377DF"/>
    <w:rsid w:val="00842FA6"/>
    <w:rsid w:val="00844219"/>
    <w:rsid w:val="008556D6"/>
    <w:rsid w:val="0085603D"/>
    <w:rsid w:val="00875B61"/>
    <w:rsid w:val="008935E8"/>
    <w:rsid w:val="00894CEC"/>
    <w:rsid w:val="008A1FB2"/>
    <w:rsid w:val="008C3075"/>
    <w:rsid w:val="008D0206"/>
    <w:rsid w:val="009208CB"/>
    <w:rsid w:val="009514B3"/>
    <w:rsid w:val="00954979"/>
    <w:rsid w:val="00967AC7"/>
    <w:rsid w:val="0097691D"/>
    <w:rsid w:val="009A73AA"/>
    <w:rsid w:val="009B442F"/>
    <w:rsid w:val="009B6CCD"/>
    <w:rsid w:val="009C662E"/>
    <w:rsid w:val="009D2318"/>
    <w:rsid w:val="009F69B8"/>
    <w:rsid w:val="00A07607"/>
    <w:rsid w:val="00A577B7"/>
    <w:rsid w:val="00A70B94"/>
    <w:rsid w:val="00A7252E"/>
    <w:rsid w:val="00A73539"/>
    <w:rsid w:val="00AA09D8"/>
    <w:rsid w:val="00AA496E"/>
    <w:rsid w:val="00AA7549"/>
    <w:rsid w:val="00AC798C"/>
    <w:rsid w:val="00AF0E7D"/>
    <w:rsid w:val="00AF542A"/>
    <w:rsid w:val="00B015AC"/>
    <w:rsid w:val="00B01DEA"/>
    <w:rsid w:val="00B03914"/>
    <w:rsid w:val="00B11CCF"/>
    <w:rsid w:val="00B353EB"/>
    <w:rsid w:val="00B47D35"/>
    <w:rsid w:val="00B579AE"/>
    <w:rsid w:val="00B63577"/>
    <w:rsid w:val="00B63893"/>
    <w:rsid w:val="00B63D05"/>
    <w:rsid w:val="00B73F03"/>
    <w:rsid w:val="00B81419"/>
    <w:rsid w:val="00B835AB"/>
    <w:rsid w:val="00B95598"/>
    <w:rsid w:val="00B96163"/>
    <w:rsid w:val="00B9763A"/>
    <w:rsid w:val="00BB00FB"/>
    <w:rsid w:val="00BF3A4A"/>
    <w:rsid w:val="00C041C9"/>
    <w:rsid w:val="00C40E66"/>
    <w:rsid w:val="00C41560"/>
    <w:rsid w:val="00C51AF7"/>
    <w:rsid w:val="00C555C4"/>
    <w:rsid w:val="00C72703"/>
    <w:rsid w:val="00C73CDF"/>
    <w:rsid w:val="00C7786E"/>
    <w:rsid w:val="00C9035F"/>
    <w:rsid w:val="00CA1C12"/>
    <w:rsid w:val="00CC25EC"/>
    <w:rsid w:val="00CD7497"/>
    <w:rsid w:val="00CE1E34"/>
    <w:rsid w:val="00CF3C39"/>
    <w:rsid w:val="00D07345"/>
    <w:rsid w:val="00D12ACD"/>
    <w:rsid w:val="00D304D5"/>
    <w:rsid w:val="00D42FD4"/>
    <w:rsid w:val="00D52DAD"/>
    <w:rsid w:val="00D837F2"/>
    <w:rsid w:val="00D8405C"/>
    <w:rsid w:val="00D87A73"/>
    <w:rsid w:val="00D912E7"/>
    <w:rsid w:val="00DB4501"/>
    <w:rsid w:val="00DB4716"/>
    <w:rsid w:val="00DD1FB6"/>
    <w:rsid w:val="00DD772F"/>
    <w:rsid w:val="00DE2897"/>
    <w:rsid w:val="00DF5306"/>
    <w:rsid w:val="00DF7CC7"/>
    <w:rsid w:val="00E0673B"/>
    <w:rsid w:val="00E20015"/>
    <w:rsid w:val="00E24800"/>
    <w:rsid w:val="00E30448"/>
    <w:rsid w:val="00E6423C"/>
    <w:rsid w:val="00E64436"/>
    <w:rsid w:val="00E930FE"/>
    <w:rsid w:val="00EA557E"/>
    <w:rsid w:val="00EC7175"/>
    <w:rsid w:val="00F0767C"/>
    <w:rsid w:val="00F10A7C"/>
    <w:rsid w:val="00F2106D"/>
    <w:rsid w:val="00F23755"/>
    <w:rsid w:val="00F2707D"/>
    <w:rsid w:val="00F27D20"/>
    <w:rsid w:val="00F27D68"/>
    <w:rsid w:val="00F41774"/>
    <w:rsid w:val="00F42129"/>
    <w:rsid w:val="00F42739"/>
    <w:rsid w:val="00F4646B"/>
    <w:rsid w:val="00F50A5F"/>
    <w:rsid w:val="00F57788"/>
    <w:rsid w:val="00F66D55"/>
    <w:rsid w:val="00F7558F"/>
    <w:rsid w:val="00F97741"/>
    <w:rsid w:val="00FA70A9"/>
    <w:rsid w:val="00FB79B8"/>
    <w:rsid w:val="00FB7F48"/>
    <w:rsid w:val="00FF2563"/>
    <w:rsid w:val="00FF402B"/>
    <w:rsid w:val="00FF4076"/>
    <w:rsid w:val="00FF7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宋体" w:eastAsia="宋体" w:hAnsi="宋体" w:cs="宋体"/>
    </w:rPr>
  </w:style>
  <w:style w:type="paragraph" w:styleId="1">
    <w:name w:val="heading 1"/>
    <w:basedOn w:val="a"/>
    <w:uiPriority w:val="1"/>
    <w:qFormat/>
    <w:pPr>
      <w:spacing w:line="506" w:lineRule="exact"/>
      <w:outlineLvl w:val="0"/>
    </w:pPr>
    <w:rPr>
      <w:rFonts w:ascii="Microsoft JhengHei" w:eastAsia="Microsoft JhengHei" w:hAnsi="Microsoft JhengHei" w:cs="Microsoft JhengHei"/>
      <w:b/>
      <w:bCs/>
      <w:sz w:val="32"/>
      <w:szCs w:val="32"/>
    </w:rPr>
  </w:style>
  <w:style w:type="paragraph" w:styleId="2">
    <w:name w:val="heading 2"/>
    <w:basedOn w:val="a"/>
    <w:uiPriority w:val="1"/>
    <w:qFormat/>
    <w:pPr>
      <w:ind w:left="118"/>
      <w:outlineLvl w:val="1"/>
    </w:pPr>
    <w:rPr>
      <w:rFonts w:ascii="Microsoft JhengHei" w:eastAsia="Microsoft JhengHei" w:hAnsi="Microsoft JhengHei" w:cs="Microsoft JhengHe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177"/>
      <w:ind w:left="118"/>
    </w:pPr>
    <w:rPr>
      <w:sz w:val="21"/>
      <w:szCs w:val="21"/>
    </w:rPr>
  </w:style>
  <w:style w:type="paragraph" w:styleId="20">
    <w:name w:val="toc 2"/>
    <w:basedOn w:val="a"/>
    <w:uiPriority w:val="39"/>
    <w:qFormat/>
    <w:pPr>
      <w:spacing w:before="177"/>
      <w:ind w:left="538"/>
    </w:pPr>
    <w:rPr>
      <w:sz w:val="21"/>
      <w:szCs w:val="21"/>
    </w:r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before="64"/>
      <w:ind w:left="103"/>
    </w:pPr>
  </w:style>
  <w:style w:type="paragraph" w:styleId="a5">
    <w:name w:val="Balloon Text"/>
    <w:basedOn w:val="a"/>
    <w:link w:val="Char"/>
    <w:uiPriority w:val="99"/>
    <w:semiHidden/>
    <w:unhideWhenUsed/>
    <w:rsid w:val="00B81419"/>
    <w:rPr>
      <w:sz w:val="18"/>
      <w:szCs w:val="18"/>
    </w:rPr>
  </w:style>
  <w:style w:type="character" w:customStyle="1" w:styleId="Char">
    <w:name w:val="批注框文本 Char"/>
    <w:basedOn w:val="a0"/>
    <w:link w:val="a5"/>
    <w:uiPriority w:val="99"/>
    <w:semiHidden/>
    <w:rsid w:val="00B81419"/>
    <w:rPr>
      <w:rFonts w:ascii="宋体" w:eastAsia="宋体" w:hAnsi="宋体" w:cs="宋体"/>
      <w:sz w:val="18"/>
      <w:szCs w:val="18"/>
    </w:rPr>
  </w:style>
  <w:style w:type="paragraph" w:styleId="a6">
    <w:name w:val="header"/>
    <w:basedOn w:val="a"/>
    <w:link w:val="Char0"/>
    <w:uiPriority w:val="99"/>
    <w:unhideWhenUsed/>
    <w:rsid w:val="0005205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5205C"/>
    <w:rPr>
      <w:rFonts w:ascii="宋体" w:eastAsia="宋体" w:hAnsi="宋体" w:cs="宋体"/>
      <w:sz w:val="18"/>
      <w:szCs w:val="18"/>
    </w:rPr>
  </w:style>
  <w:style w:type="paragraph" w:styleId="a7">
    <w:name w:val="footer"/>
    <w:basedOn w:val="a"/>
    <w:link w:val="Char1"/>
    <w:uiPriority w:val="99"/>
    <w:unhideWhenUsed/>
    <w:rsid w:val="0005205C"/>
    <w:pPr>
      <w:tabs>
        <w:tab w:val="center" w:pos="4153"/>
        <w:tab w:val="right" w:pos="8306"/>
      </w:tabs>
      <w:snapToGrid w:val="0"/>
    </w:pPr>
    <w:rPr>
      <w:sz w:val="18"/>
      <w:szCs w:val="18"/>
    </w:rPr>
  </w:style>
  <w:style w:type="character" w:customStyle="1" w:styleId="Char1">
    <w:name w:val="页脚 Char"/>
    <w:basedOn w:val="a0"/>
    <w:link w:val="a7"/>
    <w:uiPriority w:val="99"/>
    <w:rsid w:val="0005205C"/>
    <w:rPr>
      <w:rFonts w:ascii="宋体" w:eastAsia="宋体" w:hAnsi="宋体" w:cs="宋体"/>
      <w:sz w:val="18"/>
      <w:szCs w:val="18"/>
    </w:rPr>
  </w:style>
  <w:style w:type="paragraph" w:styleId="TOC">
    <w:name w:val="TOC Heading"/>
    <w:basedOn w:val="1"/>
    <w:next w:val="a"/>
    <w:uiPriority w:val="39"/>
    <w:unhideWhenUsed/>
    <w:qFormat/>
    <w:rsid w:val="000F14A1"/>
    <w:pPr>
      <w:keepNext/>
      <w:keepLines/>
      <w:widowControl/>
      <w:autoSpaceDE/>
      <w:autoSpaceDN/>
      <w:spacing w:before="480" w:line="276" w:lineRule="auto"/>
      <w:outlineLvl w:val="9"/>
    </w:pPr>
    <w:rPr>
      <w:rFonts w:asciiTheme="majorHAnsi" w:eastAsiaTheme="majorEastAsia" w:hAnsiTheme="majorHAnsi" w:cstheme="majorBidi"/>
      <w:color w:val="365F91" w:themeColor="accent1" w:themeShade="BF"/>
      <w:sz w:val="28"/>
      <w:szCs w:val="28"/>
      <w:lang w:eastAsia="zh-CN"/>
    </w:rPr>
  </w:style>
  <w:style w:type="character" w:styleId="a8">
    <w:name w:val="Hyperlink"/>
    <w:basedOn w:val="a0"/>
    <w:uiPriority w:val="99"/>
    <w:unhideWhenUsed/>
    <w:rsid w:val="000F14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7293">
      <w:bodyDiv w:val="1"/>
      <w:marLeft w:val="0"/>
      <w:marRight w:val="0"/>
      <w:marTop w:val="0"/>
      <w:marBottom w:val="0"/>
      <w:divBdr>
        <w:top w:val="none" w:sz="0" w:space="0" w:color="auto"/>
        <w:left w:val="none" w:sz="0" w:space="0" w:color="auto"/>
        <w:bottom w:val="none" w:sz="0" w:space="0" w:color="auto"/>
        <w:right w:val="none" w:sz="0" w:space="0" w:color="auto"/>
      </w:divBdr>
    </w:div>
    <w:div w:id="1634870899">
      <w:bodyDiv w:val="1"/>
      <w:marLeft w:val="0"/>
      <w:marRight w:val="0"/>
      <w:marTop w:val="0"/>
      <w:marBottom w:val="0"/>
      <w:divBdr>
        <w:top w:val="none" w:sz="0" w:space="0" w:color="auto"/>
        <w:left w:val="none" w:sz="0" w:space="0" w:color="auto"/>
        <w:bottom w:val="none" w:sz="0" w:space="0" w:color="auto"/>
        <w:right w:val="none" w:sz="0" w:space="0" w:color="auto"/>
      </w:divBdr>
    </w:div>
    <w:div w:id="1931230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image" Target="media/image6.png"/><Relationship Id="rId26" Type="http://schemas.openxmlformats.org/officeDocument/2006/relationships/chart" Target="charts/chart9.xml"/><Relationship Id="rId3" Type="http://schemas.microsoft.com/office/2007/relationships/stylesWithEffects" Target="stylesWithEffect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4.xml"/><Relationship Id="rId25"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hart" Target="charts/chart7.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hart" Target="charts/chart6.xml"/><Relationship Id="rId28" Type="http://schemas.openxmlformats.org/officeDocument/2006/relationships/chart" Target="charts/chart11.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 Id="rId22" Type="http://schemas.openxmlformats.org/officeDocument/2006/relationships/hyperlink" Target="http://www.liuxue86.com/gongzuojihua/" TargetMode="External"/><Relationship Id="rId27" Type="http://schemas.openxmlformats.org/officeDocument/2006/relationships/chart" Target="charts/chart10.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___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___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___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__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___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sz="1000"/>
              <a:t>毕业生民族分布图</a:t>
            </a:r>
          </a:p>
        </c:rich>
      </c:tx>
      <c:overlay val="0"/>
    </c:title>
    <c:autoTitleDeleted val="0"/>
    <c:plotArea>
      <c:layout/>
      <c:barChart>
        <c:barDir val="col"/>
        <c:grouping val="clustered"/>
        <c:varyColors val="0"/>
        <c:ser>
          <c:idx val="0"/>
          <c:order val="0"/>
          <c:tx>
            <c:strRef>
              <c:f>Sheet1!$B$1</c:f>
              <c:strCache>
                <c:ptCount val="1"/>
                <c:pt idx="0">
                  <c:v>人数</c:v>
                </c:pt>
              </c:strCache>
            </c:strRef>
          </c:tx>
          <c:invertIfNegative val="0"/>
          <c:cat>
            <c:strRef>
              <c:f>Sheet1!$A$2:$A$9</c:f>
              <c:strCache>
                <c:ptCount val="8"/>
                <c:pt idx="0">
                  <c:v>汉族</c:v>
                </c:pt>
                <c:pt idx="1">
                  <c:v>白族</c:v>
                </c:pt>
                <c:pt idx="2">
                  <c:v>侗族</c:v>
                </c:pt>
                <c:pt idx="3">
                  <c:v>回族</c:v>
                </c:pt>
                <c:pt idx="4">
                  <c:v>苗族</c:v>
                </c:pt>
                <c:pt idx="5">
                  <c:v>土家族</c:v>
                </c:pt>
                <c:pt idx="6">
                  <c:v>瑶族</c:v>
                </c:pt>
                <c:pt idx="7">
                  <c:v>壮族</c:v>
                </c:pt>
              </c:strCache>
            </c:strRef>
          </c:cat>
          <c:val>
            <c:numRef>
              <c:f>Sheet1!$B$2:$B$9</c:f>
              <c:numCache>
                <c:formatCode>General</c:formatCode>
                <c:ptCount val="8"/>
                <c:pt idx="0">
                  <c:v>272</c:v>
                </c:pt>
                <c:pt idx="1">
                  <c:v>7</c:v>
                </c:pt>
                <c:pt idx="2">
                  <c:v>1</c:v>
                </c:pt>
                <c:pt idx="3">
                  <c:v>1</c:v>
                </c:pt>
                <c:pt idx="4">
                  <c:v>8</c:v>
                </c:pt>
                <c:pt idx="5">
                  <c:v>22</c:v>
                </c:pt>
                <c:pt idx="6">
                  <c:v>2</c:v>
                </c:pt>
                <c:pt idx="7">
                  <c:v>1</c:v>
                </c:pt>
              </c:numCache>
            </c:numRef>
          </c:val>
        </c:ser>
        <c:dLbls>
          <c:dLblPos val="outEnd"/>
          <c:showLegendKey val="0"/>
          <c:showVal val="1"/>
          <c:showCatName val="0"/>
          <c:showSerName val="0"/>
          <c:showPercent val="0"/>
          <c:showBubbleSize val="0"/>
        </c:dLbls>
        <c:gapWidth val="150"/>
        <c:axId val="89886720"/>
        <c:axId val="89888256"/>
      </c:barChart>
      <c:catAx>
        <c:axId val="89886720"/>
        <c:scaling>
          <c:orientation val="minMax"/>
        </c:scaling>
        <c:delete val="0"/>
        <c:axPos val="b"/>
        <c:majorTickMark val="out"/>
        <c:minorTickMark val="none"/>
        <c:tickLblPos val="nextTo"/>
        <c:crossAx val="89888256"/>
        <c:crosses val="autoZero"/>
        <c:auto val="1"/>
        <c:lblAlgn val="ctr"/>
        <c:lblOffset val="100"/>
        <c:noMultiLvlLbl val="0"/>
      </c:catAx>
      <c:valAx>
        <c:axId val="89888256"/>
        <c:scaling>
          <c:orientation val="minMax"/>
        </c:scaling>
        <c:delete val="0"/>
        <c:axPos val="l"/>
        <c:majorGridlines/>
        <c:numFmt formatCode="General" sourceLinked="1"/>
        <c:majorTickMark val="out"/>
        <c:minorTickMark val="none"/>
        <c:tickLblPos val="nextTo"/>
        <c:crossAx val="89886720"/>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zh-CN" sz="1000" b="1" i="0" u="none" strike="noStrike" baseline="0">
                <a:effectLst/>
              </a:rPr>
              <a:t>课程设置的满意度</a:t>
            </a:r>
            <a:endParaRPr lang="zh-CN" altLang="en-US" sz="10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销售额</c:v>
                </c:pt>
              </c:strCache>
            </c:strRef>
          </c:tx>
          <c:explosion val="25"/>
          <c:dLbls>
            <c:dLblPos val="outEnd"/>
            <c:showLegendKey val="0"/>
            <c:showVal val="1"/>
            <c:showCatName val="0"/>
            <c:showSerName val="0"/>
            <c:showPercent val="0"/>
            <c:showBubbleSize val="0"/>
            <c:showLeaderLines val="1"/>
          </c:dLbls>
          <c:cat>
            <c:strRef>
              <c:f>Sheet1!$A$2:$A$5</c:f>
              <c:strCache>
                <c:ptCount val="4"/>
                <c:pt idx="0">
                  <c:v>非常满意</c:v>
                </c:pt>
                <c:pt idx="1">
                  <c:v>满意</c:v>
                </c:pt>
                <c:pt idx="2">
                  <c:v>比较满意</c:v>
                </c:pt>
                <c:pt idx="3">
                  <c:v>不太满意</c:v>
                </c:pt>
              </c:strCache>
            </c:strRef>
          </c:cat>
          <c:val>
            <c:numRef>
              <c:f>Sheet1!$B$2:$B$5</c:f>
              <c:numCache>
                <c:formatCode>0%</c:formatCode>
                <c:ptCount val="4"/>
                <c:pt idx="0">
                  <c:v>0.28999999999999998</c:v>
                </c:pt>
                <c:pt idx="1">
                  <c:v>0.38</c:v>
                </c:pt>
                <c:pt idx="2">
                  <c:v>0.25</c:v>
                </c:pt>
                <c:pt idx="3">
                  <c:v>0.06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50"/>
          </a:pPr>
          <a:endParaRPr lang="zh-CN"/>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专业需求</c:v>
                </c:pt>
              </c:strCache>
            </c:strRef>
          </c:tx>
          <c:explosion val="25"/>
          <c:dLbls>
            <c:dLblPos val="outEnd"/>
            <c:showLegendKey val="0"/>
            <c:showVal val="1"/>
            <c:showCatName val="0"/>
            <c:showSerName val="0"/>
            <c:showPercent val="0"/>
            <c:showBubbleSize val="0"/>
            <c:showLeaderLines val="1"/>
          </c:dLbls>
          <c:cat>
            <c:strRef>
              <c:f>Sheet1!$A$2:$A$6</c:f>
              <c:strCache>
                <c:ptCount val="5"/>
                <c:pt idx="0">
                  <c:v>技能操作类</c:v>
                </c:pt>
                <c:pt idx="1">
                  <c:v>营销推广类</c:v>
                </c:pt>
                <c:pt idx="2">
                  <c:v>服务类</c:v>
                </c:pt>
                <c:pt idx="3">
                  <c:v>行政管理类</c:v>
                </c:pt>
                <c:pt idx="4">
                  <c:v>其他</c:v>
                </c:pt>
              </c:strCache>
            </c:strRef>
          </c:cat>
          <c:val>
            <c:numRef>
              <c:f>Sheet1!$B$2:$B$6</c:f>
              <c:numCache>
                <c:formatCode>0%</c:formatCode>
                <c:ptCount val="5"/>
                <c:pt idx="0">
                  <c:v>0.55000000000000004</c:v>
                </c:pt>
                <c:pt idx="1">
                  <c:v>0.15</c:v>
                </c:pt>
                <c:pt idx="2">
                  <c:v>0.19</c:v>
                </c:pt>
                <c:pt idx="3">
                  <c:v>0.09</c:v>
                </c:pt>
                <c:pt idx="4">
                  <c:v>0.02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6908030641602518"/>
          <c:y val="4.5655941197764366E-2"/>
        </c:manualLayout>
      </c:layout>
      <c:overlay val="0"/>
      <c:txPr>
        <a:bodyPr/>
        <a:lstStyle/>
        <a:p>
          <a:pPr algn="ctr">
            <a:defRPr sz="1000"/>
          </a:pPr>
          <a:endParaRPr lang="zh-CN"/>
        </a:p>
      </c:txPr>
    </c:title>
    <c:autoTitleDeleted val="0"/>
    <c:plotArea>
      <c:layout/>
      <c:barChart>
        <c:barDir val="col"/>
        <c:grouping val="clustered"/>
        <c:varyColors val="0"/>
        <c:ser>
          <c:idx val="0"/>
          <c:order val="0"/>
          <c:tx>
            <c:strRef>
              <c:f>Sheet1!$B$1</c:f>
              <c:strCache>
                <c:ptCount val="1"/>
                <c:pt idx="0">
                  <c:v>选录主要考虑因素统计</c:v>
                </c:pt>
              </c:strCache>
            </c:strRef>
          </c:tx>
          <c:invertIfNegative val="0"/>
          <c:cat>
            <c:strRef>
              <c:f>Sheet1!$A$2:$A$8</c:f>
              <c:strCache>
                <c:ptCount val="7"/>
                <c:pt idx="0">
                  <c:v>所学专业</c:v>
                </c:pt>
                <c:pt idx="1">
                  <c:v>面试表现</c:v>
                </c:pt>
                <c:pt idx="2">
                  <c:v>工作态度</c:v>
                </c:pt>
                <c:pt idx="3">
                  <c:v>实践经历</c:v>
                </c:pt>
                <c:pt idx="4">
                  <c:v>学习成绩</c:v>
                </c:pt>
                <c:pt idx="5">
                  <c:v>学历层次</c:v>
                </c:pt>
                <c:pt idx="6">
                  <c:v>其他</c:v>
                </c:pt>
              </c:strCache>
            </c:strRef>
          </c:cat>
          <c:val>
            <c:numRef>
              <c:f>Sheet1!$B$2:$B$8</c:f>
              <c:numCache>
                <c:formatCode>0%</c:formatCode>
                <c:ptCount val="7"/>
                <c:pt idx="0">
                  <c:v>0.45</c:v>
                </c:pt>
                <c:pt idx="1">
                  <c:v>0.15</c:v>
                </c:pt>
                <c:pt idx="2">
                  <c:v>0.25</c:v>
                </c:pt>
                <c:pt idx="3">
                  <c:v>0.05</c:v>
                </c:pt>
                <c:pt idx="4">
                  <c:v>0.05</c:v>
                </c:pt>
                <c:pt idx="5">
                  <c:v>0.02</c:v>
                </c:pt>
                <c:pt idx="6">
                  <c:v>0.03</c:v>
                </c:pt>
              </c:numCache>
            </c:numRef>
          </c:val>
        </c:ser>
        <c:dLbls>
          <c:showLegendKey val="0"/>
          <c:showVal val="0"/>
          <c:showCatName val="0"/>
          <c:showSerName val="0"/>
          <c:showPercent val="0"/>
          <c:showBubbleSize val="0"/>
        </c:dLbls>
        <c:gapWidth val="150"/>
        <c:axId val="181932416"/>
        <c:axId val="181933952"/>
      </c:barChart>
      <c:catAx>
        <c:axId val="181932416"/>
        <c:scaling>
          <c:orientation val="minMax"/>
        </c:scaling>
        <c:delete val="0"/>
        <c:axPos val="b"/>
        <c:majorTickMark val="out"/>
        <c:minorTickMark val="none"/>
        <c:tickLblPos val="nextTo"/>
        <c:crossAx val="181933952"/>
        <c:crosses val="autoZero"/>
        <c:auto val="1"/>
        <c:lblAlgn val="ctr"/>
        <c:lblOffset val="100"/>
        <c:noMultiLvlLbl val="0"/>
      </c:catAx>
      <c:valAx>
        <c:axId val="181933952"/>
        <c:scaling>
          <c:orientation val="minMax"/>
        </c:scaling>
        <c:delete val="0"/>
        <c:axPos val="l"/>
        <c:majorGridlines/>
        <c:numFmt formatCode="0%" sourceLinked="1"/>
        <c:majorTickMark val="out"/>
        <c:minorTickMark val="none"/>
        <c:tickLblPos val="nextTo"/>
        <c:crossAx val="18193241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sz="1000"/>
              <a:t>毕业生籍贯分布图</a:t>
            </a:r>
          </a:p>
        </c:rich>
      </c:tx>
      <c:overlay val="0"/>
    </c:title>
    <c:autoTitleDeleted val="0"/>
    <c:plotArea>
      <c:layout/>
      <c:barChart>
        <c:barDir val="col"/>
        <c:grouping val="clustered"/>
        <c:varyColors val="0"/>
        <c:ser>
          <c:idx val="0"/>
          <c:order val="0"/>
          <c:tx>
            <c:strRef>
              <c:f>Sheet1!$B$1</c:f>
              <c:strCache>
                <c:ptCount val="1"/>
                <c:pt idx="0">
                  <c:v>人数</c:v>
                </c:pt>
              </c:strCache>
            </c:strRef>
          </c:tx>
          <c:invertIfNegative val="0"/>
          <c:cat>
            <c:strRef>
              <c:f>Sheet1!$A$2:$A$11</c:f>
              <c:strCache>
                <c:ptCount val="10"/>
                <c:pt idx="0">
                  <c:v>湖南省</c:v>
                </c:pt>
                <c:pt idx="1">
                  <c:v>甘肃省</c:v>
                </c:pt>
                <c:pt idx="2">
                  <c:v>广东省</c:v>
                </c:pt>
                <c:pt idx="3">
                  <c:v>河北省</c:v>
                </c:pt>
                <c:pt idx="4">
                  <c:v>河南省</c:v>
                </c:pt>
                <c:pt idx="5">
                  <c:v>黑龙江省</c:v>
                </c:pt>
                <c:pt idx="6">
                  <c:v>湖北省</c:v>
                </c:pt>
                <c:pt idx="7">
                  <c:v>江西省</c:v>
                </c:pt>
                <c:pt idx="8">
                  <c:v>陕西省</c:v>
                </c:pt>
                <c:pt idx="9">
                  <c:v>浙江省</c:v>
                </c:pt>
              </c:strCache>
            </c:strRef>
          </c:cat>
          <c:val>
            <c:numRef>
              <c:f>Sheet1!$B$2:$B$11</c:f>
              <c:numCache>
                <c:formatCode>General</c:formatCode>
                <c:ptCount val="10"/>
                <c:pt idx="0">
                  <c:v>299</c:v>
                </c:pt>
                <c:pt idx="1">
                  <c:v>2</c:v>
                </c:pt>
                <c:pt idx="2">
                  <c:v>1</c:v>
                </c:pt>
                <c:pt idx="3">
                  <c:v>3</c:v>
                </c:pt>
                <c:pt idx="4">
                  <c:v>1</c:v>
                </c:pt>
                <c:pt idx="5">
                  <c:v>1</c:v>
                </c:pt>
                <c:pt idx="6">
                  <c:v>4</c:v>
                </c:pt>
                <c:pt idx="7">
                  <c:v>1</c:v>
                </c:pt>
                <c:pt idx="8">
                  <c:v>1</c:v>
                </c:pt>
                <c:pt idx="9">
                  <c:v>1</c:v>
                </c:pt>
              </c:numCache>
            </c:numRef>
          </c:val>
        </c:ser>
        <c:dLbls>
          <c:dLblPos val="outEnd"/>
          <c:showLegendKey val="0"/>
          <c:showVal val="1"/>
          <c:showCatName val="0"/>
          <c:showSerName val="0"/>
          <c:showPercent val="0"/>
          <c:showBubbleSize val="0"/>
        </c:dLbls>
        <c:gapWidth val="150"/>
        <c:axId val="89868544"/>
        <c:axId val="89894912"/>
      </c:barChart>
      <c:catAx>
        <c:axId val="89868544"/>
        <c:scaling>
          <c:orientation val="minMax"/>
        </c:scaling>
        <c:delete val="0"/>
        <c:axPos val="b"/>
        <c:majorTickMark val="out"/>
        <c:minorTickMark val="none"/>
        <c:tickLblPos val="nextTo"/>
        <c:crossAx val="89894912"/>
        <c:crosses val="autoZero"/>
        <c:auto val="1"/>
        <c:lblAlgn val="ctr"/>
        <c:lblOffset val="100"/>
        <c:noMultiLvlLbl val="0"/>
      </c:catAx>
      <c:valAx>
        <c:axId val="89894912"/>
        <c:scaling>
          <c:orientation val="minMax"/>
        </c:scaling>
        <c:delete val="0"/>
        <c:axPos val="l"/>
        <c:majorGridlines/>
        <c:numFmt formatCode="General" sourceLinked="1"/>
        <c:majorTickMark val="out"/>
        <c:minorTickMark val="none"/>
        <c:tickLblPos val="nextTo"/>
        <c:crossAx val="8986854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zh-CN" altLang="en-US" sz="1000"/>
              <a:t>就业人数性别分布</a:t>
            </a:r>
          </a:p>
        </c:rich>
      </c:tx>
      <c:overlay val="0"/>
    </c:title>
    <c:autoTitleDeleted val="0"/>
    <c:plotArea>
      <c:layout/>
      <c:barChart>
        <c:barDir val="col"/>
        <c:grouping val="clustered"/>
        <c:varyColors val="0"/>
        <c:ser>
          <c:idx val="0"/>
          <c:order val="0"/>
          <c:tx>
            <c:strRef>
              <c:f>Sheet1!$B$1</c:f>
              <c:strCache>
                <c:ptCount val="1"/>
                <c:pt idx="0">
                  <c:v>人数</c:v>
                </c:pt>
              </c:strCache>
            </c:strRef>
          </c:tx>
          <c:invertIfNegative val="0"/>
          <c:cat>
            <c:strRef>
              <c:f>Sheet1!$A$2:$A$3</c:f>
              <c:strCache>
                <c:ptCount val="2"/>
                <c:pt idx="0">
                  <c:v>已就业男生</c:v>
                </c:pt>
                <c:pt idx="1">
                  <c:v>已就业女生</c:v>
                </c:pt>
              </c:strCache>
            </c:strRef>
          </c:cat>
          <c:val>
            <c:numRef>
              <c:f>Sheet1!$B$2:$B$3</c:f>
              <c:numCache>
                <c:formatCode>General</c:formatCode>
                <c:ptCount val="2"/>
                <c:pt idx="0">
                  <c:v>161</c:v>
                </c:pt>
                <c:pt idx="1">
                  <c:v>136</c:v>
                </c:pt>
              </c:numCache>
            </c:numRef>
          </c:val>
        </c:ser>
        <c:dLbls>
          <c:dLblPos val="outEnd"/>
          <c:showLegendKey val="0"/>
          <c:showVal val="1"/>
          <c:showCatName val="0"/>
          <c:showSerName val="0"/>
          <c:showPercent val="0"/>
          <c:showBubbleSize val="0"/>
        </c:dLbls>
        <c:gapWidth val="150"/>
        <c:axId val="90030848"/>
        <c:axId val="90032384"/>
      </c:barChart>
      <c:catAx>
        <c:axId val="90030848"/>
        <c:scaling>
          <c:orientation val="minMax"/>
        </c:scaling>
        <c:delete val="0"/>
        <c:axPos val="b"/>
        <c:majorTickMark val="out"/>
        <c:minorTickMark val="none"/>
        <c:tickLblPos val="nextTo"/>
        <c:crossAx val="90032384"/>
        <c:crosses val="autoZero"/>
        <c:auto val="1"/>
        <c:lblAlgn val="ctr"/>
        <c:lblOffset val="100"/>
        <c:noMultiLvlLbl val="0"/>
      </c:catAx>
      <c:valAx>
        <c:axId val="90032384"/>
        <c:scaling>
          <c:orientation val="minMax"/>
        </c:scaling>
        <c:delete val="0"/>
        <c:axPos val="l"/>
        <c:majorGridlines/>
        <c:numFmt formatCode="General" sourceLinked="1"/>
        <c:majorTickMark val="out"/>
        <c:minorTickMark val="none"/>
        <c:tickLblPos val="nextTo"/>
        <c:crossAx val="9003084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zh-CN" altLang="en-US" sz="1400"/>
              <a:t>就业总体情况</a:t>
            </a:r>
          </a:p>
        </c:rich>
      </c:tx>
      <c:overlay val="0"/>
    </c:title>
    <c:autoTitleDeleted val="0"/>
    <c:plotArea>
      <c:layout/>
      <c:barChart>
        <c:barDir val="col"/>
        <c:grouping val="clustered"/>
        <c:varyColors val="0"/>
        <c:ser>
          <c:idx val="0"/>
          <c:order val="0"/>
          <c:tx>
            <c:strRef>
              <c:f>Sheet1!$B$1</c:f>
              <c:strCache>
                <c:ptCount val="1"/>
                <c:pt idx="0">
                  <c:v>就业情况</c:v>
                </c:pt>
              </c:strCache>
            </c:strRef>
          </c:tx>
          <c:invertIfNegative val="0"/>
          <c:dLbls>
            <c:showLegendKey val="0"/>
            <c:showVal val="1"/>
            <c:showCatName val="0"/>
            <c:showSerName val="0"/>
            <c:showPercent val="0"/>
            <c:showBubbleSize val="0"/>
            <c:showLeaderLines val="0"/>
          </c:dLbls>
          <c:cat>
            <c:strRef>
              <c:f>Sheet1!$A$2:$A$5</c:f>
              <c:strCache>
                <c:ptCount val="4"/>
                <c:pt idx="0">
                  <c:v>灵活就业</c:v>
                </c:pt>
                <c:pt idx="1">
                  <c:v>就业</c:v>
                </c:pt>
                <c:pt idx="2">
                  <c:v>继续深造</c:v>
                </c:pt>
                <c:pt idx="3">
                  <c:v>未就业</c:v>
                </c:pt>
              </c:strCache>
            </c:strRef>
          </c:cat>
          <c:val>
            <c:numRef>
              <c:f>Sheet1!$B$2:$B$5</c:f>
              <c:numCache>
                <c:formatCode>General</c:formatCode>
                <c:ptCount val="4"/>
                <c:pt idx="0">
                  <c:v>294</c:v>
                </c:pt>
                <c:pt idx="1">
                  <c:v>2</c:v>
                </c:pt>
                <c:pt idx="2">
                  <c:v>1</c:v>
                </c:pt>
                <c:pt idx="3">
                  <c:v>17</c:v>
                </c:pt>
              </c:numCache>
            </c:numRef>
          </c:val>
        </c:ser>
        <c:dLbls>
          <c:showLegendKey val="0"/>
          <c:showVal val="0"/>
          <c:showCatName val="0"/>
          <c:showSerName val="0"/>
          <c:showPercent val="0"/>
          <c:showBubbleSize val="0"/>
        </c:dLbls>
        <c:gapWidth val="150"/>
        <c:axId val="90212992"/>
        <c:axId val="181285248"/>
      </c:barChart>
      <c:catAx>
        <c:axId val="90212992"/>
        <c:scaling>
          <c:orientation val="minMax"/>
        </c:scaling>
        <c:delete val="0"/>
        <c:axPos val="b"/>
        <c:majorTickMark val="out"/>
        <c:minorTickMark val="none"/>
        <c:tickLblPos val="nextTo"/>
        <c:crossAx val="181285248"/>
        <c:crosses val="autoZero"/>
        <c:auto val="1"/>
        <c:lblAlgn val="ctr"/>
        <c:lblOffset val="100"/>
        <c:noMultiLvlLbl val="0"/>
      </c:catAx>
      <c:valAx>
        <c:axId val="181285248"/>
        <c:scaling>
          <c:orientation val="minMax"/>
        </c:scaling>
        <c:delete val="0"/>
        <c:axPos val="l"/>
        <c:majorGridlines/>
        <c:numFmt formatCode="General" sourceLinked="1"/>
        <c:majorTickMark val="out"/>
        <c:minorTickMark val="none"/>
        <c:tickLblPos val="nextTo"/>
        <c:crossAx val="9021299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zh-CN"/>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就业行业分布图</c:v>
                </c:pt>
              </c:strCache>
            </c:strRef>
          </c:tx>
          <c:explosion val="25"/>
          <c:dLbls>
            <c:dLblPos val="inEnd"/>
            <c:showLegendKey val="0"/>
            <c:showVal val="1"/>
            <c:showCatName val="0"/>
            <c:showSerName val="0"/>
            <c:showPercent val="0"/>
            <c:showBubbleSize val="0"/>
            <c:showLeaderLines val="1"/>
          </c:dLbls>
          <c:cat>
            <c:strRef>
              <c:f>Sheet1!$A$2:$A$8</c:f>
              <c:strCache>
                <c:ptCount val="7"/>
                <c:pt idx="0">
                  <c:v>科学研究和技术服务业</c:v>
                </c:pt>
                <c:pt idx="1">
                  <c:v>批发和零售业</c:v>
                </c:pt>
                <c:pt idx="2">
                  <c:v>信息传输、软件和信息技术服务业</c:v>
                </c:pt>
                <c:pt idx="3">
                  <c:v>居民服务、修理和其他服务业</c:v>
                </c:pt>
                <c:pt idx="4">
                  <c:v>制造业</c:v>
                </c:pt>
                <c:pt idx="5">
                  <c:v>租赁和商务服务业</c:v>
                </c:pt>
                <c:pt idx="6">
                  <c:v>其他</c:v>
                </c:pt>
              </c:strCache>
            </c:strRef>
          </c:cat>
          <c:val>
            <c:numRef>
              <c:f>Sheet1!$B$2:$B$8</c:f>
              <c:numCache>
                <c:formatCode>0.00%</c:formatCode>
                <c:ptCount val="7"/>
                <c:pt idx="0">
                  <c:v>0.3165</c:v>
                </c:pt>
                <c:pt idx="1">
                  <c:v>8.7499999999999994E-2</c:v>
                </c:pt>
                <c:pt idx="2">
                  <c:v>0.12790000000000001</c:v>
                </c:pt>
                <c:pt idx="3">
                  <c:v>0.13469999999999999</c:v>
                </c:pt>
                <c:pt idx="4">
                  <c:v>7.0699999999999999E-2</c:v>
                </c:pt>
                <c:pt idx="5">
                  <c:v>7.0699999999999999E-2</c:v>
                </c:pt>
                <c:pt idx="6">
                  <c:v>0.192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5178191100032368"/>
          <c:y val="6.0949956397611145E-2"/>
          <c:w val="0.33250716991090962"/>
          <c:h val="0.88137676941478982"/>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lgn="ctr">
            <a:defRPr sz="1000"/>
          </a:pPr>
          <a:endParaRPr lang="zh-CN"/>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人才培养方案满意度</c:v>
                </c:pt>
              </c:strCache>
            </c:strRef>
          </c:tx>
          <c:explosion val="25"/>
          <c:dLbls>
            <c:dLblPos val="outEnd"/>
            <c:showLegendKey val="0"/>
            <c:showVal val="1"/>
            <c:showCatName val="0"/>
            <c:showSerName val="0"/>
            <c:showPercent val="0"/>
            <c:showBubbleSize val="0"/>
            <c:showLeaderLines val="1"/>
          </c:dLbls>
          <c:cat>
            <c:strRef>
              <c:f>Sheet1!$A$2:$A$6</c:f>
              <c:strCache>
                <c:ptCount val="5"/>
                <c:pt idx="0">
                  <c:v>非常满意</c:v>
                </c:pt>
                <c:pt idx="1">
                  <c:v>满意</c:v>
                </c:pt>
                <c:pt idx="2">
                  <c:v>比较满意</c:v>
                </c:pt>
                <c:pt idx="3">
                  <c:v>不太满意</c:v>
                </c:pt>
                <c:pt idx="4">
                  <c:v>很不满意</c:v>
                </c:pt>
              </c:strCache>
            </c:strRef>
          </c:cat>
          <c:val>
            <c:numRef>
              <c:f>Sheet1!$B$2:$B$6</c:f>
              <c:numCache>
                <c:formatCode>0%</c:formatCode>
                <c:ptCount val="5"/>
                <c:pt idx="0">
                  <c:v>0.3</c:v>
                </c:pt>
                <c:pt idx="1">
                  <c:v>0.42</c:v>
                </c:pt>
                <c:pt idx="2">
                  <c:v>0.23</c:v>
                </c:pt>
                <c:pt idx="3">
                  <c:v>0.04</c:v>
                </c:pt>
                <c:pt idx="4">
                  <c:v>0.01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00"/>
          </a:pPr>
          <a:endParaRPr lang="zh-CN"/>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授课水平满意度</c:v>
                </c:pt>
              </c:strCache>
            </c:strRef>
          </c:tx>
          <c:explosion val="25"/>
          <c:dLbls>
            <c:dLblPos val="outEnd"/>
            <c:showLegendKey val="0"/>
            <c:showVal val="1"/>
            <c:showCatName val="0"/>
            <c:showSerName val="0"/>
            <c:showPercent val="0"/>
            <c:showBubbleSize val="0"/>
            <c:showLeaderLines val="1"/>
          </c:dLbls>
          <c:cat>
            <c:strRef>
              <c:f>Sheet1!$A$2:$A$6</c:f>
              <c:strCache>
                <c:ptCount val="5"/>
                <c:pt idx="0">
                  <c:v>非常满意</c:v>
                </c:pt>
                <c:pt idx="1">
                  <c:v>满意</c:v>
                </c:pt>
                <c:pt idx="2">
                  <c:v>比较满意</c:v>
                </c:pt>
                <c:pt idx="3">
                  <c:v>不太满意</c:v>
                </c:pt>
                <c:pt idx="4">
                  <c:v>很不满意</c:v>
                </c:pt>
              </c:strCache>
            </c:strRef>
          </c:cat>
          <c:val>
            <c:numRef>
              <c:f>Sheet1!$B$2:$B$6</c:f>
              <c:numCache>
                <c:formatCode>0%</c:formatCode>
                <c:ptCount val="5"/>
                <c:pt idx="0">
                  <c:v>0.39</c:v>
                </c:pt>
                <c:pt idx="1">
                  <c:v>0.39</c:v>
                </c:pt>
                <c:pt idx="2">
                  <c:v>0.2</c:v>
                </c:pt>
                <c:pt idx="3">
                  <c:v>0.01</c:v>
                </c:pt>
                <c:pt idx="4">
                  <c:v>0.01</c:v>
                </c:pt>
              </c:numCache>
            </c:numRef>
          </c:val>
        </c:ser>
        <c:dLbls>
          <c:dLblPos val="outEnd"/>
          <c:showLegendKey val="0"/>
          <c:showVal val="1"/>
          <c:showCatName val="0"/>
          <c:showSerName val="0"/>
          <c:showPercent val="0"/>
          <c:showBubbleSize val="0"/>
          <c:showLeaderLines val="1"/>
        </c:dLbls>
      </c:pie3DChart>
    </c:plotArea>
    <c:legend>
      <c:legendPos val="r"/>
      <c:layout>
        <c:manualLayout>
          <c:xMode val="edge"/>
          <c:yMode val="edge"/>
          <c:x val="0.78455793333683466"/>
          <c:y val="0.17364158508058691"/>
          <c:w val="0.19491872135788055"/>
          <c:h val="0.74381078809744294"/>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00"/>
          </a:pPr>
          <a:endParaRPr lang="zh-CN"/>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实践教学水平的满意度</c:v>
                </c:pt>
              </c:strCache>
            </c:strRef>
          </c:tx>
          <c:explosion val="25"/>
          <c:dLbls>
            <c:dLblPos val="outEnd"/>
            <c:showLegendKey val="0"/>
            <c:showVal val="1"/>
            <c:showCatName val="0"/>
            <c:showSerName val="0"/>
            <c:showPercent val="0"/>
            <c:showBubbleSize val="0"/>
            <c:showLeaderLines val="1"/>
          </c:dLbls>
          <c:cat>
            <c:strRef>
              <c:f>Sheet1!$A$2:$A$6</c:f>
              <c:strCache>
                <c:ptCount val="5"/>
                <c:pt idx="0">
                  <c:v>非常满意</c:v>
                </c:pt>
                <c:pt idx="1">
                  <c:v>满意</c:v>
                </c:pt>
                <c:pt idx="2">
                  <c:v>比较满意</c:v>
                </c:pt>
                <c:pt idx="3">
                  <c:v>不太满意</c:v>
                </c:pt>
                <c:pt idx="4">
                  <c:v>很不满意</c:v>
                </c:pt>
              </c:strCache>
            </c:strRef>
          </c:cat>
          <c:val>
            <c:numRef>
              <c:f>Sheet1!$B$2:$B$6</c:f>
              <c:numCache>
                <c:formatCode>0%</c:formatCode>
                <c:ptCount val="5"/>
                <c:pt idx="0">
                  <c:v>0.31</c:v>
                </c:pt>
                <c:pt idx="1">
                  <c:v>0.36</c:v>
                </c:pt>
                <c:pt idx="2">
                  <c:v>0.23</c:v>
                </c:pt>
                <c:pt idx="3">
                  <c:v>0.09</c:v>
                </c:pt>
                <c:pt idx="4">
                  <c:v>0.01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zh-CN" altLang="zh-CN" sz="1000" b="1" i="0" u="none" strike="noStrike" baseline="0">
                <a:effectLst/>
              </a:rPr>
              <a:t>专业设置的满意度</a:t>
            </a:r>
            <a:endParaRPr lang="zh-CN" altLang="en-US" sz="10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销售额</c:v>
                </c:pt>
              </c:strCache>
            </c:strRef>
          </c:tx>
          <c:explosion val="25"/>
          <c:dLbls>
            <c:dLblPos val="outEnd"/>
            <c:showLegendKey val="0"/>
            <c:showVal val="1"/>
            <c:showCatName val="0"/>
            <c:showSerName val="0"/>
            <c:showPercent val="0"/>
            <c:showBubbleSize val="0"/>
            <c:showLeaderLines val="1"/>
          </c:dLbls>
          <c:cat>
            <c:strRef>
              <c:f>Sheet1!$A$2:$A$6</c:f>
              <c:strCache>
                <c:ptCount val="5"/>
                <c:pt idx="0">
                  <c:v>非常满意</c:v>
                </c:pt>
                <c:pt idx="1">
                  <c:v>满意</c:v>
                </c:pt>
                <c:pt idx="2">
                  <c:v>比较满意</c:v>
                </c:pt>
                <c:pt idx="3">
                  <c:v>不太满意</c:v>
                </c:pt>
                <c:pt idx="4">
                  <c:v>很不满意</c:v>
                </c:pt>
              </c:strCache>
            </c:strRef>
          </c:cat>
          <c:val>
            <c:numRef>
              <c:f>Sheet1!$B$2:$B$6</c:f>
              <c:numCache>
                <c:formatCode>0%</c:formatCode>
                <c:ptCount val="5"/>
                <c:pt idx="0">
                  <c:v>0.32</c:v>
                </c:pt>
                <c:pt idx="1">
                  <c:v>0.43</c:v>
                </c:pt>
                <c:pt idx="2">
                  <c:v>0.21</c:v>
                </c:pt>
                <c:pt idx="3">
                  <c:v>0.03</c:v>
                </c:pt>
                <c:pt idx="4">
                  <c:v>0.01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6F164-BFAE-47D4-A5A0-DFA440F86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2271</TotalTime>
  <Pages>22</Pages>
  <Words>1705</Words>
  <Characters>9720</Characters>
  <Application>Microsoft Office Word</Application>
  <DocSecurity>0</DocSecurity>
  <Lines>81</Lines>
  <Paragraphs>22</Paragraphs>
  <ScaleCrop>false</ScaleCrop>
  <Company/>
  <LinksUpToDate>false</LinksUpToDate>
  <CharactersWithSpaces>11403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zjc1</cp:lastModifiedBy>
  <cp:revision>222</cp:revision>
  <dcterms:created xsi:type="dcterms:W3CDTF">2017-11-01T10:50:00Z</dcterms:created>
  <dcterms:modified xsi:type="dcterms:W3CDTF">2018-01-05T02:37:00Z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2017-01-11T00:00:00Z</vt:filetime>
  </property>
  <property fmtid="{D5CDD505-2E9C-101B-9397-08002B2CF9AE}" pid="3" name="Creator">
    <vt:lpwstr>Microsoft® Word 2013</vt:lpwstr>
  </property>
  <property fmtid="{D5CDD505-2E9C-101B-9397-08002B2CF9AE}" pid="4" name="LastSaved">
    <vt:filetime>2017-11-01T00:00:00Z</vt:filetime>
  </property>
</Properties>
</file>