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E8" w:rsidRDefault="003558E8" w:rsidP="003558E8">
      <w:pPr>
        <w:pStyle w:val="a4"/>
        <w:rPr>
          <w:rFonts w:ascii="仿宋" w:eastAsia="仿宋" w:hAnsi="仿宋" w:cs="仿宋_GB2312" w:hint="eastAsia"/>
          <w:color w:val="555555"/>
          <w:sz w:val="36"/>
          <w:szCs w:val="36"/>
          <w:shd w:val="clear" w:color="auto" w:fill="FFFFFF"/>
        </w:rPr>
      </w:pPr>
    </w:p>
    <w:p w:rsidR="00FC764D" w:rsidRPr="00FC764D" w:rsidRDefault="00FC764D" w:rsidP="00FC764D">
      <w:pPr>
        <w:rPr>
          <w:rFonts w:hint="eastAsia"/>
        </w:rPr>
      </w:pPr>
    </w:p>
    <w:p w:rsidR="00FC764D" w:rsidRDefault="00FC764D" w:rsidP="00FC764D">
      <w:pPr>
        <w:rPr>
          <w:rFonts w:hint="eastAsia"/>
        </w:rPr>
      </w:pPr>
    </w:p>
    <w:p w:rsidR="00FC764D" w:rsidRDefault="00FC764D" w:rsidP="00FC764D">
      <w:pPr>
        <w:rPr>
          <w:rFonts w:hint="eastAsia"/>
        </w:rPr>
      </w:pPr>
    </w:p>
    <w:p w:rsidR="00FC764D" w:rsidRPr="00FC764D" w:rsidRDefault="00FC764D" w:rsidP="00FC764D"/>
    <w:p w:rsidR="003558E8" w:rsidRPr="00FC764D" w:rsidRDefault="003558E8" w:rsidP="00FC764D">
      <w:pPr>
        <w:spacing w:line="1200" w:lineRule="exact"/>
        <w:jc w:val="center"/>
        <w:rPr>
          <w:rFonts w:ascii="方正小标宋简体" w:eastAsia="方正小标宋简体" w:hAnsi="楷体" w:cs="Times New Roman"/>
          <w:sz w:val="64"/>
          <w:szCs w:val="64"/>
        </w:rPr>
      </w:pPr>
      <w:r>
        <w:rPr>
          <w:rFonts w:ascii="楷体" w:eastAsia="楷体" w:hAnsi="楷体" w:cs="仿宋_GB2312" w:hint="eastAsia"/>
          <w:color w:val="555555"/>
          <w:sz w:val="48"/>
          <w:szCs w:val="48"/>
          <w:shd w:val="clear" w:color="auto" w:fill="FFFFFF"/>
        </w:rPr>
        <w:t xml:space="preserve"> </w:t>
      </w:r>
      <w:r w:rsidRPr="00FC764D">
        <w:rPr>
          <w:rFonts w:ascii="方正小标宋简体" w:eastAsia="方正小标宋简体" w:hAnsi="楷体" w:cs="Times New Roman" w:hint="eastAsia"/>
          <w:sz w:val="64"/>
          <w:szCs w:val="64"/>
        </w:rPr>
        <w:t>湖南劳动人事职业学院</w:t>
      </w:r>
    </w:p>
    <w:p w:rsidR="003558E8" w:rsidRPr="00FC764D" w:rsidRDefault="003558E8" w:rsidP="00FC764D">
      <w:pPr>
        <w:spacing w:line="1200" w:lineRule="exact"/>
        <w:jc w:val="center"/>
        <w:rPr>
          <w:rFonts w:ascii="方正小标宋简体" w:eastAsia="方正小标宋简体" w:hAnsi="楷体" w:cs="Times New Roman"/>
          <w:sz w:val="64"/>
          <w:szCs w:val="64"/>
        </w:rPr>
      </w:pPr>
      <w:r w:rsidRPr="00FC764D">
        <w:rPr>
          <w:rFonts w:ascii="方正小标宋简体" w:eastAsia="方正小标宋简体" w:hAnsi="楷体" w:cs="Times New Roman"/>
          <w:sz w:val="64"/>
          <w:szCs w:val="64"/>
        </w:rPr>
        <w:t>管理水平提升行动</w:t>
      </w:r>
      <w:r w:rsidRPr="00FC764D">
        <w:rPr>
          <w:rFonts w:ascii="方正小标宋简体" w:eastAsia="方正小标宋简体" w:hAnsi="楷体" w:cs="Times New Roman" w:hint="eastAsia"/>
          <w:sz w:val="64"/>
          <w:szCs w:val="64"/>
        </w:rPr>
        <w:t>实施总结</w:t>
      </w:r>
    </w:p>
    <w:p w:rsidR="003558E8" w:rsidRPr="007B5A37" w:rsidRDefault="003558E8" w:rsidP="007B5A37">
      <w:pPr>
        <w:ind w:right="1200" w:firstLineChars="895" w:firstLine="4672"/>
        <w:rPr>
          <w:rFonts w:ascii="楷体" w:eastAsia="楷体" w:hAnsi="楷体" w:cs="仿宋_GB2312"/>
          <w:b/>
          <w:bCs/>
          <w:color w:val="FF0000"/>
          <w:sz w:val="52"/>
          <w:szCs w:val="52"/>
          <w:shd w:val="clear" w:color="auto" w:fill="FFFFFF"/>
        </w:rPr>
      </w:pPr>
    </w:p>
    <w:p w:rsidR="003558E8" w:rsidRPr="007B5A37" w:rsidRDefault="003558E8" w:rsidP="007B5A37">
      <w:pPr>
        <w:ind w:right="1200" w:firstLineChars="895" w:firstLine="4672"/>
        <w:rPr>
          <w:rFonts w:ascii="楷体" w:eastAsia="楷体" w:hAnsi="楷体" w:cs="仿宋_GB2312"/>
          <w:b/>
          <w:bCs/>
          <w:color w:val="FF0000"/>
          <w:sz w:val="52"/>
          <w:szCs w:val="52"/>
          <w:shd w:val="clear" w:color="auto" w:fill="FFFFFF"/>
        </w:rPr>
      </w:pPr>
    </w:p>
    <w:p w:rsidR="003558E8" w:rsidRDefault="003558E8" w:rsidP="007B5A37">
      <w:pPr>
        <w:ind w:right="1200"/>
        <w:rPr>
          <w:rFonts w:ascii="楷体" w:eastAsia="楷体" w:hAnsi="楷体" w:cs="仿宋_GB2312"/>
          <w:b/>
          <w:bCs/>
          <w:color w:val="FF0000"/>
          <w:sz w:val="52"/>
          <w:szCs w:val="52"/>
          <w:shd w:val="clear" w:color="auto" w:fill="FFFFFF"/>
        </w:rPr>
      </w:pPr>
    </w:p>
    <w:p w:rsidR="007B5A37" w:rsidRDefault="007B5A37" w:rsidP="007B5A37">
      <w:pPr>
        <w:ind w:right="1200"/>
        <w:rPr>
          <w:rFonts w:ascii="楷体" w:eastAsia="楷体" w:hAnsi="楷体" w:cs="仿宋_GB2312" w:hint="eastAsia"/>
          <w:b/>
          <w:bCs/>
          <w:color w:val="FF0000"/>
          <w:sz w:val="52"/>
          <w:szCs w:val="52"/>
          <w:shd w:val="clear" w:color="auto" w:fill="FFFFFF"/>
        </w:rPr>
      </w:pPr>
    </w:p>
    <w:p w:rsidR="00FC764D" w:rsidRDefault="00FC764D" w:rsidP="007B5A37">
      <w:pPr>
        <w:ind w:right="1200"/>
        <w:rPr>
          <w:rFonts w:ascii="楷体" w:eastAsia="楷体" w:hAnsi="楷体" w:cs="仿宋_GB2312" w:hint="eastAsia"/>
          <w:b/>
          <w:bCs/>
          <w:color w:val="FF0000"/>
          <w:sz w:val="52"/>
          <w:szCs w:val="52"/>
          <w:shd w:val="clear" w:color="auto" w:fill="FFFFFF"/>
        </w:rPr>
      </w:pPr>
    </w:p>
    <w:p w:rsidR="00FC764D" w:rsidRDefault="00FC764D" w:rsidP="007B5A37">
      <w:pPr>
        <w:ind w:right="1200"/>
        <w:rPr>
          <w:rFonts w:ascii="楷体" w:eastAsia="楷体" w:hAnsi="楷体" w:cs="仿宋_GB2312" w:hint="eastAsia"/>
          <w:b/>
          <w:bCs/>
          <w:color w:val="FF0000"/>
          <w:sz w:val="52"/>
          <w:szCs w:val="52"/>
          <w:shd w:val="clear" w:color="auto" w:fill="FFFFFF"/>
        </w:rPr>
      </w:pPr>
    </w:p>
    <w:p w:rsidR="00FC764D" w:rsidRPr="007B5A37" w:rsidRDefault="00FC764D" w:rsidP="007B5A37">
      <w:pPr>
        <w:ind w:right="1200"/>
        <w:rPr>
          <w:rFonts w:ascii="楷体" w:eastAsia="楷体" w:hAnsi="楷体" w:cs="仿宋_GB2312"/>
          <w:b/>
          <w:bCs/>
          <w:color w:val="FF0000"/>
          <w:sz w:val="52"/>
          <w:szCs w:val="52"/>
          <w:shd w:val="clear" w:color="auto" w:fill="FFFFFF"/>
        </w:rPr>
      </w:pPr>
    </w:p>
    <w:p w:rsidR="003558E8" w:rsidRPr="00FC764D" w:rsidRDefault="003558E8" w:rsidP="00FC764D">
      <w:pPr>
        <w:jc w:val="center"/>
        <w:rPr>
          <w:rFonts w:ascii="方正小标宋简体" w:eastAsia="方正小标宋简体" w:hAnsi="楷体" w:cs="Times New Roman"/>
          <w:b/>
          <w:sz w:val="32"/>
          <w:szCs w:val="32"/>
        </w:rPr>
      </w:pPr>
      <w:r w:rsidRPr="00FC764D">
        <w:rPr>
          <w:rFonts w:ascii="方正小标宋简体" w:eastAsia="方正小标宋简体" w:hAnsi="楷体" w:cs="Times New Roman" w:hint="eastAsia"/>
          <w:b/>
          <w:sz w:val="32"/>
          <w:szCs w:val="32"/>
        </w:rPr>
        <w:t>2018年9月4日</w:t>
      </w:r>
    </w:p>
    <w:p w:rsidR="003558E8" w:rsidRPr="003558E8" w:rsidRDefault="003558E8" w:rsidP="002063C3">
      <w:pPr>
        <w:pStyle w:val="a4"/>
        <w:rPr>
          <w:rFonts w:ascii="楷体" w:eastAsia="楷体" w:hAnsi="楷体" w:cs="仿宋_GB2312"/>
          <w:color w:val="555555"/>
          <w:sz w:val="36"/>
          <w:szCs w:val="36"/>
          <w:shd w:val="clear" w:color="auto" w:fill="FFFFFF"/>
        </w:rPr>
      </w:pPr>
    </w:p>
    <w:p w:rsidR="003558E8" w:rsidRPr="003558E8" w:rsidRDefault="003558E8" w:rsidP="003558E8">
      <w:pPr>
        <w:pStyle w:val="a4"/>
        <w:jc w:val="both"/>
        <w:rPr>
          <w:rFonts w:ascii="仿宋" w:eastAsia="仿宋" w:hAnsi="仿宋" w:cs="仿宋_GB2312"/>
          <w:color w:val="555555"/>
          <w:sz w:val="36"/>
          <w:szCs w:val="36"/>
          <w:shd w:val="clear" w:color="auto" w:fill="FFFFFF"/>
        </w:rPr>
      </w:pPr>
    </w:p>
    <w:p w:rsidR="007D7E57" w:rsidRPr="00FC764D" w:rsidRDefault="00CA02BC" w:rsidP="002063C3">
      <w:pPr>
        <w:pStyle w:val="a4"/>
        <w:rPr>
          <w:rFonts w:ascii="黑体" w:eastAsia="黑体" w:hAnsi="黑体" w:cs="Times New Roman"/>
          <w:bCs w:val="0"/>
          <w:sz w:val="44"/>
          <w:szCs w:val="44"/>
        </w:rPr>
      </w:pPr>
      <w:bookmarkStart w:id="0" w:name="_GoBack"/>
      <w:r w:rsidRPr="00FC764D">
        <w:rPr>
          <w:rFonts w:ascii="黑体" w:eastAsia="黑体" w:hAnsi="黑体" w:cs="Times New Roman" w:hint="eastAsia"/>
          <w:bCs w:val="0"/>
          <w:sz w:val="44"/>
          <w:szCs w:val="44"/>
        </w:rPr>
        <w:lastRenderedPageBreak/>
        <w:t>湖南劳动人事职业学院</w:t>
      </w:r>
    </w:p>
    <w:p w:rsidR="00D452E2" w:rsidRPr="00FC764D" w:rsidRDefault="00CA02BC" w:rsidP="002063C3">
      <w:pPr>
        <w:pStyle w:val="a4"/>
        <w:rPr>
          <w:rFonts w:ascii="黑体" w:eastAsia="黑体" w:hAnsi="黑体" w:cs="Times New Roman"/>
          <w:bCs w:val="0"/>
          <w:sz w:val="44"/>
          <w:szCs w:val="44"/>
        </w:rPr>
      </w:pPr>
      <w:r w:rsidRPr="00FC764D">
        <w:rPr>
          <w:rFonts w:ascii="黑体" w:eastAsia="黑体" w:hAnsi="黑体" w:cs="Times New Roman"/>
          <w:bCs w:val="0"/>
          <w:sz w:val="44"/>
          <w:szCs w:val="44"/>
        </w:rPr>
        <w:t>管理水平提升行动</w:t>
      </w:r>
      <w:r w:rsidRPr="00FC764D">
        <w:rPr>
          <w:rFonts w:ascii="黑体" w:eastAsia="黑体" w:hAnsi="黑体" w:cs="Times New Roman" w:hint="eastAsia"/>
          <w:bCs w:val="0"/>
          <w:sz w:val="44"/>
          <w:szCs w:val="44"/>
        </w:rPr>
        <w:t>实施总结</w:t>
      </w:r>
    </w:p>
    <w:bookmarkEnd w:id="0"/>
    <w:p w:rsidR="007D7E57" w:rsidRPr="00FC764D" w:rsidRDefault="00C6657D" w:rsidP="007D7E57">
      <w:pPr>
        <w:ind w:firstLine="5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为</w:t>
      </w:r>
      <w:r w:rsidRPr="00FC764D">
        <w:rPr>
          <w:rFonts w:ascii="仿宋_GB2312" w:eastAsia="仿宋_GB2312" w:hAnsi="仿宋" w:cs="Times New Roman"/>
          <w:color w:val="000000"/>
          <w:sz w:val="32"/>
          <w:szCs w:val="32"/>
        </w:rPr>
        <w:t>全面贯彻党的十八大以来国家职业教育方针政策，</w:t>
      </w:r>
      <w:proofErr w:type="gramStart"/>
      <w:r w:rsidRPr="00FC764D">
        <w:rPr>
          <w:rFonts w:ascii="仿宋_GB2312" w:eastAsia="仿宋_GB2312" w:hAnsi="仿宋" w:cs="Times New Roman"/>
          <w:color w:val="000000"/>
          <w:sz w:val="32"/>
          <w:szCs w:val="32"/>
        </w:rPr>
        <w:t>落细落小落实</w:t>
      </w:r>
      <w:proofErr w:type="gramEnd"/>
      <w:r w:rsidRPr="00FC764D">
        <w:rPr>
          <w:rFonts w:ascii="仿宋_GB2312" w:eastAsia="仿宋_GB2312" w:hAnsi="仿宋" w:cs="Times New Roman"/>
          <w:color w:val="000000"/>
          <w:sz w:val="32"/>
          <w:szCs w:val="32"/>
        </w:rPr>
        <w:t>省委、省政府《关于加快发展现代职业教育的决定》</w:t>
      </w:r>
      <w:r w:rsidRPr="00FC764D">
        <w:rPr>
          <w:rFonts w:ascii="仿宋_GB2312" w:eastAsia="仿宋_GB2312" w:hAnsi="仿宋" w:cs="Times New Roman" w:hint="eastAsia"/>
          <w:color w:val="000000"/>
          <w:sz w:val="32"/>
          <w:szCs w:val="32"/>
        </w:rPr>
        <w:t>，</w:t>
      </w:r>
      <w:r w:rsidR="000B1854" w:rsidRPr="00FC764D">
        <w:rPr>
          <w:rFonts w:ascii="仿宋_GB2312" w:eastAsia="仿宋_GB2312" w:hAnsi="仿宋" w:cs="Times New Roman" w:hint="eastAsia"/>
          <w:color w:val="000000"/>
          <w:sz w:val="32"/>
          <w:szCs w:val="32"/>
        </w:rPr>
        <w:t>实现学院全面、协调、可持续发展，把学院做好做大做强，我院领导班子科学规划，谋篇布局，认真研究制定了学院五年发展建设规划，</w:t>
      </w:r>
      <w:r w:rsidR="000B1854" w:rsidRPr="00FC764D">
        <w:rPr>
          <w:rFonts w:ascii="仿宋_GB2312" w:eastAsia="仿宋_GB2312" w:hAnsi="仿宋" w:cs="Times New Roman"/>
          <w:color w:val="000000"/>
          <w:sz w:val="32"/>
          <w:szCs w:val="32"/>
        </w:rPr>
        <w:t>明确了</w:t>
      </w:r>
      <w:r w:rsidR="000B1854" w:rsidRPr="00FC764D">
        <w:rPr>
          <w:rFonts w:ascii="仿宋_GB2312" w:eastAsia="仿宋_GB2312" w:hAnsi="仿宋" w:cs="Times New Roman" w:hint="eastAsia"/>
          <w:color w:val="000000"/>
          <w:sz w:val="32"/>
          <w:szCs w:val="32"/>
        </w:rPr>
        <w:t>学院</w:t>
      </w:r>
      <w:r w:rsidR="000B1854" w:rsidRPr="00FC764D">
        <w:rPr>
          <w:rFonts w:ascii="仿宋_GB2312" w:eastAsia="仿宋_GB2312" w:hAnsi="仿宋" w:cs="Times New Roman"/>
          <w:color w:val="000000"/>
          <w:sz w:val="32"/>
          <w:szCs w:val="32"/>
        </w:rPr>
        <w:t>可持续发展的奋斗目标</w:t>
      </w:r>
      <w:r w:rsidR="000B1854" w:rsidRPr="00FC764D">
        <w:rPr>
          <w:rFonts w:ascii="仿宋_GB2312" w:eastAsia="仿宋_GB2312" w:hAnsi="仿宋" w:cs="Times New Roman" w:hint="eastAsia"/>
          <w:color w:val="000000"/>
          <w:sz w:val="32"/>
          <w:szCs w:val="32"/>
        </w:rPr>
        <w:t>，全面贯彻实施教育部《关于印发&lt;职业院校管理水平提升行动计划(2015-2018年)&gt;的通知》文件精神，</w:t>
      </w:r>
      <w:r w:rsidRPr="00FC764D">
        <w:rPr>
          <w:rFonts w:ascii="仿宋_GB2312" w:eastAsia="仿宋_GB2312" w:hAnsi="仿宋" w:cs="Times New Roman" w:hint="eastAsia"/>
          <w:color w:val="000000"/>
          <w:sz w:val="32"/>
          <w:szCs w:val="32"/>
        </w:rPr>
        <w:t>制定了</w:t>
      </w:r>
      <w:r w:rsidRPr="00FC764D">
        <w:rPr>
          <w:rFonts w:ascii="仿宋_GB2312" w:eastAsia="仿宋_GB2312" w:hAnsi="仿宋" w:cs="Times New Roman"/>
          <w:color w:val="000000"/>
          <w:sz w:val="32"/>
          <w:szCs w:val="32"/>
        </w:rPr>
        <w:t>《</w:t>
      </w:r>
      <w:r w:rsidRPr="00FC764D">
        <w:rPr>
          <w:rFonts w:ascii="仿宋_GB2312" w:eastAsia="仿宋_GB2312" w:hAnsi="仿宋" w:cs="Times New Roman" w:hint="eastAsia"/>
          <w:color w:val="000000"/>
          <w:sz w:val="32"/>
          <w:szCs w:val="32"/>
        </w:rPr>
        <w:t>湖南劳动人事职业学院</w:t>
      </w:r>
      <w:r w:rsidRPr="00FC764D">
        <w:rPr>
          <w:rFonts w:ascii="仿宋_GB2312" w:eastAsia="仿宋_GB2312" w:hAnsi="仿宋" w:cs="Times New Roman"/>
          <w:color w:val="000000"/>
          <w:sz w:val="32"/>
          <w:szCs w:val="32"/>
        </w:rPr>
        <w:t>管理水平提升行动</w:t>
      </w:r>
      <w:r w:rsidRPr="00FC764D">
        <w:rPr>
          <w:rFonts w:ascii="仿宋_GB2312" w:eastAsia="仿宋_GB2312" w:hAnsi="仿宋" w:cs="Times New Roman" w:hint="eastAsia"/>
          <w:color w:val="000000"/>
          <w:sz w:val="32"/>
          <w:szCs w:val="32"/>
        </w:rPr>
        <w:t>实施</w:t>
      </w:r>
      <w:r w:rsidRPr="00FC764D">
        <w:rPr>
          <w:rFonts w:ascii="仿宋_GB2312" w:eastAsia="仿宋_GB2312" w:hAnsi="仿宋" w:cs="Times New Roman"/>
          <w:color w:val="000000"/>
          <w:sz w:val="32"/>
          <w:szCs w:val="32"/>
        </w:rPr>
        <w:t>计划》</w:t>
      </w:r>
      <w:r w:rsidRPr="00FC764D">
        <w:rPr>
          <w:rFonts w:ascii="仿宋_GB2312" w:eastAsia="仿宋_GB2312" w:hAnsi="仿宋" w:cs="Times New Roman" w:hint="eastAsia"/>
          <w:color w:val="000000"/>
          <w:sz w:val="32"/>
          <w:szCs w:val="32"/>
        </w:rPr>
        <w:t>（以下简称计划），坚持</w:t>
      </w:r>
      <w:r w:rsidRPr="00FC764D">
        <w:rPr>
          <w:rFonts w:ascii="仿宋_GB2312" w:eastAsia="仿宋_GB2312" w:hAnsi="仿宋" w:cs="Times New Roman"/>
          <w:color w:val="000000"/>
          <w:sz w:val="32"/>
          <w:szCs w:val="32"/>
        </w:rPr>
        <w:t>依法治校，建立和完善现代职业学校制度</w:t>
      </w:r>
      <w:r w:rsidRPr="00FC764D">
        <w:rPr>
          <w:rFonts w:ascii="仿宋_GB2312" w:eastAsia="仿宋_GB2312" w:hAnsi="仿宋" w:cs="Times New Roman" w:hint="eastAsia"/>
          <w:color w:val="000000"/>
          <w:sz w:val="32"/>
          <w:szCs w:val="32"/>
        </w:rPr>
        <w:t>，以</w:t>
      </w:r>
      <w:r w:rsidRPr="00FC764D">
        <w:rPr>
          <w:rFonts w:ascii="仿宋_GB2312" w:eastAsia="仿宋_GB2312" w:hAnsi="仿宋" w:cs="Times New Roman"/>
          <w:color w:val="000000"/>
          <w:sz w:val="32"/>
          <w:szCs w:val="32"/>
        </w:rPr>
        <w:t>提高</w:t>
      </w:r>
      <w:r w:rsidRPr="00FC764D">
        <w:rPr>
          <w:rFonts w:ascii="仿宋_GB2312" w:eastAsia="仿宋_GB2312" w:hAnsi="仿宋" w:cs="Times New Roman" w:hint="eastAsia"/>
          <w:color w:val="000000"/>
          <w:sz w:val="32"/>
          <w:szCs w:val="32"/>
        </w:rPr>
        <w:t>学校</w:t>
      </w:r>
      <w:r w:rsidRPr="00FC764D">
        <w:rPr>
          <w:rFonts w:ascii="仿宋_GB2312" w:eastAsia="仿宋_GB2312" w:hAnsi="仿宋" w:cs="Times New Roman"/>
          <w:color w:val="000000"/>
          <w:sz w:val="32"/>
          <w:szCs w:val="32"/>
        </w:rPr>
        <w:t>管理水平</w:t>
      </w:r>
      <w:r w:rsidRPr="00FC764D">
        <w:rPr>
          <w:rFonts w:ascii="仿宋_GB2312" w:eastAsia="仿宋_GB2312" w:hAnsi="仿宋" w:cs="Times New Roman" w:hint="eastAsia"/>
          <w:color w:val="000000"/>
          <w:sz w:val="32"/>
          <w:szCs w:val="32"/>
        </w:rPr>
        <w:t>。现将计划实施情况总结如下：</w:t>
      </w:r>
    </w:p>
    <w:p w:rsidR="00C6657D" w:rsidRPr="00FC764D" w:rsidRDefault="002063C3" w:rsidP="007D7E57">
      <w:pPr>
        <w:pStyle w:val="a5"/>
        <w:numPr>
          <w:ilvl w:val="0"/>
          <w:numId w:val="6"/>
        </w:numPr>
        <w:ind w:firstLineChars="0"/>
        <w:rPr>
          <w:rFonts w:ascii="黑体" w:eastAsia="黑体" w:hAnsi="黑体" w:cs="Times New Roman"/>
          <w:color w:val="000000"/>
          <w:sz w:val="36"/>
          <w:szCs w:val="36"/>
        </w:rPr>
      </w:pPr>
      <w:r w:rsidRPr="00FC764D">
        <w:rPr>
          <w:rFonts w:ascii="黑体" w:eastAsia="黑体" w:hAnsi="黑体" w:cs="Times New Roman" w:hint="eastAsia"/>
          <w:color w:val="000000"/>
          <w:sz w:val="36"/>
          <w:szCs w:val="36"/>
        </w:rPr>
        <w:t>总体评价</w:t>
      </w:r>
    </w:p>
    <w:p w:rsidR="007D7E57" w:rsidRPr="00FC764D" w:rsidRDefault="00690B0A" w:rsidP="007D7E57">
      <w:pPr>
        <w:ind w:firstLine="465"/>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经过三年努力，</w:t>
      </w:r>
      <w:r w:rsidR="002063C3" w:rsidRPr="00FC764D">
        <w:rPr>
          <w:rFonts w:ascii="仿宋_GB2312" w:eastAsia="仿宋_GB2312" w:hAnsi="仿宋" w:cs="Times New Roman" w:hint="eastAsia"/>
          <w:color w:val="000000"/>
          <w:sz w:val="32"/>
          <w:szCs w:val="32"/>
        </w:rPr>
        <w:t>我院</w:t>
      </w:r>
      <w:r w:rsidRPr="00FC764D">
        <w:rPr>
          <w:rFonts w:ascii="仿宋_GB2312" w:eastAsia="仿宋_GB2312" w:hAnsi="仿宋" w:cs="Times New Roman"/>
          <w:color w:val="000000"/>
          <w:sz w:val="32"/>
          <w:szCs w:val="32"/>
        </w:rPr>
        <w:t>全面建立健全制度，完善管理机制，办学行为更加</w:t>
      </w:r>
      <w:r w:rsidRPr="00FC764D">
        <w:rPr>
          <w:rFonts w:ascii="仿宋_GB2312" w:eastAsia="仿宋_GB2312" w:hAnsi="仿宋" w:cs="Times New Roman" w:hint="eastAsia"/>
          <w:color w:val="000000"/>
          <w:sz w:val="32"/>
          <w:szCs w:val="32"/>
        </w:rPr>
        <w:t>科学</w:t>
      </w:r>
      <w:r w:rsidRPr="00FC764D">
        <w:rPr>
          <w:rFonts w:ascii="仿宋_GB2312" w:eastAsia="仿宋_GB2312" w:hAnsi="仿宋" w:cs="Times New Roman"/>
          <w:color w:val="000000"/>
          <w:sz w:val="32"/>
          <w:szCs w:val="32"/>
        </w:rPr>
        <w:t>规范</w:t>
      </w:r>
      <w:r w:rsidR="00BA262D" w:rsidRPr="00FC764D">
        <w:rPr>
          <w:rFonts w:ascii="仿宋_GB2312" w:eastAsia="仿宋_GB2312" w:hAnsi="仿宋" w:cs="Times New Roman" w:hint="eastAsia"/>
          <w:color w:val="000000"/>
          <w:sz w:val="32"/>
          <w:szCs w:val="32"/>
        </w:rPr>
        <w:t>；</w:t>
      </w:r>
      <w:r w:rsidR="00BA262D" w:rsidRPr="00FC764D">
        <w:rPr>
          <w:rFonts w:ascii="仿宋_GB2312" w:eastAsia="仿宋_GB2312" w:hAnsi="仿宋" w:cs="Times New Roman"/>
          <w:color w:val="000000"/>
          <w:sz w:val="32"/>
          <w:szCs w:val="32"/>
        </w:rPr>
        <w:t>改进</w:t>
      </w:r>
      <w:r w:rsidR="00BA262D" w:rsidRPr="00FC764D">
        <w:rPr>
          <w:rFonts w:ascii="仿宋_GB2312" w:eastAsia="仿宋_GB2312" w:hAnsi="仿宋" w:cs="Times New Roman" w:hint="eastAsia"/>
          <w:color w:val="000000"/>
          <w:sz w:val="32"/>
          <w:szCs w:val="32"/>
        </w:rPr>
        <w:t>工作方式方法，</w:t>
      </w:r>
      <w:r w:rsidRPr="00FC764D">
        <w:rPr>
          <w:rFonts w:ascii="仿宋_GB2312" w:eastAsia="仿宋_GB2312" w:hAnsi="仿宋" w:cs="Times New Roman"/>
          <w:color w:val="000000"/>
          <w:sz w:val="32"/>
          <w:szCs w:val="32"/>
        </w:rPr>
        <w:t>办学活力显著增强</w:t>
      </w:r>
      <w:r w:rsidR="00BA262D" w:rsidRPr="00FC764D">
        <w:rPr>
          <w:rFonts w:ascii="仿宋_GB2312" w:eastAsia="仿宋_GB2312" w:hAnsi="仿宋" w:cs="Times New Roman" w:hint="eastAsia"/>
          <w:color w:val="000000"/>
          <w:sz w:val="32"/>
          <w:szCs w:val="32"/>
        </w:rPr>
        <w:t>；</w:t>
      </w:r>
      <w:r w:rsidR="00BA262D" w:rsidRPr="00FC764D">
        <w:rPr>
          <w:rFonts w:ascii="仿宋_GB2312" w:eastAsia="仿宋_GB2312" w:hAnsi="仿宋" w:cs="Times New Roman"/>
          <w:color w:val="000000"/>
          <w:sz w:val="32"/>
          <w:szCs w:val="32"/>
        </w:rPr>
        <w:t>以教育教学管理为重点，</w:t>
      </w:r>
      <w:r w:rsidRPr="00FC764D">
        <w:rPr>
          <w:rFonts w:ascii="仿宋_GB2312" w:eastAsia="仿宋_GB2312" w:hAnsi="仿宋" w:cs="Times New Roman"/>
          <w:color w:val="000000"/>
          <w:sz w:val="32"/>
          <w:szCs w:val="32"/>
        </w:rPr>
        <w:t>办学质量不断提高</w:t>
      </w:r>
      <w:r w:rsidR="00BA262D" w:rsidRPr="00FC764D">
        <w:rPr>
          <w:rFonts w:ascii="仿宋_GB2312" w:eastAsia="仿宋_GB2312" w:hAnsi="仿宋" w:cs="Times New Roman" w:hint="eastAsia"/>
          <w:color w:val="000000"/>
          <w:sz w:val="32"/>
          <w:szCs w:val="32"/>
        </w:rPr>
        <w:t>；</w:t>
      </w:r>
      <w:r w:rsidR="00277ADE" w:rsidRPr="00FC764D">
        <w:rPr>
          <w:rFonts w:ascii="仿宋_GB2312" w:eastAsia="仿宋_GB2312" w:hAnsi="仿宋" w:cs="Times New Roman" w:hint="eastAsia"/>
          <w:color w:val="000000"/>
          <w:sz w:val="32"/>
          <w:szCs w:val="32"/>
        </w:rPr>
        <w:t>做好科学规划，谋篇布局，使</w:t>
      </w:r>
      <w:r w:rsidRPr="00FC764D">
        <w:rPr>
          <w:rFonts w:ascii="仿宋_GB2312" w:eastAsia="仿宋_GB2312" w:hAnsi="仿宋" w:cs="Times New Roman"/>
          <w:color w:val="000000"/>
          <w:sz w:val="32"/>
          <w:szCs w:val="32"/>
        </w:rPr>
        <w:t>依法治校、自主办学、民主管理的运行机制更加合理，质量评价与保障体系</w:t>
      </w:r>
      <w:r w:rsidRPr="00FC764D">
        <w:rPr>
          <w:rFonts w:ascii="仿宋_GB2312" w:eastAsia="仿宋_GB2312" w:hAnsi="仿宋" w:cs="Times New Roman" w:hint="eastAsia"/>
          <w:color w:val="000000"/>
          <w:sz w:val="32"/>
          <w:szCs w:val="32"/>
        </w:rPr>
        <w:t>得以建立并加以完善；</w:t>
      </w:r>
      <w:r w:rsidRPr="00FC764D">
        <w:rPr>
          <w:rFonts w:ascii="仿宋_GB2312" w:eastAsia="仿宋_GB2312" w:hAnsi="仿宋" w:cs="Times New Roman"/>
          <w:color w:val="000000"/>
          <w:sz w:val="32"/>
          <w:szCs w:val="32"/>
        </w:rPr>
        <w:t>职业教育重点项目的示范辐射作用不断扩大，</w:t>
      </w:r>
      <w:r w:rsidRPr="00FC764D">
        <w:rPr>
          <w:rFonts w:ascii="仿宋_GB2312" w:eastAsia="仿宋_GB2312" w:hAnsi="仿宋" w:cs="Times New Roman" w:hint="eastAsia"/>
          <w:color w:val="000000"/>
          <w:sz w:val="32"/>
          <w:szCs w:val="32"/>
        </w:rPr>
        <w:t>我院</w:t>
      </w:r>
      <w:r w:rsidRPr="00FC764D">
        <w:rPr>
          <w:rFonts w:ascii="仿宋_GB2312" w:eastAsia="仿宋_GB2312" w:hAnsi="仿宋" w:cs="Times New Roman"/>
          <w:color w:val="000000"/>
          <w:sz w:val="32"/>
          <w:szCs w:val="32"/>
        </w:rPr>
        <w:t>自身吸引力、核心竞争力和社会美誉度明显提高。</w:t>
      </w:r>
    </w:p>
    <w:p w:rsidR="00BA262D" w:rsidRPr="00FC764D" w:rsidRDefault="00BA262D" w:rsidP="007D7E57">
      <w:pPr>
        <w:pStyle w:val="a5"/>
        <w:numPr>
          <w:ilvl w:val="0"/>
          <w:numId w:val="6"/>
        </w:numPr>
        <w:ind w:firstLineChars="0"/>
        <w:rPr>
          <w:rFonts w:ascii="黑体" w:eastAsia="黑体" w:hAnsi="黑体" w:cs="Times New Roman"/>
          <w:color w:val="000000"/>
          <w:sz w:val="36"/>
          <w:szCs w:val="36"/>
        </w:rPr>
      </w:pPr>
      <w:r w:rsidRPr="00FC764D">
        <w:rPr>
          <w:rFonts w:ascii="黑体" w:eastAsia="黑体" w:hAnsi="黑体" w:cs="Times New Roman" w:hint="eastAsia"/>
          <w:color w:val="000000"/>
          <w:sz w:val="36"/>
          <w:szCs w:val="36"/>
        </w:rPr>
        <w:t>工作进展</w:t>
      </w:r>
    </w:p>
    <w:p w:rsidR="007B28FD" w:rsidRPr="00FC764D" w:rsidRDefault="00513FA7" w:rsidP="007D7E57">
      <w:pPr>
        <w:pStyle w:val="a5"/>
        <w:numPr>
          <w:ilvl w:val="0"/>
          <w:numId w:val="9"/>
        </w:numPr>
        <w:ind w:firstLineChars="0"/>
        <w:rPr>
          <w:rFonts w:ascii="楷体" w:eastAsia="楷体" w:hAnsi="楷体" w:cs="Times New Roman"/>
          <w:b/>
          <w:color w:val="000000"/>
          <w:sz w:val="32"/>
          <w:szCs w:val="32"/>
        </w:rPr>
      </w:pPr>
      <w:r w:rsidRPr="00FC764D">
        <w:rPr>
          <w:rFonts w:ascii="楷体" w:eastAsia="楷体" w:hAnsi="楷体" w:cs="Times New Roman" w:hint="eastAsia"/>
          <w:b/>
          <w:color w:val="000000"/>
          <w:sz w:val="32"/>
          <w:szCs w:val="32"/>
        </w:rPr>
        <w:t>加强学院组织领导</w:t>
      </w:r>
    </w:p>
    <w:p w:rsidR="007B28FD" w:rsidRPr="00FC764D" w:rsidRDefault="007B28FD" w:rsidP="00FC764D">
      <w:pPr>
        <w:ind w:firstLineChars="265" w:firstLine="848"/>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lastRenderedPageBreak/>
        <w:t>学院坚持和完善党委领导下的院长负责制，坚持党委的领导核心地位，建立健全党委统一领导、党政分工合作、协调运行的工作机制。坚持民主集中制，广开民主渠道，推进党务公开、院务公开和信息公开，拓展公开范围和内容，加大工作的透明度和民主监督力度。完善和加强教代会制度，</w:t>
      </w:r>
      <w:proofErr w:type="gramStart"/>
      <w:r w:rsidRPr="00FC764D">
        <w:rPr>
          <w:rFonts w:ascii="仿宋_GB2312" w:eastAsia="仿宋_GB2312" w:hAnsi="仿宋" w:cs="Times New Roman" w:hint="eastAsia"/>
          <w:color w:val="000000"/>
          <w:sz w:val="32"/>
          <w:szCs w:val="32"/>
        </w:rPr>
        <w:t>健全教</w:t>
      </w:r>
      <w:proofErr w:type="gramEnd"/>
      <w:r w:rsidRPr="00FC764D">
        <w:rPr>
          <w:rFonts w:ascii="仿宋_GB2312" w:eastAsia="仿宋_GB2312" w:hAnsi="仿宋" w:cs="Times New Roman" w:hint="eastAsia"/>
          <w:color w:val="000000"/>
          <w:sz w:val="32"/>
          <w:szCs w:val="32"/>
        </w:rPr>
        <w:t>代会议事规则和决策程序，切实保障广大师生员工的民主权利。着力抓好章程建设和制度建设，严格依法按章办事，逐步建立党委领导、院长负责、教授治学、民主管理的现代大学治理结构。</w:t>
      </w:r>
    </w:p>
    <w:p w:rsidR="00277ADE" w:rsidRPr="00FC764D" w:rsidRDefault="00FC764D" w:rsidP="00FC764D">
      <w:pPr>
        <w:ind w:left="709"/>
        <w:rPr>
          <w:rFonts w:ascii="楷体" w:eastAsia="楷体" w:hAnsi="楷体" w:cs="Times New Roman"/>
          <w:b/>
          <w:color w:val="000000"/>
          <w:sz w:val="32"/>
          <w:szCs w:val="32"/>
        </w:rPr>
      </w:pPr>
      <w:r w:rsidRPr="00FC764D">
        <w:rPr>
          <w:rFonts w:ascii="楷体" w:eastAsia="楷体" w:hAnsi="楷体" w:cs="Times New Roman" w:hint="eastAsia"/>
          <w:b/>
          <w:color w:val="000000"/>
          <w:sz w:val="32"/>
          <w:szCs w:val="32"/>
        </w:rPr>
        <w:t>（二）</w:t>
      </w:r>
      <w:r w:rsidR="00D15EBF" w:rsidRPr="00FC764D">
        <w:rPr>
          <w:rFonts w:ascii="楷体" w:eastAsia="楷体" w:hAnsi="楷体" w:cs="Times New Roman" w:hint="eastAsia"/>
          <w:b/>
          <w:color w:val="000000"/>
          <w:sz w:val="32"/>
          <w:szCs w:val="32"/>
        </w:rPr>
        <w:t>建立</w:t>
      </w:r>
      <w:r w:rsidR="00277ADE" w:rsidRPr="00FC764D">
        <w:rPr>
          <w:rFonts w:ascii="楷体" w:eastAsia="楷体" w:hAnsi="楷体" w:cs="Times New Roman" w:hint="eastAsia"/>
          <w:b/>
          <w:color w:val="000000"/>
          <w:sz w:val="32"/>
          <w:szCs w:val="32"/>
        </w:rPr>
        <w:t>学院</w:t>
      </w:r>
      <w:r w:rsidR="00D15EBF" w:rsidRPr="00FC764D">
        <w:rPr>
          <w:rFonts w:ascii="楷体" w:eastAsia="楷体" w:hAnsi="楷体" w:cs="Times New Roman" w:hint="eastAsia"/>
          <w:b/>
          <w:color w:val="000000"/>
          <w:sz w:val="32"/>
          <w:szCs w:val="32"/>
        </w:rPr>
        <w:t>管理制度</w:t>
      </w:r>
    </w:p>
    <w:p w:rsidR="007B28FD" w:rsidRPr="00FC764D" w:rsidRDefault="007B28FD"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学院认真贯彻教育部《高等学校章程制定暂行办法》（教育部令第31号）文件精神，于201</w:t>
      </w:r>
      <w:r w:rsidR="00D15EBF" w:rsidRPr="00FC764D">
        <w:rPr>
          <w:rFonts w:ascii="仿宋_GB2312" w:eastAsia="仿宋_GB2312" w:hAnsi="仿宋" w:cs="Times New Roman" w:hint="eastAsia"/>
          <w:color w:val="000000"/>
          <w:sz w:val="32"/>
          <w:szCs w:val="32"/>
        </w:rPr>
        <w:t>5</w:t>
      </w:r>
      <w:r w:rsidRPr="00FC764D">
        <w:rPr>
          <w:rFonts w:ascii="仿宋_GB2312" w:eastAsia="仿宋_GB2312" w:hAnsi="仿宋" w:cs="Times New Roman" w:hint="eastAsia"/>
          <w:color w:val="000000"/>
          <w:sz w:val="32"/>
          <w:szCs w:val="32"/>
        </w:rPr>
        <w:t>年3月前起草了《湖南劳动人事职业学院章程》（草案），依据法定程序，经过广泛征求意见、教育厅专家多次修改、教代会审议、院长办公会和党委会审定、省</w:t>
      </w:r>
      <w:proofErr w:type="gramStart"/>
      <w:r w:rsidRPr="00FC764D">
        <w:rPr>
          <w:rFonts w:ascii="仿宋_GB2312" w:eastAsia="仿宋_GB2312" w:hAnsi="仿宋" w:cs="Times New Roman" w:hint="eastAsia"/>
          <w:color w:val="000000"/>
          <w:sz w:val="32"/>
          <w:szCs w:val="32"/>
        </w:rPr>
        <w:t>人社厅</w:t>
      </w:r>
      <w:proofErr w:type="gramEnd"/>
      <w:r w:rsidRPr="00FC764D">
        <w:rPr>
          <w:rFonts w:ascii="仿宋_GB2312" w:eastAsia="仿宋_GB2312" w:hAnsi="仿宋" w:cs="Times New Roman" w:hint="eastAsia"/>
          <w:color w:val="000000"/>
          <w:sz w:val="32"/>
          <w:szCs w:val="32"/>
        </w:rPr>
        <w:t>审核后，报省教育厅核准。该章程规定了学院最基本和最重大的问题，上承国家法律法规和政策，下接学院各项规章制度，是学院实现依法自主办学的总依据。</w:t>
      </w:r>
    </w:p>
    <w:p w:rsidR="00EC621D" w:rsidRPr="00FC764D" w:rsidRDefault="004858E7"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2016年3月《湖南劳动人事职业学院章程》经省教育厅高等学校章程核准委员会核定后在全院印发施行。章程是学院依法自主办学、实施管理和履行公共职能的基本准则。我院以章程为依据，制定并印发《湖南劳动人事职业学院内部</w:t>
      </w:r>
      <w:r w:rsidRPr="00FC764D">
        <w:rPr>
          <w:rFonts w:ascii="仿宋_GB2312" w:eastAsia="仿宋_GB2312" w:hAnsi="仿宋" w:cs="Times New Roman" w:hint="eastAsia"/>
          <w:color w:val="000000"/>
          <w:sz w:val="32"/>
          <w:szCs w:val="32"/>
        </w:rPr>
        <w:lastRenderedPageBreak/>
        <w:t>控制制度》及《工作手册》，为进一步完善现代大学制度，促进依法治校、科学发展，改善内部治理结构，提升内部治理能力和管理水平奠定坚实基础。2017年以贯彻落实《学院章程》为契机，学院启动规章制度全面修订工作。初步建立以章程为基础，理顺和完善教学、学生、后勤、安全、科研和人事、财务、资产管理等方面的管理制度，建立健全相应工作规程和实施细则，形成规范、科学、有效的内部管理制度体系。</w:t>
      </w:r>
    </w:p>
    <w:p w:rsidR="00277ADE" w:rsidRPr="00FC764D" w:rsidRDefault="00EC621D" w:rsidP="00FC764D">
      <w:pPr>
        <w:ind w:left="709"/>
        <w:rPr>
          <w:rFonts w:ascii="楷体" w:eastAsia="楷体" w:hAnsi="楷体" w:cs="Times New Roman"/>
          <w:b/>
          <w:color w:val="000000"/>
          <w:sz w:val="32"/>
          <w:szCs w:val="32"/>
        </w:rPr>
      </w:pPr>
      <w:r w:rsidRPr="00FC764D">
        <w:rPr>
          <w:rFonts w:ascii="楷体" w:eastAsia="楷体" w:hAnsi="楷体" w:cs="Times New Roman" w:hint="eastAsia"/>
          <w:b/>
          <w:color w:val="000000"/>
          <w:sz w:val="32"/>
          <w:szCs w:val="32"/>
        </w:rPr>
        <w:t>（三）</w:t>
      </w:r>
      <w:r w:rsidR="00D15EBF" w:rsidRPr="00FC764D">
        <w:rPr>
          <w:rFonts w:ascii="楷体" w:eastAsia="楷体" w:hAnsi="楷体" w:cs="Times New Roman" w:hint="eastAsia"/>
          <w:b/>
          <w:color w:val="000000"/>
          <w:sz w:val="32"/>
          <w:szCs w:val="32"/>
        </w:rPr>
        <w:t>提高管理队伍能力</w:t>
      </w:r>
    </w:p>
    <w:p w:rsidR="007B28FD" w:rsidRPr="00FC764D" w:rsidRDefault="00513FA7"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截至目前，根据学院实际，已设置</w:t>
      </w:r>
      <w:r w:rsidR="009B3778" w:rsidRPr="00FC764D">
        <w:rPr>
          <w:rFonts w:ascii="仿宋_GB2312" w:eastAsia="仿宋_GB2312" w:hAnsi="仿宋" w:cs="Times New Roman" w:hint="eastAsia"/>
          <w:color w:val="000000"/>
          <w:sz w:val="32"/>
          <w:szCs w:val="32"/>
        </w:rPr>
        <w:t>包括党政办公室、宣传统战部等</w:t>
      </w:r>
      <w:r w:rsidRPr="00FC764D">
        <w:rPr>
          <w:rFonts w:ascii="仿宋_GB2312" w:eastAsia="仿宋_GB2312" w:hAnsi="仿宋" w:cs="Times New Roman" w:hint="eastAsia"/>
          <w:color w:val="000000"/>
          <w:sz w:val="32"/>
          <w:szCs w:val="32"/>
        </w:rPr>
        <w:t>12</w:t>
      </w:r>
      <w:r w:rsidR="009B3778" w:rsidRPr="00FC764D">
        <w:rPr>
          <w:rFonts w:ascii="仿宋_GB2312" w:eastAsia="仿宋_GB2312" w:hAnsi="仿宋" w:cs="Times New Roman" w:hint="eastAsia"/>
          <w:color w:val="000000"/>
          <w:sz w:val="32"/>
          <w:szCs w:val="32"/>
        </w:rPr>
        <w:t>个党政管理机构</w:t>
      </w:r>
      <w:r w:rsidR="00853625" w:rsidRPr="00FC764D">
        <w:rPr>
          <w:rFonts w:ascii="仿宋_GB2312" w:eastAsia="仿宋_GB2312" w:hAnsi="仿宋" w:cs="Times New Roman" w:hint="eastAsia"/>
          <w:color w:val="000000"/>
          <w:sz w:val="32"/>
          <w:szCs w:val="32"/>
        </w:rPr>
        <w:t>，负责学院具体管理事务</w:t>
      </w:r>
      <w:r w:rsidRPr="00FC764D">
        <w:rPr>
          <w:rFonts w:ascii="仿宋_GB2312" w:eastAsia="仿宋_GB2312" w:hAnsi="仿宋" w:cs="Times New Roman" w:hint="eastAsia"/>
          <w:color w:val="000000"/>
          <w:sz w:val="32"/>
          <w:szCs w:val="32"/>
        </w:rPr>
        <w:t>；按学院规划“4系2部1</w:t>
      </w:r>
      <w:r w:rsidR="00711F46" w:rsidRPr="00FC764D">
        <w:rPr>
          <w:rFonts w:ascii="仿宋_GB2312" w:eastAsia="仿宋_GB2312" w:hAnsi="仿宋" w:cs="Times New Roman" w:hint="eastAsia"/>
          <w:color w:val="000000"/>
          <w:sz w:val="32"/>
          <w:szCs w:val="32"/>
        </w:rPr>
        <w:t>馆</w:t>
      </w:r>
      <w:r w:rsidRPr="00FC764D">
        <w:rPr>
          <w:rFonts w:ascii="仿宋_GB2312" w:eastAsia="仿宋_GB2312" w:hAnsi="仿宋" w:cs="Times New Roman" w:hint="eastAsia"/>
          <w:color w:val="000000"/>
          <w:sz w:val="32"/>
          <w:szCs w:val="32"/>
        </w:rPr>
        <w:t>”的教学</w:t>
      </w:r>
      <w:r w:rsidR="00853625" w:rsidRPr="00FC764D">
        <w:rPr>
          <w:rFonts w:ascii="仿宋_GB2312" w:eastAsia="仿宋_GB2312" w:hAnsi="仿宋" w:cs="Times New Roman" w:hint="eastAsia"/>
          <w:color w:val="000000"/>
          <w:sz w:val="32"/>
          <w:szCs w:val="32"/>
        </w:rPr>
        <w:t>教辅</w:t>
      </w:r>
      <w:r w:rsidRPr="00FC764D">
        <w:rPr>
          <w:rFonts w:ascii="仿宋_GB2312" w:eastAsia="仿宋_GB2312" w:hAnsi="仿宋" w:cs="Times New Roman" w:hint="eastAsia"/>
          <w:color w:val="000000"/>
          <w:sz w:val="32"/>
          <w:szCs w:val="32"/>
        </w:rPr>
        <w:t>机构设置已基本完成；</w:t>
      </w:r>
      <w:r w:rsidRPr="00FC764D">
        <w:rPr>
          <w:rFonts w:ascii="仿宋_GB2312" w:eastAsia="仿宋_GB2312" w:hAnsi="仿宋" w:cs="Times New Roman"/>
          <w:color w:val="000000"/>
          <w:sz w:val="32"/>
          <w:szCs w:val="32"/>
        </w:rPr>
        <w:t>完成了</w:t>
      </w:r>
      <w:r w:rsidRPr="00FC764D">
        <w:rPr>
          <w:rFonts w:ascii="仿宋_GB2312" w:eastAsia="仿宋_GB2312" w:hAnsi="仿宋" w:cs="Times New Roman" w:hint="eastAsia"/>
          <w:color w:val="000000"/>
          <w:sz w:val="32"/>
          <w:szCs w:val="32"/>
        </w:rPr>
        <w:t>党政管理机构中层正职</w:t>
      </w:r>
      <w:proofErr w:type="gramStart"/>
      <w:r w:rsidRPr="00FC764D">
        <w:rPr>
          <w:rFonts w:ascii="仿宋_GB2312" w:eastAsia="仿宋_GB2312" w:hAnsi="仿宋" w:cs="Times New Roman" w:hint="eastAsia"/>
          <w:color w:val="000000"/>
          <w:sz w:val="32"/>
          <w:szCs w:val="32"/>
        </w:rPr>
        <w:t>和系部负责人</w:t>
      </w:r>
      <w:proofErr w:type="gramEnd"/>
      <w:r w:rsidRPr="00FC764D">
        <w:rPr>
          <w:rFonts w:ascii="仿宋_GB2312" w:eastAsia="仿宋_GB2312" w:hAnsi="仿宋" w:cs="Times New Roman" w:hint="eastAsia"/>
          <w:color w:val="000000"/>
          <w:sz w:val="32"/>
          <w:szCs w:val="32"/>
        </w:rPr>
        <w:t>到位及</w:t>
      </w:r>
      <w:r w:rsidRPr="00FC764D">
        <w:rPr>
          <w:rFonts w:ascii="仿宋_GB2312" w:eastAsia="仿宋_GB2312" w:hAnsi="仿宋" w:cs="Times New Roman"/>
          <w:color w:val="000000"/>
          <w:sz w:val="32"/>
          <w:szCs w:val="32"/>
        </w:rPr>
        <w:t>部门职能调整两项工作</w:t>
      </w:r>
      <w:r w:rsidRPr="00FC764D">
        <w:rPr>
          <w:rFonts w:ascii="仿宋_GB2312" w:eastAsia="仿宋_GB2312" w:hAnsi="仿宋" w:cs="Times New Roman" w:hint="eastAsia"/>
          <w:color w:val="000000"/>
          <w:sz w:val="32"/>
          <w:szCs w:val="32"/>
        </w:rPr>
        <w:t>，</w:t>
      </w:r>
      <w:r w:rsidR="00853625" w:rsidRPr="00FC764D">
        <w:rPr>
          <w:rFonts w:ascii="仿宋_GB2312" w:eastAsia="仿宋_GB2312" w:hAnsi="仿宋" w:cs="Times New Roman" w:hint="eastAsia"/>
          <w:color w:val="000000"/>
          <w:sz w:val="32"/>
          <w:szCs w:val="32"/>
        </w:rPr>
        <w:t>为理顺管理、深化改革、实现院系两级管理体制打下了良好基础。</w:t>
      </w:r>
    </w:p>
    <w:p w:rsidR="00853625" w:rsidRPr="00FC764D" w:rsidRDefault="00267E33"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近三年来</w:t>
      </w:r>
      <w:r w:rsidR="00C519C1" w:rsidRPr="00FC764D">
        <w:rPr>
          <w:rFonts w:ascii="仿宋_GB2312" w:eastAsia="仿宋_GB2312" w:hAnsi="仿宋" w:cs="Times New Roman" w:hint="eastAsia"/>
          <w:color w:val="000000"/>
          <w:sz w:val="32"/>
          <w:szCs w:val="32"/>
        </w:rPr>
        <w:t>每年学院党委书记积极参加全省高校党支部书记培训及湖南省高等职业院校党委书记领导能力提升研修班等培训，其他院校领导</w:t>
      </w:r>
      <w:r w:rsidRPr="00FC764D">
        <w:rPr>
          <w:rFonts w:ascii="仿宋_GB2312" w:eastAsia="仿宋_GB2312" w:hAnsi="仿宋" w:cs="Times New Roman" w:hint="eastAsia"/>
          <w:color w:val="000000"/>
          <w:sz w:val="32"/>
          <w:szCs w:val="32"/>
        </w:rPr>
        <w:t>参加各类组织培训14人次</w:t>
      </w:r>
      <w:r w:rsidR="00C519C1" w:rsidRPr="00FC764D">
        <w:rPr>
          <w:rFonts w:ascii="仿宋_GB2312" w:eastAsia="仿宋_GB2312" w:hAnsi="仿宋" w:cs="Times New Roman" w:hint="eastAsia"/>
          <w:color w:val="000000"/>
          <w:sz w:val="32"/>
          <w:szCs w:val="32"/>
        </w:rPr>
        <w:t>，</w:t>
      </w:r>
      <w:r w:rsidRPr="00FC764D">
        <w:rPr>
          <w:rFonts w:ascii="仿宋_GB2312" w:eastAsia="仿宋_GB2312" w:hAnsi="仿宋" w:cs="Times New Roman" w:hint="eastAsia"/>
          <w:color w:val="000000"/>
          <w:sz w:val="32"/>
          <w:szCs w:val="32"/>
        </w:rPr>
        <w:t>中层领导</w:t>
      </w:r>
      <w:r w:rsidR="00C519C1" w:rsidRPr="00FC764D">
        <w:rPr>
          <w:rFonts w:ascii="仿宋_GB2312" w:eastAsia="仿宋_GB2312" w:hAnsi="仿宋" w:cs="Times New Roman" w:hint="eastAsia"/>
          <w:color w:val="000000"/>
          <w:sz w:val="32"/>
          <w:szCs w:val="32"/>
        </w:rPr>
        <w:t>组织</w:t>
      </w:r>
      <w:r w:rsidRPr="00FC764D">
        <w:rPr>
          <w:rFonts w:ascii="仿宋_GB2312" w:eastAsia="仿宋_GB2312" w:hAnsi="仿宋" w:cs="Times New Roman" w:hint="eastAsia"/>
          <w:color w:val="000000"/>
          <w:sz w:val="32"/>
          <w:szCs w:val="32"/>
        </w:rPr>
        <w:t>参加各类组织培训33人次。学院组织</w:t>
      </w:r>
      <w:r w:rsidR="00C519C1" w:rsidRPr="00FC764D">
        <w:rPr>
          <w:rFonts w:ascii="仿宋_GB2312" w:eastAsia="仿宋_GB2312" w:hAnsi="仿宋" w:cs="Times New Roman" w:hint="eastAsia"/>
          <w:color w:val="000000"/>
          <w:sz w:val="32"/>
          <w:szCs w:val="32"/>
        </w:rPr>
        <w:t>教师</w:t>
      </w:r>
      <w:r w:rsidRPr="00FC764D">
        <w:rPr>
          <w:rFonts w:ascii="仿宋_GB2312" w:eastAsia="仿宋_GB2312" w:hAnsi="仿宋" w:cs="Times New Roman" w:hint="eastAsia"/>
          <w:color w:val="000000"/>
          <w:sz w:val="32"/>
          <w:szCs w:val="32"/>
        </w:rPr>
        <w:t>、辅导员积极</w:t>
      </w:r>
      <w:r w:rsidR="00C519C1" w:rsidRPr="00FC764D">
        <w:rPr>
          <w:rFonts w:ascii="仿宋_GB2312" w:eastAsia="仿宋_GB2312" w:hAnsi="仿宋" w:cs="Times New Roman" w:hint="eastAsia"/>
          <w:color w:val="000000"/>
          <w:sz w:val="32"/>
          <w:szCs w:val="32"/>
        </w:rPr>
        <w:t>参加国家级、省市级师资培训，</w:t>
      </w:r>
      <w:r w:rsidR="00823EF0" w:rsidRPr="00FC764D">
        <w:rPr>
          <w:rFonts w:ascii="仿宋_GB2312" w:eastAsia="仿宋_GB2312" w:hAnsi="仿宋" w:cs="Times New Roman" w:hint="eastAsia"/>
          <w:color w:val="000000"/>
          <w:sz w:val="32"/>
          <w:szCs w:val="32"/>
        </w:rPr>
        <w:t>有6位教师成为机械行指委高职专业教学委员会委员，暖通空调专业成为制冷空调类专业教学指导委员会主任单位。</w:t>
      </w:r>
      <w:r w:rsidR="009B3778" w:rsidRPr="00FC764D">
        <w:rPr>
          <w:rFonts w:ascii="仿宋_GB2312" w:eastAsia="仿宋_GB2312" w:hAnsi="仿宋" w:cs="Times New Roman" w:hint="eastAsia"/>
          <w:color w:val="000000"/>
          <w:sz w:val="32"/>
          <w:szCs w:val="32"/>
        </w:rPr>
        <w:t>2017年12月启动</w:t>
      </w:r>
      <w:proofErr w:type="gramStart"/>
      <w:r w:rsidR="009B3778" w:rsidRPr="00FC764D">
        <w:rPr>
          <w:rFonts w:ascii="仿宋_GB2312" w:eastAsia="仿宋_GB2312" w:hAnsi="仿宋" w:cs="Times New Roman" w:hint="eastAsia"/>
          <w:color w:val="000000"/>
          <w:sz w:val="32"/>
          <w:szCs w:val="32"/>
        </w:rPr>
        <w:t>了</w:t>
      </w:r>
      <w:r w:rsidR="009B3778" w:rsidRPr="00FC764D">
        <w:rPr>
          <w:rFonts w:ascii="仿宋_GB2312" w:eastAsia="仿宋_GB2312" w:hAnsi="仿宋" w:cs="Times New Roman" w:hint="eastAsia"/>
          <w:color w:val="000000"/>
          <w:sz w:val="32"/>
          <w:szCs w:val="32"/>
        </w:rPr>
        <w:lastRenderedPageBreak/>
        <w:t>系部主任</w:t>
      </w:r>
      <w:proofErr w:type="gramEnd"/>
      <w:r w:rsidR="009B3778" w:rsidRPr="00FC764D">
        <w:rPr>
          <w:rFonts w:ascii="仿宋_GB2312" w:eastAsia="仿宋_GB2312" w:hAnsi="仿宋" w:cs="Times New Roman" w:hint="eastAsia"/>
          <w:color w:val="000000"/>
          <w:sz w:val="32"/>
          <w:szCs w:val="32"/>
        </w:rPr>
        <w:t>推荐选拔工作。学期末，学院还邀请省内职业教育、高校管理、质量诊断等领域的名家大师，对全体中层及以上干部进行系统化培训，不断提高我院干部办学治校能力和工作效能。</w:t>
      </w:r>
    </w:p>
    <w:p w:rsidR="007B28FD" w:rsidRPr="00FC764D" w:rsidRDefault="00FC764D" w:rsidP="00FC764D">
      <w:pPr>
        <w:ind w:left="709"/>
        <w:rPr>
          <w:rFonts w:ascii="楷体" w:eastAsia="楷体" w:hAnsi="楷体" w:cs="Times New Roman"/>
          <w:b/>
          <w:color w:val="000000"/>
          <w:sz w:val="32"/>
          <w:szCs w:val="32"/>
        </w:rPr>
      </w:pPr>
      <w:r>
        <w:rPr>
          <w:rFonts w:ascii="楷体" w:eastAsia="楷体" w:hAnsi="楷体" w:cs="Times New Roman" w:hint="eastAsia"/>
          <w:b/>
          <w:color w:val="000000"/>
          <w:sz w:val="32"/>
          <w:szCs w:val="32"/>
        </w:rPr>
        <w:t>（四）</w:t>
      </w:r>
      <w:r w:rsidR="00D15EBF" w:rsidRPr="00FC764D">
        <w:rPr>
          <w:rFonts w:ascii="楷体" w:eastAsia="楷体" w:hAnsi="楷体" w:cs="Times New Roman" w:hint="eastAsia"/>
          <w:b/>
          <w:color w:val="000000"/>
          <w:sz w:val="32"/>
          <w:szCs w:val="32"/>
        </w:rPr>
        <w:t>提升管理信息化水平</w:t>
      </w:r>
    </w:p>
    <w:p w:rsidR="009B3778" w:rsidRPr="00FC764D" w:rsidRDefault="00267E33" w:rsidP="009B3778">
      <w:pPr>
        <w:pStyle w:val="a7"/>
        <w:spacing w:line="600" w:lineRule="exact"/>
        <w:ind w:firstLineChars="0"/>
        <w:rPr>
          <w:rFonts w:hAnsi="仿宋"/>
          <w:color w:val="000000"/>
          <w:szCs w:val="32"/>
        </w:rPr>
      </w:pPr>
      <w:r w:rsidRPr="00FC764D">
        <w:rPr>
          <w:rFonts w:hAnsi="仿宋" w:hint="eastAsia"/>
          <w:color w:val="000000"/>
          <w:szCs w:val="32"/>
        </w:rPr>
        <w:t>2015年学院建成理论教学楼、图书馆、学生公寓、学生食堂并投入使用；教研业务楼及人防工程已进入内部装饰装修扫尾工作，完成学院的供配电</w:t>
      </w:r>
      <w:r w:rsidR="00711F46" w:rsidRPr="00FC764D">
        <w:rPr>
          <w:rFonts w:hAnsi="仿宋" w:hint="eastAsia"/>
          <w:color w:val="000000"/>
          <w:szCs w:val="32"/>
        </w:rPr>
        <w:t>及网络铺设</w:t>
      </w:r>
      <w:r w:rsidRPr="00FC764D">
        <w:rPr>
          <w:rFonts w:hAnsi="仿宋" w:hint="eastAsia"/>
          <w:color w:val="000000"/>
          <w:szCs w:val="32"/>
        </w:rPr>
        <w:t>，为学院</w:t>
      </w:r>
      <w:r w:rsidR="00711F46" w:rsidRPr="00FC764D">
        <w:rPr>
          <w:rFonts w:hAnsi="仿宋" w:hint="eastAsia"/>
          <w:color w:val="000000"/>
          <w:szCs w:val="32"/>
        </w:rPr>
        <w:t>管理信息化打下了基础；</w:t>
      </w:r>
      <w:r w:rsidRPr="00FC764D">
        <w:rPr>
          <w:rFonts w:hAnsi="仿宋" w:hint="eastAsia"/>
          <w:color w:val="000000"/>
          <w:szCs w:val="32"/>
        </w:rPr>
        <w:t>2016年</w:t>
      </w:r>
      <w:r w:rsidR="00711F46" w:rsidRPr="00FC764D">
        <w:rPr>
          <w:rFonts w:hAnsi="仿宋" w:hint="eastAsia"/>
          <w:color w:val="000000"/>
          <w:szCs w:val="32"/>
        </w:rPr>
        <w:t>购买所需办公及教学用电子计算机，搭建教务管理服务器，</w:t>
      </w:r>
      <w:r w:rsidRPr="00FC764D">
        <w:rPr>
          <w:rFonts w:hAnsi="仿宋" w:hint="eastAsia"/>
          <w:color w:val="000000"/>
          <w:szCs w:val="32"/>
        </w:rPr>
        <w:t>建立我院教育信息化建设协调推进机制，成立学院教育信息化工作领导小组及教育信息化工作办公室</w:t>
      </w:r>
      <w:r w:rsidR="00711F46" w:rsidRPr="00FC764D">
        <w:rPr>
          <w:rFonts w:hAnsi="仿宋" w:hint="eastAsia"/>
          <w:color w:val="000000"/>
          <w:szCs w:val="32"/>
        </w:rPr>
        <w:t>，</w:t>
      </w:r>
      <w:r w:rsidRPr="00FC764D">
        <w:rPr>
          <w:rFonts w:hAnsi="仿宋" w:hint="eastAsia"/>
          <w:color w:val="000000"/>
          <w:szCs w:val="32"/>
        </w:rPr>
        <w:t>加强我院信息化工作领导</w:t>
      </w:r>
      <w:r w:rsidR="00711F46" w:rsidRPr="00FC764D">
        <w:rPr>
          <w:rFonts w:hAnsi="仿宋" w:hint="eastAsia"/>
          <w:color w:val="000000"/>
          <w:szCs w:val="32"/>
        </w:rPr>
        <w:t>；2017年科研处购置服务器用于科研项目管理及人才培养状态数据采集工作。全面有效地提升了学院的管理信息化水平</w:t>
      </w:r>
      <w:r w:rsidR="003D5FDE" w:rsidRPr="00FC764D">
        <w:rPr>
          <w:rFonts w:hAnsi="仿宋" w:hint="eastAsia"/>
          <w:color w:val="000000"/>
          <w:szCs w:val="32"/>
        </w:rPr>
        <w:t>，2018年制订数字校园建设规划，继续加强教师信息化教学能力培训</w:t>
      </w:r>
      <w:r w:rsidRPr="00FC764D">
        <w:rPr>
          <w:rFonts w:hAnsi="仿宋" w:hint="eastAsia"/>
          <w:color w:val="000000"/>
          <w:szCs w:val="32"/>
        </w:rPr>
        <w:t>。</w:t>
      </w:r>
    </w:p>
    <w:p w:rsidR="00D15EBF" w:rsidRPr="00B900AE" w:rsidRDefault="00B900AE" w:rsidP="00B900AE">
      <w:pPr>
        <w:ind w:left="709"/>
        <w:rPr>
          <w:rFonts w:ascii="楷体" w:eastAsia="楷体" w:hAnsi="楷体" w:cs="Times New Roman"/>
          <w:b/>
          <w:color w:val="000000"/>
          <w:sz w:val="32"/>
          <w:szCs w:val="32"/>
        </w:rPr>
      </w:pPr>
      <w:r>
        <w:rPr>
          <w:rFonts w:ascii="楷体" w:eastAsia="楷体" w:hAnsi="楷体" w:cs="Times New Roman" w:hint="eastAsia"/>
          <w:b/>
          <w:color w:val="000000"/>
          <w:sz w:val="32"/>
          <w:szCs w:val="32"/>
        </w:rPr>
        <w:t>（五）</w:t>
      </w:r>
      <w:r w:rsidR="00D15EBF" w:rsidRPr="00B900AE">
        <w:rPr>
          <w:rFonts w:ascii="楷体" w:eastAsia="楷体" w:hAnsi="楷体" w:cs="Times New Roman" w:hint="eastAsia"/>
          <w:b/>
          <w:color w:val="000000"/>
          <w:sz w:val="32"/>
          <w:szCs w:val="32"/>
        </w:rPr>
        <w:t>创新文化育人管理方式</w:t>
      </w:r>
    </w:p>
    <w:p w:rsidR="00F30E4B" w:rsidRPr="00B900AE" w:rsidRDefault="00F30E4B" w:rsidP="00FC764D">
      <w:pPr>
        <w:pStyle w:val="a5"/>
        <w:ind w:firstLineChars="250" w:firstLine="800"/>
        <w:rPr>
          <w:rFonts w:ascii="楷体" w:eastAsia="楷体" w:hAnsi="楷体" w:cs="Times New Roman"/>
          <w:color w:val="000000"/>
          <w:sz w:val="32"/>
          <w:szCs w:val="32"/>
        </w:rPr>
      </w:pPr>
      <w:r w:rsidRPr="00B900AE">
        <w:rPr>
          <w:rFonts w:ascii="楷体" w:eastAsia="楷体" w:hAnsi="楷体" w:cs="Times New Roman" w:hint="eastAsia"/>
          <w:color w:val="000000"/>
          <w:sz w:val="32"/>
          <w:szCs w:val="32"/>
        </w:rPr>
        <w:t>1</w:t>
      </w:r>
      <w:r w:rsidR="00B900AE" w:rsidRPr="00B900AE">
        <w:rPr>
          <w:rFonts w:ascii="楷体" w:eastAsia="楷体" w:hAnsi="楷体" w:cs="Times New Roman"/>
          <w:color w:val="000000"/>
          <w:sz w:val="32"/>
          <w:szCs w:val="32"/>
        </w:rPr>
        <w:t>．</w:t>
      </w:r>
      <w:r w:rsidRPr="00B900AE">
        <w:rPr>
          <w:rFonts w:ascii="楷体" w:eastAsia="楷体" w:hAnsi="楷体" w:cs="Times New Roman" w:hint="eastAsia"/>
          <w:color w:val="000000"/>
          <w:sz w:val="32"/>
          <w:szCs w:val="32"/>
        </w:rPr>
        <w:t>社会主义核心价值观教育</w:t>
      </w:r>
    </w:p>
    <w:p w:rsidR="00F30E4B" w:rsidRPr="00FC764D" w:rsidRDefault="00F30E4B" w:rsidP="00FC764D">
      <w:pPr>
        <w:pStyle w:val="a5"/>
        <w:ind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我院在大学生思想政治教育中，始终</w:t>
      </w:r>
      <w:proofErr w:type="gramStart"/>
      <w:r w:rsidRPr="00FC764D">
        <w:rPr>
          <w:rFonts w:ascii="仿宋_GB2312" w:eastAsia="仿宋_GB2312" w:hAnsi="仿宋" w:cs="Times New Roman" w:hint="eastAsia"/>
          <w:color w:val="000000"/>
          <w:sz w:val="32"/>
          <w:szCs w:val="32"/>
        </w:rPr>
        <w:t>践行</w:t>
      </w:r>
      <w:proofErr w:type="gramEnd"/>
      <w:r w:rsidRPr="00FC764D">
        <w:rPr>
          <w:rFonts w:ascii="仿宋_GB2312" w:eastAsia="仿宋_GB2312" w:hAnsi="仿宋" w:cs="Times New Roman" w:hint="eastAsia"/>
          <w:color w:val="000000"/>
          <w:sz w:val="32"/>
          <w:szCs w:val="32"/>
        </w:rPr>
        <w:t>社会主义核心价值观，按计划有步骤的开展每半月一次的主题班会或主题团活动教育活动，引领组织学生参加多样的实践活动。</w:t>
      </w:r>
      <w:r w:rsidR="00746307" w:rsidRPr="00FC764D">
        <w:rPr>
          <w:rFonts w:ascii="仿宋_GB2312" w:eastAsia="仿宋_GB2312" w:hAnsi="仿宋" w:cs="Times New Roman" w:hint="eastAsia"/>
          <w:color w:val="000000"/>
          <w:sz w:val="32"/>
          <w:szCs w:val="32"/>
        </w:rPr>
        <w:t>近三年来</w:t>
      </w:r>
      <w:r w:rsidRPr="00FC764D">
        <w:rPr>
          <w:rFonts w:ascii="仿宋_GB2312" w:eastAsia="仿宋_GB2312" w:hAnsi="仿宋" w:cs="Times New Roman" w:hint="eastAsia"/>
          <w:color w:val="000000"/>
          <w:sz w:val="32"/>
          <w:szCs w:val="32"/>
        </w:rPr>
        <w:t xml:space="preserve">重点开展了 </w:t>
      </w:r>
      <w:r w:rsidR="00746307" w:rsidRPr="00FC764D">
        <w:rPr>
          <w:rFonts w:ascii="仿宋_GB2312" w:eastAsia="仿宋_GB2312" w:hAnsi="仿宋" w:cs="Times New Roman" w:hint="eastAsia"/>
          <w:color w:val="000000"/>
          <w:sz w:val="32"/>
          <w:szCs w:val="32"/>
        </w:rPr>
        <w:t>“爱我国防”演讲比赛、“树环保新风，迎美好未来”环保活动、 “心无旁骛，求知问学”、“喜迎十</w:t>
      </w:r>
      <w:r w:rsidR="00746307" w:rsidRPr="00FC764D">
        <w:rPr>
          <w:rFonts w:ascii="仿宋_GB2312" w:eastAsia="仿宋_GB2312" w:hAnsi="仿宋" w:cs="Times New Roman" w:hint="eastAsia"/>
          <w:color w:val="000000"/>
          <w:sz w:val="32"/>
          <w:szCs w:val="32"/>
        </w:rPr>
        <w:lastRenderedPageBreak/>
        <w:t>九大，不忘初心跟党走”</w:t>
      </w:r>
      <w:r w:rsidRPr="00FC764D">
        <w:rPr>
          <w:rFonts w:ascii="仿宋_GB2312" w:eastAsia="仿宋_GB2312" w:hAnsi="仿宋" w:cs="Times New Roman" w:hint="eastAsia"/>
          <w:color w:val="000000"/>
          <w:sz w:val="32"/>
          <w:szCs w:val="32"/>
        </w:rPr>
        <w:t>、志愿者服务等主题教育活动</w:t>
      </w:r>
      <w:r w:rsidR="00746307" w:rsidRPr="00FC764D">
        <w:rPr>
          <w:rFonts w:ascii="仿宋_GB2312" w:eastAsia="仿宋_GB2312" w:hAnsi="仿宋" w:cs="Times New Roman" w:hint="eastAsia"/>
          <w:color w:val="000000"/>
          <w:sz w:val="32"/>
          <w:szCs w:val="32"/>
        </w:rPr>
        <w:t>。</w:t>
      </w:r>
    </w:p>
    <w:p w:rsidR="00F30E4B" w:rsidRPr="00B900AE" w:rsidRDefault="00F30E4B" w:rsidP="00FC764D">
      <w:pPr>
        <w:pStyle w:val="a5"/>
        <w:ind w:firstLineChars="250" w:firstLine="800"/>
        <w:rPr>
          <w:rFonts w:ascii="楷体" w:eastAsia="楷体" w:hAnsi="楷体" w:cs="Times New Roman"/>
          <w:color w:val="000000"/>
          <w:sz w:val="32"/>
          <w:szCs w:val="32"/>
        </w:rPr>
      </w:pPr>
      <w:r w:rsidRPr="00B900AE">
        <w:rPr>
          <w:rFonts w:ascii="楷体" w:eastAsia="楷体" w:hAnsi="楷体" w:cs="Times New Roman" w:hint="eastAsia"/>
          <w:color w:val="000000"/>
          <w:sz w:val="32"/>
          <w:szCs w:val="32"/>
        </w:rPr>
        <w:t>2</w:t>
      </w:r>
      <w:r w:rsidR="00B900AE">
        <w:rPr>
          <w:rFonts w:ascii="楷体" w:eastAsia="楷体" w:hAnsi="楷体" w:cs="Times New Roman" w:hint="eastAsia"/>
          <w:color w:val="000000"/>
          <w:sz w:val="32"/>
          <w:szCs w:val="32"/>
        </w:rPr>
        <w:t>．</w:t>
      </w:r>
      <w:r w:rsidRPr="00B900AE">
        <w:rPr>
          <w:rFonts w:ascii="楷体" w:eastAsia="楷体" w:hAnsi="楷体" w:cs="Times New Roman" w:hint="eastAsia"/>
          <w:color w:val="000000"/>
          <w:sz w:val="32"/>
          <w:szCs w:val="32"/>
        </w:rPr>
        <w:t>志愿者服务</w:t>
      </w:r>
    </w:p>
    <w:p w:rsidR="00D15EBF" w:rsidRPr="00FC764D" w:rsidRDefault="00F30E4B" w:rsidP="00FC764D">
      <w:pPr>
        <w:pStyle w:val="a5"/>
        <w:ind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学院建立了青年志愿者协会，由院团委负责领导、组织、协调青年志愿者工作并配合上级青年志愿者协会开展相关志愿服务活动，全院注册志愿者人数已达到学生总数的50%以上。</w:t>
      </w:r>
      <w:r w:rsidR="00746307" w:rsidRPr="00FC764D">
        <w:rPr>
          <w:rFonts w:ascii="仿宋_GB2312" w:eastAsia="仿宋_GB2312" w:hAnsi="仿宋" w:cs="Times New Roman" w:hint="eastAsia"/>
          <w:color w:val="000000"/>
          <w:sz w:val="32"/>
          <w:szCs w:val="32"/>
        </w:rPr>
        <w:t>近三年来</w:t>
      </w:r>
      <w:r w:rsidRPr="00FC764D">
        <w:rPr>
          <w:rFonts w:ascii="仿宋_GB2312" w:eastAsia="仿宋_GB2312" w:hAnsi="仿宋" w:cs="Times New Roman" w:hint="eastAsia"/>
          <w:color w:val="000000"/>
          <w:sz w:val="32"/>
          <w:szCs w:val="32"/>
        </w:rPr>
        <w:t>，青年志愿者协会重点开展了“3月学学雷锋”、“松雅湖志愿”、“关爱老人、脑瘫儿童”、“关爱自闭症儿童”等志愿活动，志愿队人数达到了248人。</w:t>
      </w:r>
    </w:p>
    <w:p w:rsidR="00746307" w:rsidRPr="00B900AE" w:rsidRDefault="00746307" w:rsidP="00FC764D">
      <w:pPr>
        <w:pStyle w:val="a5"/>
        <w:ind w:firstLine="640"/>
        <w:rPr>
          <w:rFonts w:ascii="楷体" w:eastAsia="楷体" w:hAnsi="楷体" w:cs="Times New Roman"/>
          <w:color w:val="000000"/>
          <w:sz w:val="32"/>
          <w:szCs w:val="32"/>
        </w:rPr>
      </w:pPr>
      <w:r w:rsidRPr="00B900AE">
        <w:rPr>
          <w:rFonts w:ascii="楷体" w:eastAsia="楷体" w:hAnsi="楷体" w:cs="Times New Roman" w:hint="eastAsia"/>
          <w:color w:val="000000"/>
          <w:sz w:val="32"/>
          <w:szCs w:val="32"/>
        </w:rPr>
        <w:t>3</w:t>
      </w:r>
      <w:r w:rsidR="00B900AE" w:rsidRPr="00B900AE">
        <w:rPr>
          <w:rFonts w:ascii="楷体" w:eastAsia="楷体" w:hAnsi="楷体" w:cs="Times New Roman"/>
          <w:color w:val="000000"/>
          <w:sz w:val="32"/>
          <w:szCs w:val="32"/>
        </w:rPr>
        <w:t>．</w:t>
      </w:r>
      <w:r w:rsidRPr="00B900AE">
        <w:rPr>
          <w:rFonts w:ascii="楷体" w:eastAsia="楷体" w:hAnsi="楷体" w:cs="Times New Roman" w:hint="eastAsia"/>
          <w:color w:val="000000"/>
          <w:sz w:val="32"/>
          <w:szCs w:val="32"/>
        </w:rPr>
        <w:t>社团活动</w:t>
      </w:r>
    </w:p>
    <w:p w:rsidR="00746307" w:rsidRPr="00FC764D" w:rsidRDefault="00746307" w:rsidP="00FC764D">
      <w:pPr>
        <w:pStyle w:val="a5"/>
        <w:ind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截至目前，我院在文学、体育、艺术、综合能力等几个方面，共建设了13个社团，共有会员500多名。制定了切实可行的社团活动实施方案，逐年完善社团活动的内容和方法。规定每月每个社团内部活动至少2次，每年的10月—11月份，举办一年一度的“社团文化节”，组织开展各类主题鲜明的，形式多样的学生社团活动</w:t>
      </w:r>
    </w:p>
    <w:p w:rsidR="00746307" w:rsidRPr="00B900AE" w:rsidRDefault="00746307" w:rsidP="00FC764D">
      <w:pPr>
        <w:pStyle w:val="a5"/>
        <w:ind w:firstLine="640"/>
        <w:rPr>
          <w:rFonts w:ascii="楷体" w:eastAsia="楷体" w:hAnsi="楷体" w:cs="Times New Roman"/>
          <w:color w:val="000000"/>
          <w:sz w:val="32"/>
          <w:szCs w:val="32"/>
        </w:rPr>
      </w:pPr>
      <w:r w:rsidRPr="00B900AE">
        <w:rPr>
          <w:rFonts w:ascii="楷体" w:eastAsia="楷体" w:hAnsi="楷体" w:cs="Times New Roman" w:hint="eastAsia"/>
          <w:color w:val="000000"/>
          <w:sz w:val="32"/>
          <w:szCs w:val="32"/>
        </w:rPr>
        <w:t>4</w:t>
      </w:r>
      <w:r w:rsidR="00B900AE" w:rsidRPr="00B900AE">
        <w:rPr>
          <w:rFonts w:ascii="楷体" w:eastAsia="楷体" w:hAnsi="楷体" w:cs="Times New Roman"/>
          <w:color w:val="000000"/>
          <w:sz w:val="32"/>
          <w:szCs w:val="32"/>
        </w:rPr>
        <w:t>．</w:t>
      </w:r>
      <w:r w:rsidRPr="00B900AE">
        <w:rPr>
          <w:rFonts w:ascii="楷体" w:eastAsia="楷体" w:hAnsi="楷体" w:cs="Times New Roman" w:hint="eastAsia"/>
          <w:color w:val="000000"/>
          <w:sz w:val="32"/>
          <w:szCs w:val="32"/>
        </w:rPr>
        <w:t>思想道德评价的手段与方法</w:t>
      </w:r>
    </w:p>
    <w:p w:rsidR="00746307" w:rsidRPr="00FC764D" w:rsidRDefault="00746307" w:rsidP="00FC764D">
      <w:pPr>
        <w:pStyle w:val="a5"/>
        <w:ind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我院制定了《湖南劳动人事职业学院综合测评和奖助学金实施办法》，将学生的思想道德纳入学生综合考评办法中，坚持德、智、体全面发展的导向性；坚持定性与定量评价相结合、过程评价与结果评价相结合、记实评价与民主评价相结合的方法；坚持以量化考核、实事求是为指导思想，尽可能科学反映学生的综合素质。</w:t>
      </w:r>
    </w:p>
    <w:p w:rsidR="00746307" w:rsidRPr="00B900AE" w:rsidRDefault="00746307" w:rsidP="00FC764D">
      <w:pPr>
        <w:pStyle w:val="a5"/>
        <w:ind w:firstLine="640"/>
        <w:rPr>
          <w:rFonts w:ascii="楷体" w:eastAsia="楷体" w:hAnsi="楷体" w:cs="Times New Roman"/>
          <w:color w:val="000000"/>
          <w:sz w:val="32"/>
          <w:szCs w:val="32"/>
        </w:rPr>
      </w:pPr>
      <w:r w:rsidRPr="00B900AE">
        <w:rPr>
          <w:rFonts w:ascii="楷体" w:eastAsia="楷体" w:hAnsi="楷体" w:cs="Times New Roman" w:hint="eastAsia"/>
          <w:color w:val="000000"/>
          <w:sz w:val="32"/>
          <w:szCs w:val="32"/>
        </w:rPr>
        <w:lastRenderedPageBreak/>
        <w:t>5</w:t>
      </w:r>
      <w:r w:rsidR="00B900AE" w:rsidRPr="00B900AE">
        <w:rPr>
          <w:rFonts w:ascii="楷体" w:eastAsia="楷体" w:hAnsi="楷体" w:cs="Times New Roman"/>
          <w:color w:val="000000"/>
          <w:sz w:val="32"/>
          <w:szCs w:val="32"/>
        </w:rPr>
        <w:t>．</w:t>
      </w:r>
      <w:r w:rsidR="009B3778" w:rsidRPr="00B900AE">
        <w:rPr>
          <w:rFonts w:ascii="楷体" w:eastAsia="楷体" w:hAnsi="楷体" w:cs="Times New Roman" w:hint="eastAsia"/>
          <w:color w:val="000000"/>
          <w:sz w:val="32"/>
          <w:szCs w:val="32"/>
        </w:rPr>
        <w:t>开设</w:t>
      </w:r>
      <w:r w:rsidRPr="00B900AE">
        <w:rPr>
          <w:rFonts w:ascii="楷体" w:eastAsia="楷体" w:hAnsi="楷体" w:cs="Times New Roman" w:hint="eastAsia"/>
          <w:color w:val="000000"/>
          <w:sz w:val="32"/>
          <w:szCs w:val="32"/>
        </w:rPr>
        <w:t>传统文化进校园系列讲座</w:t>
      </w:r>
    </w:p>
    <w:p w:rsidR="00746307" w:rsidRPr="00FC764D" w:rsidRDefault="009B3778" w:rsidP="00FC764D">
      <w:pPr>
        <w:ind w:firstLineChars="131" w:firstLine="419"/>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学院基础课部开辟学生“第二课堂”，定期为师生开展“传统文化进校园”讲座。</w:t>
      </w:r>
      <w:r w:rsidR="00746307" w:rsidRPr="00FC764D">
        <w:rPr>
          <w:rFonts w:ascii="仿宋_GB2312" w:eastAsia="仿宋_GB2312" w:hAnsi="仿宋" w:cs="Times New Roman" w:hint="eastAsia"/>
          <w:color w:val="000000"/>
          <w:sz w:val="32"/>
          <w:szCs w:val="32"/>
        </w:rPr>
        <w:t>从2016年起，基础课部陆续举办了吉祥图纹的文化寓意、衣服有制，</w:t>
      </w:r>
      <w:proofErr w:type="gramStart"/>
      <w:r w:rsidR="00746307" w:rsidRPr="00FC764D">
        <w:rPr>
          <w:rFonts w:ascii="仿宋_GB2312" w:eastAsia="仿宋_GB2312" w:hAnsi="仿宋" w:cs="Times New Roman" w:hint="eastAsia"/>
          <w:color w:val="000000"/>
          <w:sz w:val="32"/>
          <w:szCs w:val="32"/>
        </w:rPr>
        <w:t>礼传古今</w:t>
      </w:r>
      <w:proofErr w:type="gramEnd"/>
      <w:r w:rsidR="00746307" w:rsidRPr="00FC764D">
        <w:rPr>
          <w:rFonts w:ascii="仿宋_GB2312" w:eastAsia="仿宋_GB2312" w:hAnsi="仿宋" w:cs="Times New Roman" w:hint="eastAsia"/>
          <w:color w:val="000000"/>
          <w:sz w:val="32"/>
          <w:szCs w:val="32"/>
        </w:rPr>
        <w:t>等7次讲座，有力地推进了传统文化</w:t>
      </w:r>
      <w:r w:rsidR="00BB71EE" w:rsidRPr="00FC764D">
        <w:rPr>
          <w:rFonts w:ascii="仿宋_GB2312" w:eastAsia="仿宋_GB2312" w:hAnsi="仿宋" w:cs="Times New Roman" w:hint="eastAsia"/>
          <w:color w:val="000000"/>
          <w:sz w:val="32"/>
          <w:szCs w:val="32"/>
        </w:rPr>
        <w:t>在校园内</w:t>
      </w:r>
      <w:r w:rsidR="00746307" w:rsidRPr="00FC764D">
        <w:rPr>
          <w:rFonts w:ascii="仿宋_GB2312" w:eastAsia="仿宋_GB2312" w:hAnsi="仿宋" w:cs="Times New Roman" w:hint="eastAsia"/>
          <w:color w:val="000000"/>
          <w:sz w:val="32"/>
          <w:szCs w:val="32"/>
        </w:rPr>
        <w:t>的传播。</w:t>
      </w:r>
    </w:p>
    <w:p w:rsidR="00D15EBF" w:rsidRPr="00B900AE" w:rsidRDefault="00B900AE" w:rsidP="00B900AE">
      <w:pPr>
        <w:ind w:left="709"/>
        <w:rPr>
          <w:rFonts w:ascii="楷体" w:eastAsia="楷体" w:hAnsi="楷体" w:cs="Times New Roman"/>
          <w:b/>
          <w:color w:val="000000"/>
          <w:sz w:val="32"/>
          <w:szCs w:val="32"/>
        </w:rPr>
      </w:pPr>
      <w:r>
        <w:rPr>
          <w:rFonts w:ascii="楷体" w:eastAsia="楷体" w:hAnsi="楷体" w:cs="Times New Roman" w:hint="eastAsia"/>
          <w:b/>
          <w:color w:val="000000"/>
          <w:sz w:val="32"/>
          <w:szCs w:val="32"/>
        </w:rPr>
        <w:t>（六）</w:t>
      </w:r>
      <w:r w:rsidR="00D15EBF" w:rsidRPr="00B900AE">
        <w:rPr>
          <w:rFonts w:ascii="楷体" w:eastAsia="楷体" w:hAnsi="楷体" w:cs="Times New Roman" w:hint="eastAsia"/>
          <w:b/>
          <w:color w:val="000000"/>
          <w:sz w:val="32"/>
          <w:szCs w:val="32"/>
        </w:rPr>
        <w:t>建立学院质量保证体系</w:t>
      </w:r>
    </w:p>
    <w:p w:rsidR="00D15EBF" w:rsidRPr="00FC764D" w:rsidRDefault="008E6A6D" w:rsidP="00FC764D">
      <w:pPr>
        <w:pStyle w:val="a5"/>
        <w:ind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学院于2018年5月正式成立质量考评处，正着手建立学院质量保证体系。自2015年以来，学院每年安排专员撰写高职院校质量年度报告，按时上交省教育厅职成处并上传网站。</w:t>
      </w:r>
    </w:p>
    <w:p w:rsidR="008E6A6D" w:rsidRPr="00B900AE" w:rsidRDefault="00B900AE" w:rsidP="00B900AE">
      <w:pPr>
        <w:ind w:left="709"/>
        <w:rPr>
          <w:rFonts w:ascii="楷体" w:eastAsia="楷体" w:hAnsi="楷体" w:cs="Times New Roman"/>
          <w:b/>
          <w:color w:val="000000"/>
          <w:sz w:val="32"/>
          <w:szCs w:val="32"/>
        </w:rPr>
      </w:pPr>
      <w:r>
        <w:rPr>
          <w:rFonts w:ascii="楷体" w:eastAsia="楷体" w:hAnsi="楷体" w:cs="Times New Roman" w:hint="eastAsia"/>
          <w:b/>
          <w:color w:val="000000"/>
          <w:sz w:val="32"/>
          <w:szCs w:val="32"/>
        </w:rPr>
        <w:t>（七）</w:t>
      </w:r>
      <w:r w:rsidR="00823EF0" w:rsidRPr="00B900AE">
        <w:rPr>
          <w:rFonts w:ascii="楷体" w:eastAsia="楷体" w:hAnsi="楷体" w:cs="Times New Roman" w:hint="eastAsia"/>
          <w:b/>
          <w:color w:val="000000"/>
          <w:sz w:val="32"/>
          <w:szCs w:val="32"/>
        </w:rPr>
        <w:t>提升</w:t>
      </w:r>
      <w:r w:rsidR="008E6A6D" w:rsidRPr="00B900AE">
        <w:rPr>
          <w:rFonts w:ascii="楷体" w:eastAsia="楷体" w:hAnsi="楷体" w:cs="Times New Roman" w:hint="eastAsia"/>
          <w:b/>
          <w:color w:val="000000"/>
          <w:sz w:val="32"/>
          <w:szCs w:val="32"/>
        </w:rPr>
        <w:t>学院</w:t>
      </w:r>
      <w:r w:rsidR="00823EF0" w:rsidRPr="00B900AE">
        <w:rPr>
          <w:rFonts w:ascii="楷体" w:eastAsia="楷体" w:hAnsi="楷体" w:cs="Times New Roman" w:hint="eastAsia"/>
          <w:b/>
          <w:color w:val="000000"/>
          <w:sz w:val="32"/>
          <w:szCs w:val="32"/>
        </w:rPr>
        <w:t>内涵建设</w:t>
      </w:r>
    </w:p>
    <w:p w:rsidR="00823EF0" w:rsidRPr="00FC764D" w:rsidRDefault="00823EF0"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三年来，学院对照高等职业院校人才培养工作水平评估标准，积极推进专业建设，加强师资队伍建设，重视学生技能培养，组织师生参加技能竞赛并多次获国家级奖励，深化校企合作，加强内涵建设，努力提高人才培养质量。</w:t>
      </w:r>
    </w:p>
    <w:p w:rsidR="00823EF0" w:rsidRPr="00FC764D" w:rsidRDefault="00823EF0"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学院积极推动科研工作，加强对省市立项课题和校本课题的指导和管理，先后承担了一批高水平并具有重要价值的研究项目，每年都</w:t>
      </w:r>
      <w:r w:rsidR="004858E7" w:rsidRPr="00FC764D">
        <w:rPr>
          <w:rFonts w:ascii="仿宋_GB2312" w:eastAsia="仿宋_GB2312" w:hAnsi="仿宋" w:cs="Times New Roman" w:hint="eastAsia"/>
          <w:color w:val="000000"/>
          <w:sz w:val="32"/>
          <w:szCs w:val="32"/>
        </w:rPr>
        <w:t>积极组织</w:t>
      </w:r>
      <w:r w:rsidRPr="00FC764D">
        <w:rPr>
          <w:rFonts w:ascii="仿宋_GB2312" w:eastAsia="仿宋_GB2312" w:hAnsi="仿宋" w:cs="Times New Roman" w:hint="eastAsia"/>
          <w:color w:val="000000"/>
          <w:sz w:val="32"/>
          <w:szCs w:val="32"/>
        </w:rPr>
        <w:t>申报省级课题</w:t>
      </w:r>
      <w:r w:rsidR="004858E7" w:rsidRPr="00FC764D">
        <w:rPr>
          <w:rFonts w:ascii="仿宋_GB2312" w:eastAsia="仿宋_GB2312" w:hAnsi="仿宋" w:cs="Times New Roman" w:hint="eastAsia"/>
          <w:color w:val="000000"/>
          <w:sz w:val="32"/>
          <w:szCs w:val="32"/>
        </w:rPr>
        <w:t>，鼓励教师参编出版教材、发表教研教改论文</w:t>
      </w:r>
      <w:r w:rsidRPr="00FC764D">
        <w:rPr>
          <w:rFonts w:ascii="仿宋_GB2312" w:eastAsia="仿宋_GB2312" w:hAnsi="仿宋" w:cs="Times New Roman" w:hint="eastAsia"/>
          <w:color w:val="000000"/>
          <w:sz w:val="32"/>
          <w:szCs w:val="32"/>
        </w:rPr>
        <w:t>。</w:t>
      </w:r>
      <w:r w:rsidR="004858E7" w:rsidRPr="00FC764D">
        <w:rPr>
          <w:rFonts w:ascii="仿宋_GB2312" w:eastAsia="仿宋_GB2312" w:hAnsi="仿宋" w:cs="Times New Roman" w:hint="eastAsia"/>
          <w:color w:val="000000"/>
          <w:sz w:val="32"/>
          <w:szCs w:val="32"/>
        </w:rPr>
        <w:t>积极开展培训考证和社会服务工作，</w:t>
      </w:r>
      <w:r w:rsidRPr="00FC764D">
        <w:rPr>
          <w:rFonts w:ascii="仿宋_GB2312" w:eastAsia="仿宋_GB2312" w:hAnsi="仿宋" w:cs="Times New Roman" w:hint="eastAsia"/>
          <w:color w:val="000000"/>
          <w:sz w:val="32"/>
          <w:szCs w:val="32"/>
        </w:rPr>
        <w:t>增强服务社会能力，以更好的服务地方经济社会发展，扩大社会影响。</w:t>
      </w:r>
    </w:p>
    <w:p w:rsidR="008E6A6D" w:rsidRPr="00B900AE" w:rsidRDefault="00B900AE" w:rsidP="00B900AE">
      <w:pPr>
        <w:ind w:left="709"/>
        <w:rPr>
          <w:rFonts w:ascii="楷体" w:eastAsia="楷体" w:hAnsi="楷体" w:cs="Times New Roman"/>
          <w:b/>
          <w:color w:val="000000"/>
          <w:sz w:val="32"/>
          <w:szCs w:val="32"/>
        </w:rPr>
      </w:pPr>
      <w:r>
        <w:rPr>
          <w:rFonts w:ascii="楷体" w:eastAsia="楷体" w:hAnsi="楷体" w:cs="Times New Roman" w:hint="eastAsia"/>
          <w:b/>
          <w:color w:val="000000"/>
          <w:sz w:val="32"/>
          <w:szCs w:val="32"/>
        </w:rPr>
        <w:t>（八）</w:t>
      </w:r>
      <w:r w:rsidR="008E6A6D" w:rsidRPr="00B900AE">
        <w:rPr>
          <w:rFonts w:ascii="楷体" w:eastAsia="楷体" w:hAnsi="楷体" w:cs="Times New Roman" w:hint="eastAsia"/>
          <w:b/>
          <w:color w:val="000000"/>
          <w:sz w:val="32"/>
          <w:szCs w:val="32"/>
        </w:rPr>
        <w:t>扎实开展招生就业工作</w:t>
      </w:r>
    </w:p>
    <w:p w:rsidR="008E6A6D" w:rsidRPr="00FC764D" w:rsidRDefault="008E6A6D" w:rsidP="00FC764D">
      <w:pPr>
        <w:pStyle w:val="a5"/>
        <w:ind w:left="1" w:firstLineChars="221" w:firstLine="707"/>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lastRenderedPageBreak/>
        <w:t>学院及时与教育厅相关部门进行衔接，努力争取招生计划并完成了计划编制工作，制定了学院招生方案。全员分段下点招生，取得较好成效，近三年来学院招生规模稳步扩大。</w:t>
      </w:r>
    </w:p>
    <w:p w:rsidR="00675C1E" w:rsidRPr="00FC764D" w:rsidRDefault="008E6A6D" w:rsidP="00FC764D">
      <w:pPr>
        <w:pStyle w:val="a5"/>
        <w:ind w:left="1" w:firstLineChars="221" w:firstLine="707"/>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成立毕业生就业创业服务工作领导小组，积极开展学生的就业指导工作。响应“大众创业、万众创新”的号召，借鉴兄弟院校就业创业和创新的做法和经验，</w:t>
      </w:r>
      <w:r w:rsidR="00823EF0" w:rsidRPr="00FC764D">
        <w:rPr>
          <w:rFonts w:ascii="仿宋_GB2312" w:eastAsia="仿宋_GB2312" w:hAnsi="仿宋" w:cs="Times New Roman" w:hint="eastAsia"/>
          <w:color w:val="000000"/>
          <w:sz w:val="32"/>
          <w:szCs w:val="32"/>
        </w:rPr>
        <w:t>如组织毕业生现场招聘会、进一步巩固和发展校外实践基地，满足学生顶岗实习的需要、通过建立网络平台为学生提供更多的就业机会等，</w:t>
      </w:r>
      <w:r w:rsidRPr="00FC764D">
        <w:rPr>
          <w:rFonts w:ascii="仿宋_GB2312" w:eastAsia="仿宋_GB2312" w:hAnsi="仿宋" w:cs="Times New Roman" w:hint="eastAsia"/>
          <w:color w:val="000000"/>
          <w:sz w:val="32"/>
          <w:szCs w:val="32"/>
        </w:rPr>
        <w:t>积极推动我院毕业生就业创业和创新工作，提高学生就业的社会竞争力，提升学院在社会上的知名度和服务社会的能力。</w:t>
      </w:r>
    </w:p>
    <w:p w:rsidR="00BA262D" w:rsidRPr="00B900AE" w:rsidRDefault="00675C1E" w:rsidP="00B900AE">
      <w:pPr>
        <w:ind w:left="540"/>
        <w:rPr>
          <w:rFonts w:ascii="黑体" w:eastAsia="黑体" w:hAnsi="黑体" w:cs="Times New Roman"/>
          <w:color w:val="000000"/>
          <w:sz w:val="36"/>
          <w:szCs w:val="36"/>
        </w:rPr>
      </w:pPr>
      <w:r w:rsidRPr="00B900AE">
        <w:rPr>
          <w:rFonts w:ascii="黑体" w:eastAsia="黑体" w:hAnsi="黑体" w:cs="Times New Roman" w:hint="eastAsia"/>
          <w:color w:val="000000"/>
          <w:sz w:val="36"/>
          <w:szCs w:val="36"/>
        </w:rPr>
        <w:t>三、</w:t>
      </w:r>
      <w:r w:rsidR="00513FA7" w:rsidRPr="00B900AE">
        <w:rPr>
          <w:rFonts w:ascii="黑体" w:eastAsia="黑体" w:hAnsi="黑体" w:cs="Times New Roman" w:hint="eastAsia"/>
          <w:color w:val="000000"/>
          <w:sz w:val="36"/>
          <w:szCs w:val="36"/>
        </w:rPr>
        <w:t>典型经验</w:t>
      </w:r>
    </w:p>
    <w:p w:rsidR="00513FA7" w:rsidRPr="00BC4C74" w:rsidRDefault="00901B93" w:rsidP="00901B93">
      <w:pPr>
        <w:pStyle w:val="a3"/>
        <w:rPr>
          <w:rFonts w:ascii="楷体" w:eastAsia="楷体" w:hAnsi="楷体" w:cs="Times New Roman"/>
          <w:bCs w:val="0"/>
          <w:color w:val="000000"/>
          <w:kern w:val="2"/>
          <w:sz w:val="30"/>
          <w:szCs w:val="30"/>
        </w:rPr>
      </w:pPr>
      <w:r w:rsidRPr="00BC4C74">
        <w:rPr>
          <w:rFonts w:ascii="楷体" w:eastAsia="楷体" w:hAnsi="楷体" w:cs="Times New Roman" w:hint="eastAsia"/>
          <w:bCs w:val="0"/>
          <w:color w:val="000000"/>
          <w:kern w:val="2"/>
          <w:sz w:val="30"/>
          <w:szCs w:val="30"/>
        </w:rPr>
        <w:t>贯通“教书”与“育人”——学院班主任队伍建设工作经验总结</w:t>
      </w:r>
    </w:p>
    <w:p w:rsidR="00675C1E" w:rsidRPr="00FC764D" w:rsidRDefault="00E72DA8"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为</w:t>
      </w:r>
      <w:r w:rsidR="00901B93" w:rsidRPr="00FC764D">
        <w:rPr>
          <w:rFonts w:ascii="仿宋_GB2312" w:eastAsia="仿宋_GB2312" w:hAnsi="仿宋" w:cs="Times New Roman" w:hint="eastAsia"/>
          <w:color w:val="000000"/>
          <w:sz w:val="32"/>
          <w:szCs w:val="32"/>
        </w:rPr>
        <w:t>应对学生管理工作中可能出现的各种危机，为学生的健康发展提供较为坚实的保障，为学院人才培养质量提升奠定基础，学院决定构建一支素质优良的班主任（辅导员）队伍，全面加强对学生思想政治教育、心理健康教育和学业职业教育。力求帮助学生成长为新时代的建设者。</w:t>
      </w:r>
    </w:p>
    <w:p w:rsidR="00E00465" w:rsidRPr="00FC764D" w:rsidRDefault="00675C1E"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1</w:t>
      </w:r>
      <w:r w:rsidR="00BC4C74">
        <w:rPr>
          <w:rFonts w:ascii="仿宋_GB2312" w:eastAsia="仿宋_GB2312" w:hAnsi="仿宋" w:cs="Times New Roman"/>
          <w:color w:val="000000"/>
          <w:sz w:val="32"/>
          <w:szCs w:val="32"/>
        </w:rPr>
        <w:t>．</w:t>
      </w:r>
      <w:r w:rsidR="00901B93" w:rsidRPr="00FC764D">
        <w:rPr>
          <w:rFonts w:ascii="仿宋_GB2312" w:eastAsia="仿宋_GB2312" w:hAnsi="仿宋" w:cs="Times New Roman" w:hint="eastAsia"/>
          <w:color w:val="000000"/>
          <w:sz w:val="32"/>
          <w:szCs w:val="32"/>
        </w:rPr>
        <w:t>顶层设计明确目标。在全校形成有力共识，营造人人热爱学生、努力担当班主任的氛围；提出建立联动机制，将教师发展与学生发展联系起来，培育教师与学生协同发展的体制机制。</w:t>
      </w:r>
    </w:p>
    <w:p w:rsidR="00675C1E" w:rsidRPr="00FC764D" w:rsidRDefault="00675C1E"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lastRenderedPageBreak/>
        <w:t>2</w:t>
      </w:r>
      <w:r w:rsidR="00BC4C74">
        <w:rPr>
          <w:rFonts w:ascii="仿宋_GB2312" w:eastAsia="仿宋_GB2312" w:hAnsi="仿宋" w:cs="Times New Roman"/>
          <w:color w:val="000000"/>
          <w:sz w:val="32"/>
          <w:szCs w:val="32"/>
        </w:rPr>
        <w:t>．</w:t>
      </w:r>
      <w:r w:rsidR="00901B93" w:rsidRPr="00FC764D">
        <w:rPr>
          <w:rFonts w:ascii="仿宋_GB2312" w:eastAsia="仿宋_GB2312" w:hAnsi="仿宋" w:cs="Times New Roman" w:hint="eastAsia"/>
          <w:color w:val="000000"/>
          <w:sz w:val="32"/>
          <w:szCs w:val="32"/>
        </w:rPr>
        <w:t>完善制度加强规范。制度建设系统化，加强联动性。先后出台了一系列规章制度，对班主任工作内容、工作规程、目标作了具体的规定，强调了一般教师担任班主任是响应国家全员育人的重要措施和重要途径，为班主任工作细节提出了基本的要求。</w:t>
      </w:r>
    </w:p>
    <w:p w:rsidR="00170886" w:rsidRPr="00FC764D" w:rsidRDefault="00675C1E"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3</w:t>
      </w:r>
      <w:r w:rsidR="00BC4C74">
        <w:rPr>
          <w:rFonts w:ascii="仿宋_GB2312" w:eastAsia="仿宋_GB2312" w:hAnsi="仿宋" w:cs="Times New Roman"/>
          <w:color w:val="000000"/>
          <w:sz w:val="32"/>
          <w:szCs w:val="32"/>
        </w:rPr>
        <w:t>．</w:t>
      </w:r>
      <w:r w:rsidR="00901B93" w:rsidRPr="00FC764D">
        <w:rPr>
          <w:rFonts w:ascii="仿宋_GB2312" w:eastAsia="仿宋_GB2312" w:hAnsi="仿宋" w:cs="Times New Roman" w:hint="eastAsia"/>
          <w:color w:val="000000"/>
          <w:sz w:val="32"/>
          <w:szCs w:val="32"/>
        </w:rPr>
        <w:t>过程考核注重诊断。学院在班主任工作考核中特别强调过程考核。学生工作处每周对班级管理绩效进行考核，每月通过学生评价获取班主任工作绩效评价，结合班主任工作的日常表现，及时发现班主任工作中存在的问题。对于共性问题在班主任工作例会上进行诊断，提出解决意见。对于个别问题单独诊断，给予解决方案。</w:t>
      </w:r>
    </w:p>
    <w:p w:rsidR="00170886" w:rsidRPr="00FC764D" w:rsidRDefault="00170886"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4</w:t>
      </w:r>
      <w:r w:rsidR="00BC4C74">
        <w:rPr>
          <w:rFonts w:ascii="仿宋_GB2312" w:eastAsia="仿宋_GB2312" w:hAnsi="仿宋" w:cs="Times New Roman"/>
          <w:color w:val="000000"/>
          <w:sz w:val="32"/>
          <w:szCs w:val="32"/>
        </w:rPr>
        <w:t>．</w:t>
      </w:r>
      <w:r w:rsidR="00901B93" w:rsidRPr="00FC764D">
        <w:rPr>
          <w:rFonts w:ascii="仿宋_GB2312" w:eastAsia="仿宋_GB2312" w:hAnsi="仿宋" w:cs="Times New Roman" w:hint="eastAsia"/>
          <w:color w:val="000000"/>
          <w:sz w:val="32"/>
          <w:szCs w:val="32"/>
        </w:rPr>
        <w:t>专兼结合互助共赢。学院配备</w:t>
      </w:r>
      <w:r w:rsidR="00E01BF5" w:rsidRPr="00FC764D">
        <w:rPr>
          <w:rFonts w:ascii="仿宋_GB2312" w:eastAsia="仿宋_GB2312" w:hAnsi="仿宋" w:cs="Times New Roman" w:hint="eastAsia"/>
          <w:color w:val="000000"/>
          <w:sz w:val="32"/>
          <w:szCs w:val="32"/>
        </w:rPr>
        <w:t>了</w:t>
      </w:r>
      <w:r w:rsidR="00901B93" w:rsidRPr="00FC764D">
        <w:rPr>
          <w:rFonts w:ascii="仿宋_GB2312" w:eastAsia="仿宋_GB2312" w:hAnsi="仿宋" w:cs="Times New Roman" w:hint="eastAsia"/>
          <w:color w:val="000000"/>
          <w:sz w:val="32"/>
          <w:szCs w:val="32"/>
        </w:rPr>
        <w:t>一支由专职辅导员和兼职班主任相结合的学生管理工作队伍，全面开展学生思想政治教育、心理健康教育、养成教育等。目前，我院共有12名专职辅导员和</w:t>
      </w:r>
      <w:r w:rsidR="00E01BF5" w:rsidRPr="00FC764D">
        <w:rPr>
          <w:rFonts w:ascii="仿宋_GB2312" w:eastAsia="仿宋_GB2312" w:hAnsi="仿宋" w:cs="Times New Roman" w:hint="eastAsia"/>
          <w:color w:val="000000"/>
          <w:sz w:val="32"/>
          <w:szCs w:val="32"/>
        </w:rPr>
        <w:t>75名</w:t>
      </w:r>
      <w:r w:rsidR="00901B93" w:rsidRPr="00FC764D">
        <w:rPr>
          <w:rFonts w:ascii="仿宋_GB2312" w:eastAsia="仿宋_GB2312" w:hAnsi="仿宋" w:cs="Times New Roman" w:hint="eastAsia"/>
          <w:color w:val="000000"/>
          <w:sz w:val="32"/>
          <w:szCs w:val="32"/>
        </w:rPr>
        <w:t>兼职班主任，实现班级管理全覆盖。</w:t>
      </w:r>
    </w:p>
    <w:p w:rsidR="00170886" w:rsidRPr="00FC764D" w:rsidRDefault="00170886"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5</w:t>
      </w:r>
      <w:r w:rsidR="00BC4C74">
        <w:rPr>
          <w:rFonts w:ascii="仿宋_GB2312" w:eastAsia="仿宋_GB2312" w:hAnsi="仿宋" w:cs="Times New Roman"/>
          <w:color w:val="000000"/>
          <w:sz w:val="32"/>
          <w:szCs w:val="32"/>
        </w:rPr>
        <w:t>．</w:t>
      </w:r>
      <w:r w:rsidR="00901B93" w:rsidRPr="00FC764D">
        <w:rPr>
          <w:rFonts w:ascii="仿宋_GB2312" w:eastAsia="仿宋_GB2312" w:hAnsi="仿宋" w:cs="Times New Roman" w:hint="eastAsia"/>
          <w:color w:val="000000"/>
          <w:sz w:val="32"/>
          <w:szCs w:val="32"/>
        </w:rPr>
        <w:t>专兼职结合，有利于教师更加全面、充分、深入地了解学生，构建和谐的师生关系</w:t>
      </w:r>
      <w:r w:rsidR="00E01BF5" w:rsidRPr="00FC764D">
        <w:rPr>
          <w:rFonts w:ascii="仿宋_GB2312" w:eastAsia="仿宋_GB2312" w:hAnsi="仿宋" w:cs="Times New Roman" w:hint="eastAsia"/>
          <w:color w:val="000000"/>
          <w:sz w:val="32"/>
          <w:szCs w:val="32"/>
        </w:rPr>
        <w:t>；</w:t>
      </w:r>
      <w:r w:rsidR="00901B93" w:rsidRPr="00FC764D">
        <w:rPr>
          <w:rFonts w:ascii="仿宋_GB2312" w:eastAsia="仿宋_GB2312" w:hAnsi="仿宋" w:cs="Times New Roman" w:hint="eastAsia"/>
          <w:color w:val="000000"/>
          <w:sz w:val="32"/>
          <w:szCs w:val="32"/>
        </w:rPr>
        <w:t>同时可以提升辅导员在学业辅导和职业引导方面的能力</w:t>
      </w:r>
      <w:r w:rsidR="00E01BF5" w:rsidRPr="00FC764D">
        <w:rPr>
          <w:rFonts w:ascii="仿宋_GB2312" w:eastAsia="仿宋_GB2312" w:hAnsi="仿宋" w:cs="Times New Roman" w:hint="eastAsia"/>
          <w:color w:val="000000"/>
          <w:sz w:val="32"/>
          <w:szCs w:val="32"/>
        </w:rPr>
        <w:t>，</w:t>
      </w:r>
      <w:r w:rsidR="00901B93" w:rsidRPr="00FC764D">
        <w:rPr>
          <w:rFonts w:ascii="仿宋_GB2312" w:eastAsia="仿宋_GB2312" w:hAnsi="仿宋" w:cs="Times New Roman" w:hint="eastAsia"/>
          <w:color w:val="000000"/>
          <w:sz w:val="32"/>
          <w:szCs w:val="32"/>
        </w:rPr>
        <w:t>提高班主任在班级管理心理教育等方面的技能</w:t>
      </w:r>
      <w:r w:rsidR="00E01BF5" w:rsidRPr="00FC764D">
        <w:rPr>
          <w:rFonts w:ascii="仿宋_GB2312" w:eastAsia="仿宋_GB2312" w:hAnsi="仿宋" w:cs="Times New Roman" w:hint="eastAsia"/>
          <w:color w:val="000000"/>
          <w:sz w:val="32"/>
          <w:szCs w:val="32"/>
        </w:rPr>
        <w:t>，</w:t>
      </w:r>
      <w:r w:rsidR="00901B93" w:rsidRPr="00FC764D">
        <w:rPr>
          <w:rFonts w:ascii="仿宋_GB2312" w:eastAsia="仿宋_GB2312" w:hAnsi="仿宋" w:cs="Times New Roman" w:hint="eastAsia"/>
          <w:color w:val="000000"/>
          <w:sz w:val="32"/>
          <w:szCs w:val="32"/>
        </w:rPr>
        <w:t>保学生管理工作高效优质地开展。统筹管理有效推进</w:t>
      </w:r>
      <w:r w:rsidR="00E01BF5" w:rsidRPr="00FC764D">
        <w:rPr>
          <w:rFonts w:ascii="仿宋_GB2312" w:eastAsia="仿宋_GB2312" w:hAnsi="仿宋" w:cs="Times New Roman" w:hint="eastAsia"/>
          <w:color w:val="000000"/>
          <w:sz w:val="32"/>
          <w:szCs w:val="32"/>
        </w:rPr>
        <w:t>。</w:t>
      </w:r>
      <w:r w:rsidR="00901B93" w:rsidRPr="00FC764D">
        <w:rPr>
          <w:rFonts w:ascii="仿宋_GB2312" w:eastAsia="仿宋_GB2312" w:hAnsi="仿宋" w:cs="Times New Roman" w:hint="eastAsia"/>
          <w:color w:val="000000"/>
          <w:sz w:val="32"/>
          <w:szCs w:val="32"/>
        </w:rPr>
        <w:t>我校坚持由学工处统筹管理、</w:t>
      </w:r>
      <w:proofErr w:type="gramStart"/>
      <w:r w:rsidR="00901B93" w:rsidRPr="00FC764D">
        <w:rPr>
          <w:rFonts w:ascii="仿宋_GB2312" w:eastAsia="仿宋_GB2312" w:hAnsi="仿宋" w:cs="Times New Roman" w:hint="eastAsia"/>
          <w:color w:val="000000"/>
          <w:sz w:val="32"/>
          <w:szCs w:val="32"/>
        </w:rPr>
        <w:t>系部协调</w:t>
      </w:r>
      <w:proofErr w:type="gramEnd"/>
      <w:r w:rsidR="00901B93" w:rsidRPr="00FC764D">
        <w:rPr>
          <w:rFonts w:ascii="仿宋_GB2312" w:eastAsia="仿宋_GB2312" w:hAnsi="仿宋" w:cs="Times New Roman" w:hint="eastAsia"/>
          <w:color w:val="000000"/>
          <w:sz w:val="32"/>
          <w:szCs w:val="32"/>
        </w:rPr>
        <w:t>配合，加强班主任队伍建设和班主任工作的统一性。一是出台统一的管理制度，</w:t>
      </w:r>
      <w:proofErr w:type="gramStart"/>
      <w:r w:rsidR="00901B93" w:rsidRPr="00FC764D">
        <w:rPr>
          <w:rFonts w:ascii="仿宋_GB2312" w:eastAsia="仿宋_GB2312" w:hAnsi="仿宋" w:cs="Times New Roman" w:hint="eastAsia"/>
          <w:color w:val="000000"/>
          <w:sz w:val="32"/>
          <w:szCs w:val="32"/>
        </w:rPr>
        <w:t>避免系部各行其是</w:t>
      </w:r>
      <w:proofErr w:type="gramEnd"/>
      <w:r w:rsidR="00901B93" w:rsidRPr="00FC764D">
        <w:rPr>
          <w:rFonts w:ascii="仿宋_GB2312" w:eastAsia="仿宋_GB2312" w:hAnsi="仿宋" w:cs="Times New Roman" w:hint="eastAsia"/>
          <w:color w:val="000000"/>
          <w:sz w:val="32"/>
          <w:szCs w:val="32"/>
        </w:rPr>
        <w:t>的现象。二是加强统一考核。</w:t>
      </w:r>
      <w:r w:rsidR="00901B93" w:rsidRPr="00FC764D">
        <w:rPr>
          <w:rFonts w:ascii="仿宋_GB2312" w:eastAsia="仿宋_GB2312" w:hAnsi="仿宋" w:cs="Times New Roman" w:hint="eastAsia"/>
          <w:color w:val="000000"/>
          <w:sz w:val="32"/>
          <w:szCs w:val="32"/>
        </w:rPr>
        <w:lastRenderedPageBreak/>
        <w:t>考核工作由学工处统一安排，结果由学工处统一公布，避免</w:t>
      </w:r>
      <w:proofErr w:type="gramStart"/>
      <w:r w:rsidR="00901B93" w:rsidRPr="00FC764D">
        <w:rPr>
          <w:rFonts w:ascii="仿宋_GB2312" w:eastAsia="仿宋_GB2312" w:hAnsi="仿宋" w:cs="Times New Roman" w:hint="eastAsia"/>
          <w:color w:val="000000"/>
          <w:sz w:val="32"/>
          <w:szCs w:val="32"/>
        </w:rPr>
        <w:t>系部讲</w:t>
      </w:r>
      <w:proofErr w:type="gramEnd"/>
      <w:r w:rsidR="00901B93" w:rsidRPr="00FC764D">
        <w:rPr>
          <w:rFonts w:ascii="仿宋_GB2312" w:eastAsia="仿宋_GB2312" w:hAnsi="仿宋" w:cs="Times New Roman" w:hint="eastAsia"/>
          <w:color w:val="000000"/>
          <w:sz w:val="32"/>
          <w:szCs w:val="32"/>
        </w:rPr>
        <w:t>人情的情况。保证考核真实有效。</w:t>
      </w:r>
    </w:p>
    <w:p w:rsidR="00170886" w:rsidRPr="00FC764D" w:rsidRDefault="00170886"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6</w:t>
      </w:r>
      <w:r w:rsidR="00BC4C74">
        <w:rPr>
          <w:rFonts w:ascii="仿宋_GB2312" w:eastAsia="仿宋_GB2312" w:hAnsi="仿宋" w:cs="Times New Roman"/>
          <w:color w:val="000000"/>
          <w:sz w:val="32"/>
          <w:szCs w:val="32"/>
        </w:rPr>
        <w:t>．</w:t>
      </w:r>
      <w:r w:rsidR="00901B93" w:rsidRPr="00FC764D">
        <w:rPr>
          <w:rFonts w:ascii="仿宋_GB2312" w:eastAsia="仿宋_GB2312" w:hAnsi="仿宋" w:cs="Times New Roman" w:hint="eastAsia"/>
          <w:color w:val="000000"/>
          <w:sz w:val="32"/>
          <w:szCs w:val="32"/>
        </w:rPr>
        <w:t>监督执行强调实绩</w:t>
      </w:r>
      <w:r w:rsidR="00E01BF5" w:rsidRPr="00FC764D">
        <w:rPr>
          <w:rFonts w:ascii="仿宋_GB2312" w:eastAsia="仿宋_GB2312" w:hAnsi="仿宋" w:cs="Times New Roman" w:hint="eastAsia"/>
          <w:color w:val="000000"/>
          <w:sz w:val="32"/>
          <w:szCs w:val="32"/>
        </w:rPr>
        <w:t>。一</w:t>
      </w:r>
      <w:r w:rsidR="00901B93" w:rsidRPr="00FC764D">
        <w:rPr>
          <w:rFonts w:ascii="仿宋_GB2312" w:eastAsia="仿宋_GB2312" w:hAnsi="仿宋" w:cs="Times New Roman" w:hint="eastAsia"/>
          <w:color w:val="000000"/>
          <w:sz w:val="32"/>
          <w:szCs w:val="32"/>
        </w:rPr>
        <w:t>是重视执行落到实处。我院注重各项规章制度的执行监督，并坚决将监督意见纳入各类考核。二是构建了较为全面的监督体系，通过学工处监督、学生监督、学生会干部监督、领导监督多维</w:t>
      </w:r>
      <w:proofErr w:type="gramStart"/>
      <w:r w:rsidR="00901B93" w:rsidRPr="00FC764D">
        <w:rPr>
          <w:rFonts w:ascii="仿宋_GB2312" w:eastAsia="仿宋_GB2312" w:hAnsi="仿宋" w:cs="Times New Roman" w:hint="eastAsia"/>
          <w:color w:val="000000"/>
          <w:sz w:val="32"/>
          <w:szCs w:val="32"/>
        </w:rPr>
        <w:t>度监督</w:t>
      </w:r>
      <w:proofErr w:type="gramEnd"/>
      <w:r w:rsidR="00901B93" w:rsidRPr="00FC764D">
        <w:rPr>
          <w:rFonts w:ascii="仿宋_GB2312" w:eastAsia="仿宋_GB2312" w:hAnsi="仿宋" w:cs="Times New Roman" w:hint="eastAsia"/>
          <w:color w:val="000000"/>
          <w:sz w:val="32"/>
          <w:szCs w:val="32"/>
        </w:rPr>
        <w:t>班主任工作执行情况，此外创造性地引入纪检监察监督，对班主任工作的实效与执行情况进行监察。</w:t>
      </w:r>
    </w:p>
    <w:p w:rsidR="0014450D" w:rsidRPr="00FC764D" w:rsidRDefault="00170886"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7</w:t>
      </w:r>
      <w:r w:rsidR="00BC4C74">
        <w:rPr>
          <w:rFonts w:ascii="仿宋_GB2312" w:eastAsia="仿宋_GB2312" w:hAnsi="仿宋" w:cs="Times New Roman"/>
          <w:color w:val="000000"/>
          <w:sz w:val="32"/>
          <w:szCs w:val="32"/>
        </w:rPr>
        <w:t>．</w:t>
      </w:r>
      <w:r w:rsidR="00901B93" w:rsidRPr="00FC764D">
        <w:rPr>
          <w:rFonts w:ascii="仿宋_GB2312" w:eastAsia="仿宋_GB2312" w:hAnsi="仿宋" w:cs="Times New Roman" w:hint="eastAsia"/>
          <w:color w:val="000000"/>
          <w:sz w:val="32"/>
          <w:szCs w:val="32"/>
        </w:rPr>
        <w:t>建立帮扶机制助力班主任成长</w:t>
      </w:r>
      <w:r w:rsidR="00E01BF5" w:rsidRPr="00FC764D">
        <w:rPr>
          <w:rFonts w:ascii="仿宋_GB2312" w:eastAsia="仿宋_GB2312" w:hAnsi="仿宋" w:cs="Times New Roman" w:hint="eastAsia"/>
          <w:color w:val="000000"/>
          <w:sz w:val="32"/>
          <w:szCs w:val="32"/>
        </w:rPr>
        <w:t>。</w:t>
      </w:r>
      <w:r w:rsidR="00901B93" w:rsidRPr="00FC764D">
        <w:rPr>
          <w:rFonts w:ascii="仿宋_GB2312" w:eastAsia="仿宋_GB2312" w:hAnsi="仿宋" w:cs="Times New Roman" w:hint="eastAsia"/>
          <w:color w:val="000000"/>
          <w:sz w:val="32"/>
          <w:szCs w:val="32"/>
        </w:rPr>
        <w:t>班主任队伍建设中保持新鲜血液的输入，为了帮助这些新班主任尽快进入角色，学工处建立了两级诊断和帮助机制：对于情节较重且班主任通过努力不能解决的个别学生的问题，可以寻求学工处工作人员的帮助；</w:t>
      </w:r>
      <w:proofErr w:type="gramStart"/>
      <w:r w:rsidR="00901B93" w:rsidRPr="00FC764D">
        <w:rPr>
          <w:rFonts w:ascii="仿宋_GB2312" w:eastAsia="仿宋_GB2312" w:hAnsi="仿宋" w:cs="Times New Roman" w:hint="eastAsia"/>
          <w:color w:val="000000"/>
          <w:sz w:val="32"/>
          <w:szCs w:val="32"/>
        </w:rPr>
        <w:t>若学</w:t>
      </w:r>
      <w:proofErr w:type="gramEnd"/>
      <w:r w:rsidR="00901B93" w:rsidRPr="00FC764D">
        <w:rPr>
          <w:rFonts w:ascii="仿宋_GB2312" w:eastAsia="仿宋_GB2312" w:hAnsi="仿宋" w:cs="Times New Roman" w:hint="eastAsia"/>
          <w:color w:val="000000"/>
          <w:sz w:val="32"/>
          <w:szCs w:val="32"/>
        </w:rPr>
        <w:t>工</w:t>
      </w:r>
      <w:proofErr w:type="gramStart"/>
      <w:r w:rsidR="00901B93" w:rsidRPr="00FC764D">
        <w:rPr>
          <w:rFonts w:ascii="仿宋_GB2312" w:eastAsia="仿宋_GB2312" w:hAnsi="仿宋" w:cs="Times New Roman" w:hint="eastAsia"/>
          <w:color w:val="000000"/>
          <w:sz w:val="32"/>
          <w:szCs w:val="32"/>
        </w:rPr>
        <w:t>处成员</w:t>
      </w:r>
      <w:proofErr w:type="gramEnd"/>
      <w:r w:rsidR="00901B93" w:rsidRPr="00FC764D">
        <w:rPr>
          <w:rFonts w:ascii="仿宋_GB2312" w:eastAsia="仿宋_GB2312" w:hAnsi="仿宋" w:cs="Times New Roman" w:hint="eastAsia"/>
          <w:color w:val="000000"/>
          <w:sz w:val="32"/>
          <w:szCs w:val="32"/>
        </w:rPr>
        <w:t>介入后仍不能解决的则提交至学工处处长。此外保卫处处</w:t>
      </w:r>
      <w:proofErr w:type="gramStart"/>
      <w:r w:rsidR="00901B93" w:rsidRPr="00FC764D">
        <w:rPr>
          <w:rFonts w:ascii="仿宋_GB2312" w:eastAsia="仿宋_GB2312" w:hAnsi="仿宋" w:cs="Times New Roman" w:hint="eastAsia"/>
          <w:color w:val="000000"/>
          <w:sz w:val="32"/>
          <w:szCs w:val="32"/>
        </w:rPr>
        <w:t>长制定</w:t>
      </w:r>
      <w:proofErr w:type="gramEnd"/>
      <w:r w:rsidR="00901B93" w:rsidRPr="00FC764D">
        <w:rPr>
          <w:rFonts w:ascii="仿宋_GB2312" w:eastAsia="仿宋_GB2312" w:hAnsi="仿宋" w:cs="Times New Roman" w:hint="eastAsia"/>
          <w:color w:val="000000"/>
          <w:sz w:val="32"/>
          <w:szCs w:val="32"/>
        </w:rPr>
        <w:t>了观察培育计划，通过定期的体育活动交流谈心持续观测该生的后期发展，到目前为止取得一定的成效。</w:t>
      </w:r>
    </w:p>
    <w:p w:rsidR="00513FA7" w:rsidRPr="00BC4C74" w:rsidRDefault="0014450D" w:rsidP="00BC4C74">
      <w:pPr>
        <w:ind w:left="540"/>
        <w:rPr>
          <w:rFonts w:ascii="黑体" w:eastAsia="黑体" w:hAnsi="黑体" w:cs="Times New Roman"/>
          <w:color w:val="000000"/>
          <w:sz w:val="36"/>
          <w:szCs w:val="36"/>
        </w:rPr>
      </w:pPr>
      <w:r w:rsidRPr="00BC4C74">
        <w:rPr>
          <w:rFonts w:ascii="黑体" w:eastAsia="黑体" w:hAnsi="黑体" w:cs="Times New Roman" w:hint="eastAsia"/>
          <w:color w:val="000000"/>
          <w:sz w:val="36"/>
          <w:szCs w:val="36"/>
        </w:rPr>
        <w:t>四、</w:t>
      </w:r>
      <w:r w:rsidR="00513FA7" w:rsidRPr="00BC4C74">
        <w:rPr>
          <w:rFonts w:ascii="黑体" w:eastAsia="黑体" w:hAnsi="黑体" w:cs="Times New Roman" w:hint="eastAsia"/>
          <w:color w:val="000000"/>
          <w:sz w:val="36"/>
          <w:szCs w:val="36"/>
        </w:rPr>
        <w:t>主要问题</w:t>
      </w:r>
    </w:p>
    <w:p w:rsidR="00552637" w:rsidRPr="00BC4C74" w:rsidRDefault="00552637" w:rsidP="00FC764D">
      <w:pPr>
        <w:pStyle w:val="a5"/>
        <w:ind w:firstLine="640"/>
        <w:rPr>
          <w:rFonts w:ascii="楷体" w:eastAsia="楷体" w:hAnsi="楷体" w:cs="Times New Roman"/>
          <w:color w:val="000000"/>
          <w:sz w:val="32"/>
          <w:szCs w:val="32"/>
        </w:rPr>
      </w:pPr>
      <w:r w:rsidRPr="00BC4C74">
        <w:rPr>
          <w:rFonts w:ascii="楷体" w:eastAsia="楷体" w:hAnsi="楷体" w:cs="Times New Roman" w:hint="eastAsia"/>
          <w:color w:val="000000"/>
          <w:sz w:val="32"/>
          <w:szCs w:val="32"/>
        </w:rPr>
        <w:t>1</w:t>
      </w:r>
      <w:r w:rsidR="00BC4C74" w:rsidRPr="00BC4C74">
        <w:rPr>
          <w:rFonts w:ascii="楷体" w:eastAsia="楷体" w:hAnsi="楷体" w:cs="Times New Roman"/>
          <w:color w:val="000000"/>
          <w:sz w:val="32"/>
          <w:szCs w:val="32"/>
        </w:rPr>
        <w:t>．</w:t>
      </w:r>
      <w:r w:rsidRPr="00BC4C74">
        <w:rPr>
          <w:rFonts w:ascii="楷体" w:eastAsia="楷体" w:hAnsi="楷体" w:cs="Times New Roman" w:hint="eastAsia"/>
          <w:color w:val="000000"/>
          <w:sz w:val="32"/>
          <w:szCs w:val="32"/>
        </w:rPr>
        <w:t>学院内部管理体制有待进一步理顺</w:t>
      </w:r>
    </w:p>
    <w:p w:rsidR="00552637" w:rsidRPr="00FC764D" w:rsidRDefault="00552637" w:rsidP="00FC764D">
      <w:pPr>
        <w:pStyle w:val="a5"/>
        <w:ind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现在学院正在进行新校区建设，目前教学楼、图书馆、行政办公楼、食堂、学生宿舍、篮球场</w:t>
      </w:r>
      <w:r w:rsidR="003D5FDE" w:rsidRPr="00FC764D">
        <w:rPr>
          <w:rFonts w:ascii="仿宋_GB2312" w:eastAsia="仿宋_GB2312" w:hAnsi="仿宋" w:cs="Times New Roman" w:hint="eastAsia"/>
          <w:color w:val="000000"/>
          <w:sz w:val="32"/>
          <w:szCs w:val="32"/>
        </w:rPr>
        <w:t>、实</w:t>
      </w:r>
      <w:proofErr w:type="gramStart"/>
      <w:r w:rsidR="003D5FDE" w:rsidRPr="00FC764D">
        <w:rPr>
          <w:rFonts w:ascii="仿宋_GB2312" w:eastAsia="仿宋_GB2312" w:hAnsi="仿宋" w:cs="Times New Roman" w:hint="eastAsia"/>
          <w:color w:val="000000"/>
          <w:sz w:val="32"/>
          <w:szCs w:val="32"/>
        </w:rPr>
        <w:t>训工厂</w:t>
      </w:r>
      <w:proofErr w:type="gramEnd"/>
      <w:r w:rsidRPr="00FC764D">
        <w:rPr>
          <w:rFonts w:ascii="仿宋_GB2312" w:eastAsia="仿宋_GB2312" w:hAnsi="仿宋" w:cs="Times New Roman" w:hint="eastAsia"/>
          <w:color w:val="000000"/>
          <w:sz w:val="32"/>
          <w:szCs w:val="32"/>
        </w:rPr>
        <w:t>等已建好，能够满足基本教学、生活需要。校园信息化系统正在建设中，体育场馆亟待建设。</w:t>
      </w:r>
    </w:p>
    <w:p w:rsidR="00552637" w:rsidRPr="00FC764D" w:rsidRDefault="00552637" w:rsidP="00FC764D">
      <w:pPr>
        <w:pStyle w:val="a5"/>
        <w:ind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lastRenderedPageBreak/>
        <w:t>学院正处于</w:t>
      </w:r>
      <w:proofErr w:type="gramStart"/>
      <w:r w:rsidRPr="00FC764D">
        <w:rPr>
          <w:rFonts w:ascii="仿宋_GB2312" w:eastAsia="仿宋_GB2312" w:hAnsi="仿宋" w:cs="Times New Roman" w:hint="eastAsia"/>
          <w:color w:val="000000"/>
          <w:sz w:val="32"/>
          <w:szCs w:val="32"/>
        </w:rPr>
        <w:t>中职向高职</w:t>
      </w:r>
      <w:proofErr w:type="gramEnd"/>
      <w:r w:rsidRPr="00FC764D">
        <w:rPr>
          <w:rFonts w:ascii="仿宋_GB2312" w:eastAsia="仿宋_GB2312" w:hAnsi="仿宋" w:cs="Times New Roman" w:hint="eastAsia"/>
          <w:color w:val="000000"/>
          <w:sz w:val="32"/>
          <w:szCs w:val="32"/>
        </w:rPr>
        <w:t>转型期间，内部管理体系有待按照高职院校的要求，进一步理顺。学院管理制度有待按高职要求进一步修订与完善。系（部）、教研室的作用有待加强，有待逐步实</w:t>
      </w:r>
      <w:proofErr w:type="gramStart"/>
      <w:r w:rsidRPr="00FC764D">
        <w:rPr>
          <w:rFonts w:ascii="仿宋_GB2312" w:eastAsia="仿宋_GB2312" w:hAnsi="仿宋" w:cs="Times New Roman" w:hint="eastAsia"/>
          <w:color w:val="000000"/>
          <w:sz w:val="32"/>
          <w:szCs w:val="32"/>
        </w:rPr>
        <w:t>行院系</w:t>
      </w:r>
      <w:proofErr w:type="gramEnd"/>
      <w:r w:rsidRPr="00FC764D">
        <w:rPr>
          <w:rFonts w:ascii="仿宋_GB2312" w:eastAsia="仿宋_GB2312" w:hAnsi="仿宋" w:cs="Times New Roman" w:hint="eastAsia"/>
          <w:color w:val="000000"/>
          <w:sz w:val="32"/>
          <w:szCs w:val="32"/>
        </w:rPr>
        <w:t>两级管理体系。</w:t>
      </w:r>
    </w:p>
    <w:p w:rsidR="00552637" w:rsidRPr="00BC4C74" w:rsidRDefault="00552637" w:rsidP="00FC764D">
      <w:pPr>
        <w:pStyle w:val="a5"/>
        <w:ind w:firstLine="640"/>
        <w:rPr>
          <w:rFonts w:ascii="楷体" w:eastAsia="楷体" w:hAnsi="楷体" w:cs="Times New Roman"/>
          <w:color w:val="000000"/>
          <w:sz w:val="32"/>
          <w:szCs w:val="32"/>
        </w:rPr>
      </w:pPr>
      <w:r w:rsidRPr="00BC4C74">
        <w:rPr>
          <w:rFonts w:ascii="楷体" w:eastAsia="楷体" w:hAnsi="楷体" w:cs="Times New Roman" w:hint="eastAsia"/>
          <w:color w:val="000000"/>
          <w:sz w:val="32"/>
          <w:szCs w:val="32"/>
        </w:rPr>
        <w:t>2</w:t>
      </w:r>
      <w:r w:rsidR="00BC4C74" w:rsidRPr="00BC4C74">
        <w:rPr>
          <w:rFonts w:ascii="楷体" w:eastAsia="楷体" w:hAnsi="楷体" w:cs="Times New Roman"/>
          <w:color w:val="000000"/>
          <w:sz w:val="32"/>
          <w:szCs w:val="32"/>
        </w:rPr>
        <w:t>．</w:t>
      </w:r>
      <w:r w:rsidRPr="00BC4C74">
        <w:rPr>
          <w:rFonts w:ascii="楷体" w:eastAsia="楷体" w:hAnsi="楷体" w:cs="Times New Roman" w:hint="eastAsia"/>
          <w:color w:val="000000"/>
          <w:sz w:val="32"/>
          <w:szCs w:val="32"/>
        </w:rPr>
        <w:t>专业建设有待进一步加强</w:t>
      </w:r>
    </w:p>
    <w:p w:rsidR="0014450D" w:rsidRPr="00FC764D" w:rsidRDefault="00552637" w:rsidP="00FC764D">
      <w:pPr>
        <w:pStyle w:val="a5"/>
        <w:ind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目前学院开设专业仍然较少，不能满足区域经济以及学院的发展需要，专业人才培养方案以及课程标准亟待修订完善，校企合作有待进一步提高，信息化教学水平有待提高。</w:t>
      </w:r>
    </w:p>
    <w:p w:rsidR="00513FA7" w:rsidRPr="00BC4C74" w:rsidRDefault="0014450D" w:rsidP="00BC4C74">
      <w:pPr>
        <w:ind w:left="540"/>
        <w:rPr>
          <w:rFonts w:ascii="黑体" w:eastAsia="黑体" w:hAnsi="黑体" w:cs="Times New Roman"/>
          <w:color w:val="000000"/>
          <w:sz w:val="36"/>
          <w:szCs w:val="36"/>
        </w:rPr>
      </w:pPr>
      <w:r w:rsidRPr="00BC4C74">
        <w:rPr>
          <w:rFonts w:ascii="黑体" w:eastAsia="黑体" w:hAnsi="黑体" w:cs="Times New Roman" w:hint="eastAsia"/>
          <w:color w:val="000000"/>
          <w:sz w:val="36"/>
          <w:szCs w:val="36"/>
        </w:rPr>
        <w:t>五、</w:t>
      </w:r>
      <w:r w:rsidR="00513FA7" w:rsidRPr="00BC4C74">
        <w:rPr>
          <w:rFonts w:ascii="黑体" w:eastAsia="黑体" w:hAnsi="黑体" w:cs="Times New Roman" w:hint="eastAsia"/>
          <w:color w:val="000000"/>
          <w:sz w:val="36"/>
          <w:szCs w:val="36"/>
        </w:rPr>
        <w:t>下步工作</w:t>
      </w:r>
    </w:p>
    <w:p w:rsidR="00552637" w:rsidRPr="00FC764D" w:rsidRDefault="00552637" w:rsidP="00552637">
      <w:pPr>
        <w:ind w:left="66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1</w:t>
      </w:r>
      <w:r w:rsidR="00BC4C74">
        <w:rPr>
          <w:rFonts w:ascii="仿宋_GB2312" w:eastAsia="仿宋_GB2312" w:hAnsi="仿宋" w:cs="Times New Roman"/>
          <w:color w:val="000000"/>
          <w:sz w:val="32"/>
          <w:szCs w:val="32"/>
        </w:rPr>
        <w:t>．</w:t>
      </w:r>
      <w:r w:rsidRPr="00FC764D">
        <w:rPr>
          <w:rFonts w:ascii="仿宋_GB2312" w:eastAsia="仿宋_GB2312" w:hAnsi="仿宋" w:cs="Times New Roman" w:hint="eastAsia"/>
          <w:color w:val="000000"/>
          <w:sz w:val="32"/>
          <w:szCs w:val="32"/>
        </w:rPr>
        <w:t>加快基础建设步伐，提升管理服务水平</w:t>
      </w:r>
    </w:p>
    <w:p w:rsidR="00552637" w:rsidRPr="00FC764D" w:rsidRDefault="00552637"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加快新校区建设步伐，争取在201</w:t>
      </w:r>
      <w:r w:rsidR="003D5FDE" w:rsidRPr="00FC764D">
        <w:rPr>
          <w:rFonts w:ascii="仿宋_GB2312" w:eastAsia="仿宋_GB2312" w:hAnsi="仿宋" w:cs="Times New Roman" w:hint="eastAsia"/>
          <w:color w:val="000000"/>
          <w:sz w:val="32"/>
          <w:szCs w:val="32"/>
        </w:rPr>
        <w:t>8</w:t>
      </w:r>
      <w:r w:rsidRPr="00FC764D">
        <w:rPr>
          <w:rFonts w:ascii="仿宋_GB2312" w:eastAsia="仿宋_GB2312" w:hAnsi="仿宋" w:cs="Times New Roman" w:hint="eastAsia"/>
          <w:color w:val="000000"/>
          <w:sz w:val="32"/>
          <w:szCs w:val="32"/>
        </w:rPr>
        <w:t>年完成校园整体建设，为教学、生活、实训、实习创造良好的物质条件。按照高职院校的要求和学院章程，修订、完善、制定相关管理制度，进一步理顺管理体系，同时认真学习教育行政部门的相关政策规定，从各个方面转变观念，逐步提升学院的整体管理服务水平。</w:t>
      </w:r>
    </w:p>
    <w:p w:rsidR="00552637" w:rsidRPr="00FC764D" w:rsidRDefault="00552637"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逐步全面实施学院、系（部）二级教学管理制度，明确目标，分层管理，各负其责，同时强化教研室对教学过程的管理职能。</w:t>
      </w:r>
    </w:p>
    <w:p w:rsidR="00552637" w:rsidRPr="00FC764D" w:rsidRDefault="00552637"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2</w:t>
      </w:r>
      <w:r w:rsidR="00BC4C74">
        <w:rPr>
          <w:rFonts w:ascii="仿宋_GB2312" w:eastAsia="仿宋_GB2312" w:hAnsi="仿宋" w:cs="Times New Roman"/>
          <w:color w:val="000000"/>
          <w:sz w:val="32"/>
          <w:szCs w:val="32"/>
        </w:rPr>
        <w:t>．</w:t>
      </w:r>
      <w:r w:rsidRPr="00FC764D">
        <w:rPr>
          <w:rFonts w:ascii="仿宋_GB2312" w:eastAsia="仿宋_GB2312" w:hAnsi="仿宋" w:cs="Times New Roman" w:hint="eastAsia"/>
          <w:color w:val="000000"/>
          <w:sz w:val="32"/>
          <w:szCs w:val="32"/>
        </w:rPr>
        <w:t>加强专业建设，</w:t>
      </w:r>
      <w:r w:rsidR="003D5FDE" w:rsidRPr="00FC764D">
        <w:rPr>
          <w:rFonts w:ascii="仿宋_GB2312" w:eastAsia="仿宋_GB2312" w:hAnsi="仿宋" w:cs="Times New Roman" w:hint="eastAsia"/>
          <w:color w:val="000000"/>
          <w:sz w:val="32"/>
          <w:szCs w:val="32"/>
        </w:rPr>
        <w:t>推进学院信息化建设</w:t>
      </w:r>
    </w:p>
    <w:p w:rsidR="00513FA7" w:rsidRPr="00FC764D" w:rsidRDefault="00552637" w:rsidP="00FC764D">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根据社会需求和学院实际，争取近两年每年新开1-2个专业，以适应经济发展、产业转型升级和技术进步需要，推</w:t>
      </w:r>
      <w:r w:rsidRPr="00FC764D">
        <w:rPr>
          <w:rFonts w:ascii="仿宋_GB2312" w:eastAsia="仿宋_GB2312" w:hAnsi="仿宋" w:cs="Times New Roman" w:hint="eastAsia"/>
          <w:color w:val="000000"/>
          <w:sz w:val="32"/>
          <w:szCs w:val="32"/>
        </w:rPr>
        <w:lastRenderedPageBreak/>
        <w:t>动各专业组建由行业企业专家、合作企业领导、专业带头人等组成人专业建设委员会，参与人才培养的全过程，引领专业建设与课程建设。</w:t>
      </w:r>
    </w:p>
    <w:p w:rsidR="004858E7" w:rsidRPr="00FC764D" w:rsidRDefault="00552637" w:rsidP="00BC4C74">
      <w:pPr>
        <w:ind w:firstLineChars="200" w:firstLine="640"/>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多管齐下，推进学院信息化建设。进一步加大数字化校园建设，继续加强教师信息化教学能力培训，提升教学、实训、科研、管理、服务等方面的信息化应用水平。</w:t>
      </w:r>
    </w:p>
    <w:p w:rsidR="004858E7" w:rsidRPr="00FC764D" w:rsidRDefault="004858E7" w:rsidP="00513FA7">
      <w:pPr>
        <w:rPr>
          <w:rFonts w:ascii="仿宋_GB2312" w:eastAsia="仿宋_GB2312" w:hAnsi="仿宋" w:cs="Times New Roman"/>
          <w:color w:val="000000"/>
          <w:sz w:val="32"/>
          <w:szCs w:val="32"/>
        </w:rPr>
      </w:pPr>
    </w:p>
    <w:p w:rsidR="008760A1" w:rsidRDefault="008760A1" w:rsidP="004858E7">
      <w:pPr>
        <w:jc w:val="right"/>
        <w:rPr>
          <w:rFonts w:ascii="仿宋_GB2312" w:eastAsia="仿宋_GB2312" w:hAnsi="仿宋" w:cs="Times New Roman" w:hint="eastAsia"/>
          <w:color w:val="000000"/>
          <w:sz w:val="32"/>
          <w:szCs w:val="32"/>
        </w:rPr>
      </w:pPr>
    </w:p>
    <w:p w:rsidR="00BC4C74" w:rsidRPr="00FC764D" w:rsidRDefault="00BC4C74" w:rsidP="004858E7">
      <w:pPr>
        <w:jc w:val="right"/>
        <w:rPr>
          <w:rFonts w:ascii="仿宋_GB2312" w:eastAsia="仿宋_GB2312" w:hAnsi="仿宋" w:cs="Times New Roman"/>
          <w:color w:val="000000"/>
          <w:sz w:val="32"/>
          <w:szCs w:val="32"/>
        </w:rPr>
      </w:pPr>
    </w:p>
    <w:p w:rsidR="008760A1" w:rsidRPr="00FC764D" w:rsidRDefault="00BC4C74" w:rsidP="00BC4C74">
      <w:pPr>
        <w:jc w:val="righ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湖南劳动人事职业学院</w:t>
      </w:r>
      <w:r w:rsidR="008760A1" w:rsidRPr="00FC764D">
        <w:rPr>
          <w:rFonts w:ascii="仿宋_GB2312" w:eastAsia="仿宋_GB2312" w:hAnsi="仿宋" w:cs="Times New Roman" w:hint="eastAsia"/>
          <w:color w:val="000000"/>
          <w:sz w:val="32"/>
          <w:szCs w:val="32"/>
        </w:rPr>
        <w:t xml:space="preserve">             </w:t>
      </w:r>
    </w:p>
    <w:p w:rsidR="004858E7" w:rsidRPr="00FC764D" w:rsidRDefault="004858E7" w:rsidP="008760A1">
      <w:pPr>
        <w:ind w:right="480"/>
        <w:jc w:val="right"/>
        <w:rPr>
          <w:rFonts w:ascii="仿宋_GB2312" w:eastAsia="仿宋_GB2312" w:hAnsi="仿宋" w:cs="Times New Roman"/>
          <w:color w:val="000000"/>
          <w:sz w:val="32"/>
          <w:szCs w:val="32"/>
        </w:rPr>
      </w:pPr>
      <w:r w:rsidRPr="00FC764D">
        <w:rPr>
          <w:rFonts w:ascii="仿宋_GB2312" w:eastAsia="仿宋_GB2312" w:hAnsi="仿宋" w:cs="Times New Roman" w:hint="eastAsia"/>
          <w:color w:val="000000"/>
          <w:sz w:val="32"/>
          <w:szCs w:val="32"/>
        </w:rPr>
        <w:t>2018年9月</w:t>
      </w:r>
      <w:r w:rsidR="00E72DA8" w:rsidRPr="00FC764D">
        <w:rPr>
          <w:rFonts w:ascii="仿宋_GB2312" w:eastAsia="仿宋_GB2312" w:hAnsi="仿宋" w:cs="Times New Roman" w:hint="eastAsia"/>
          <w:color w:val="000000"/>
          <w:sz w:val="32"/>
          <w:szCs w:val="32"/>
        </w:rPr>
        <w:t>4</w:t>
      </w:r>
      <w:r w:rsidRPr="00FC764D">
        <w:rPr>
          <w:rFonts w:ascii="仿宋_GB2312" w:eastAsia="仿宋_GB2312" w:hAnsi="仿宋" w:cs="Times New Roman" w:hint="eastAsia"/>
          <w:color w:val="000000"/>
          <w:sz w:val="32"/>
          <w:szCs w:val="32"/>
        </w:rPr>
        <w:t>日</w:t>
      </w:r>
    </w:p>
    <w:sectPr w:rsidR="004858E7" w:rsidRPr="00FC764D" w:rsidSect="00D46F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B3" w:rsidRDefault="00634CB3" w:rsidP="00E72DA8">
      <w:r>
        <w:separator/>
      </w:r>
    </w:p>
  </w:endnote>
  <w:endnote w:type="continuationSeparator" w:id="0">
    <w:p w:rsidR="00634CB3" w:rsidRDefault="00634CB3" w:rsidP="00E7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B3" w:rsidRDefault="00634CB3" w:rsidP="00E72DA8">
      <w:r>
        <w:separator/>
      </w:r>
    </w:p>
  </w:footnote>
  <w:footnote w:type="continuationSeparator" w:id="0">
    <w:p w:rsidR="00634CB3" w:rsidRDefault="00634CB3" w:rsidP="00E72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25E"/>
    <w:multiLevelType w:val="hybridMultilevel"/>
    <w:tmpl w:val="74AA3752"/>
    <w:lvl w:ilvl="0" w:tplc="CD5E12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F104F8"/>
    <w:multiLevelType w:val="hybridMultilevel"/>
    <w:tmpl w:val="94B42464"/>
    <w:lvl w:ilvl="0" w:tplc="067067B2">
      <w:start w:val="5"/>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
    <w:nsid w:val="167E0FFF"/>
    <w:multiLevelType w:val="hybridMultilevel"/>
    <w:tmpl w:val="DC205E46"/>
    <w:lvl w:ilvl="0" w:tplc="5D8E8E70">
      <w:start w:val="3"/>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nsid w:val="1C615FF2"/>
    <w:multiLevelType w:val="hybridMultilevel"/>
    <w:tmpl w:val="740A1B6C"/>
    <w:lvl w:ilvl="0" w:tplc="ED50C1C0">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3D8437B"/>
    <w:multiLevelType w:val="hybridMultilevel"/>
    <w:tmpl w:val="3EA6C35C"/>
    <w:lvl w:ilvl="0" w:tplc="304C275C">
      <w:start w:val="1"/>
      <w:numFmt w:val="japaneseCounting"/>
      <w:lvlText w:val="（%1）"/>
      <w:lvlJc w:val="left"/>
      <w:pPr>
        <w:ind w:left="1230" w:hanging="108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5">
    <w:nsid w:val="26E30E3D"/>
    <w:multiLevelType w:val="hybridMultilevel"/>
    <w:tmpl w:val="275EBC04"/>
    <w:lvl w:ilvl="0" w:tplc="8B6AD022">
      <w:start w:val="4"/>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
    <w:nsid w:val="27C26A32"/>
    <w:multiLevelType w:val="hybridMultilevel"/>
    <w:tmpl w:val="415CF03E"/>
    <w:lvl w:ilvl="0" w:tplc="37C61156">
      <w:start w:val="1"/>
      <w:numFmt w:val="japaneseCounting"/>
      <w:lvlText w:val="（%1）"/>
      <w:lvlJc w:val="left"/>
      <w:pPr>
        <w:ind w:left="1275" w:hanging="720"/>
      </w:pPr>
      <w:rPr>
        <w:rFonts w:ascii="仿宋" w:eastAsia="仿宋" w:hAnsi="仿宋" w:cstheme="minorBidi"/>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7">
    <w:nsid w:val="2C6024E9"/>
    <w:multiLevelType w:val="hybridMultilevel"/>
    <w:tmpl w:val="85382A74"/>
    <w:lvl w:ilvl="0" w:tplc="E062CCD4">
      <w:start w:val="1"/>
      <w:numFmt w:val="japaneseCounting"/>
      <w:lvlText w:val="（%1）"/>
      <w:lvlJc w:val="left"/>
      <w:pPr>
        <w:ind w:left="2611" w:hanging="1080"/>
      </w:pPr>
      <w:rPr>
        <w:rFonts w:hint="default"/>
      </w:rPr>
    </w:lvl>
    <w:lvl w:ilvl="1" w:tplc="04090019" w:tentative="1">
      <w:start w:val="1"/>
      <w:numFmt w:val="lowerLetter"/>
      <w:lvlText w:val="%2)"/>
      <w:lvlJc w:val="left"/>
      <w:pPr>
        <w:ind w:left="2371" w:hanging="420"/>
      </w:pPr>
    </w:lvl>
    <w:lvl w:ilvl="2" w:tplc="0409001B" w:tentative="1">
      <w:start w:val="1"/>
      <w:numFmt w:val="lowerRoman"/>
      <w:lvlText w:val="%3."/>
      <w:lvlJc w:val="right"/>
      <w:pPr>
        <w:ind w:left="2791" w:hanging="420"/>
      </w:pPr>
    </w:lvl>
    <w:lvl w:ilvl="3" w:tplc="0409000F" w:tentative="1">
      <w:start w:val="1"/>
      <w:numFmt w:val="decimal"/>
      <w:lvlText w:val="%4."/>
      <w:lvlJc w:val="left"/>
      <w:pPr>
        <w:ind w:left="3211" w:hanging="420"/>
      </w:pPr>
    </w:lvl>
    <w:lvl w:ilvl="4" w:tplc="04090019" w:tentative="1">
      <w:start w:val="1"/>
      <w:numFmt w:val="lowerLetter"/>
      <w:lvlText w:val="%5)"/>
      <w:lvlJc w:val="left"/>
      <w:pPr>
        <w:ind w:left="3631" w:hanging="420"/>
      </w:pPr>
    </w:lvl>
    <w:lvl w:ilvl="5" w:tplc="0409001B" w:tentative="1">
      <w:start w:val="1"/>
      <w:numFmt w:val="lowerRoman"/>
      <w:lvlText w:val="%6."/>
      <w:lvlJc w:val="right"/>
      <w:pPr>
        <w:ind w:left="4051" w:hanging="420"/>
      </w:pPr>
    </w:lvl>
    <w:lvl w:ilvl="6" w:tplc="0409000F" w:tentative="1">
      <w:start w:val="1"/>
      <w:numFmt w:val="decimal"/>
      <w:lvlText w:val="%7."/>
      <w:lvlJc w:val="left"/>
      <w:pPr>
        <w:ind w:left="4471" w:hanging="420"/>
      </w:pPr>
    </w:lvl>
    <w:lvl w:ilvl="7" w:tplc="04090019" w:tentative="1">
      <w:start w:val="1"/>
      <w:numFmt w:val="lowerLetter"/>
      <w:lvlText w:val="%8)"/>
      <w:lvlJc w:val="left"/>
      <w:pPr>
        <w:ind w:left="4891" w:hanging="420"/>
      </w:pPr>
    </w:lvl>
    <w:lvl w:ilvl="8" w:tplc="0409001B" w:tentative="1">
      <w:start w:val="1"/>
      <w:numFmt w:val="lowerRoman"/>
      <w:lvlText w:val="%9."/>
      <w:lvlJc w:val="right"/>
      <w:pPr>
        <w:ind w:left="5311" w:hanging="420"/>
      </w:pPr>
    </w:lvl>
  </w:abstractNum>
  <w:abstractNum w:abstractNumId="8">
    <w:nsid w:val="2CAA1FB4"/>
    <w:multiLevelType w:val="hybridMultilevel"/>
    <w:tmpl w:val="08AC2C36"/>
    <w:lvl w:ilvl="0" w:tplc="3D3CA4B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5D0023"/>
    <w:multiLevelType w:val="hybridMultilevel"/>
    <w:tmpl w:val="6596C58E"/>
    <w:lvl w:ilvl="0" w:tplc="A730642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30D631E7"/>
    <w:multiLevelType w:val="hybridMultilevel"/>
    <w:tmpl w:val="7EAAAED8"/>
    <w:lvl w:ilvl="0" w:tplc="F82C4F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562195"/>
    <w:multiLevelType w:val="hybridMultilevel"/>
    <w:tmpl w:val="653AC086"/>
    <w:lvl w:ilvl="0" w:tplc="6922BF4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375D2BE6"/>
    <w:multiLevelType w:val="hybridMultilevel"/>
    <w:tmpl w:val="C3FE919C"/>
    <w:lvl w:ilvl="0" w:tplc="D00A890A">
      <w:start w:val="4"/>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39BE6A06"/>
    <w:multiLevelType w:val="hybridMultilevel"/>
    <w:tmpl w:val="9EB866E6"/>
    <w:lvl w:ilvl="0" w:tplc="874E39B6">
      <w:start w:val="1"/>
      <w:numFmt w:val="japaneseCounting"/>
      <w:lvlText w:val="%1、"/>
      <w:lvlJc w:val="left"/>
      <w:pPr>
        <w:ind w:left="1260" w:hanging="720"/>
      </w:pPr>
      <w:rPr>
        <w:rFonts w:hint="default"/>
      </w:rPr>
    </w:lvl>
    <w:lvl w:ilvl="1" w:tplc="06183EC8">
      <w:start w:val="4"/>
      <w:numFmt w:val="japaneseCounting"/>
      <w:lvlText w:val="（%2）"/>
      <w:lvlJc w:val="left"/>
      <w:pPr>
        <w:ind w:left="2040" w:hanging="1080"/>
      </w:pPr>
      <w:rPr>
        <w:rFonts w:hint="default"/>
      </w:r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4">
    <w:nsid w:val="3C6F2382"/>
    <w:multiLevelType w:val="hybridMultilevel"/>
    <w:tmpl w:val="A162D660"/>
    <w:lvl w:ilvl="0" w:tplc="6A8C08F2">
      <w:start w:val="3"/>
      <w:numFmt w:val="japaneseCounting"/>
      <w:lvlText w:val="（%1）"/>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797F5B"/>
    <w:multiLevelType w:val="hybridMultilevel"/>
    <w:tmpl w:val="46CA2762"/>
    <w:lvl w:ilvl="0" w:tplc="74FEBB12">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431077A4"/>
    <w:multiLevelType w:val="hybridMultilevel"/>
    <w:tmpl w:val="42A87E96"/>
    <w:lvl w:ilvl="0" w:tplc="5438743A">
      <w:start w:val="3"/>
      <w:numFmt w:val="japaneseCounting"/>
      <w:lvlText w:val="（%1）"/>
      <w:lvlJc w:val="left"/>
      <w:pPr>
        <w:ind w:left="1680" w:hanging="1080"/>
      </w:pPr>
      <w:rPr>
        <w:rFonts w:cs="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45174731"/>
    <w:multiLevelType w:val="hybridMultilevel"/>
    <w:tmpl w:val="518CDDB4"/>
    <w:lvl w:ilvl="0" w:tplc="DB8AFD34">
      <w:start w:val="5"/>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8">
    <w:nsid w:val="52240027"/>
    <w:multiLevelType w:val="hybridMultilevel"/>
    <w:tmpl w:val="FA2613BA"/>
    <w:lvl w:ilvl="0" w:tplc="1DD6E64E">
      <w:start w:val="2"/>
      <w:numFmt w:val="decimal"/>
      <w:lvlText w:val="%1、"/>
      <w:lvlJc w:val="left"/>
      <w:pPr>
        <w:ind w:left="1245" w:hanging="720"/>
      </w:pPr>
      <w:rPr>
        <w:rFonts w:asciiTheme="minorHAnsi" w:eastAsiaTheme="minorEastAsia" w:hAnsiTheme="minorHAnsi" w:hint="default"/>
        <w:color w:val="auto"/>
        <w:sz w:val="21"/>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9">
    <w:nsid w:val="59D34AD2"/>
    <w:multiLevelType w:val="hybridMultilevel"/>
    <w:tmpl w:val="D1D2E4D2"/>
    <w:lvl w:ilvl="0" w:tplc="B4221E6E">
      <w:start w:val="4"/>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5AB64751"/>
    <w:multiLevelType w:val="hybridMultilevel"/>
    <w:tmpl w:val="3AF884E6"/>
    <w:lvl w:ilvl="0" w:tplc="3D4CFA4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0F26BC3"/>
    <w:multiLevelType w:val="hybridMultilevel"/>
    <w:tmpl w:val="EBD281B4"/>
    <w:lvl w:ilvl="0" w:tplc="7234AAA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1316F81"/>
    <w:multiLevelType w:val="hybridMultilevel"/>
    <w:tmpl w:val="57EEB664"/>
    <w:lvl w:ilvl="0" w:tplc="7188EC4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91351D4"/>
    <w:multiLevelType w:val="hybridMultilevel"/>
    <w:tmpl w:val="BB7C174C"/>
    <w:lvl w:ilvl="0" w:tplc="44782654">
      <w:start w:val="5"/>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4">
    <w:nsid w:val="693B5607"/>
    <w:multiLevelType w:val="hybridMultilevel"/>
    <w:tmpl w:val="AEE29EA8"/>
    <w:lvl w:ilvl="0" w:tplc="FCDAC574">
      <w:start w:val="4"/>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6EB312B1"/>
    <w:multiLevelType w:val="hybridMultilevel"/>
    <w:tmpl w:val="25AA7232"/>
    <w:lvl w:ilvl="0" w:tplc="6264EB5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784249F0"/>
    <w:multiLevelType w:val="hybridMultilevel"/>
    <w:tmpl w:val="74206226"/>
    <w:lvl w:ilvl="0" w:tplc="FE6296B8">
      <w:start w:val="1"/>
      <w:numFmt w:val="japaneseCounting"/>
      <w:lvlText w:val="（%1）"/>
      <w:lvlJc w:val="left"/>
      <w:pPr>
        <w:ind w:left="1789" w:hanging="1080"/>
      </w:pPr>
      <w:rPr>
        <w:rFonts w:cs="仿宋_GB2312"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7">
    <w:nsid w:val="7BE42F75"/>
    <w:multiLevelType w:val="hybridMultilevel"/>
    <w:tmpl w:val="B83670F6"/>
    <w:lvl w:ilvl="0" w:tplc="2488C98C">
      <w:start w:val="5"/>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22"/>
  </w:num>
  <w:num w:numId="3">
    <w:abstractNumId w:val="21"/>
  </w:num>
  <w:num w:numId="4">
    <w:abstractNumId w:val="6"/>
  </w:num>
  <w:num w:numId="5">
    <w:abstractNumId w:val="17"/>
  </w:num>
  <w:num w:numId="6">
    <w:abstractNumId w:val="13"/>
  </w:num>
  <w:num w:numId="7">
    <w:abstractNumId w:val="4"/>
  </w:num>
  <w:num w:numId="8">
    <w:abstractNumId w:val="7"/>
  </w:num>
  <w:num w:numId="9">
    <w:abstractNumId w:val="26"/>
  </w:num>
  <w:num w:numId="10">
    <w:abstractNumId w:val="16"/>
  </w:num>
  <w:num w:numId="11">
    <w:abstractNumId w:val="20"/>
  </w:num>
  <w:num w:numId="12">
    <w:abstractNumId w:val="3"/>
  </w:num>
  <w:num w:numId="13">
    <w:abstractNumId w:val="25"/>
  </w:num>
  <w:num w:numId="14">
    <w:abstractNumId w:val="0"/>
  </w:num>
  <w:num w:numId="15">
    <w:abstractNumId w:val="2"/>
  </w:num>
  <w:num w:numId="16">
    <w:abstractNumId w:val="11"/>
  </w:num>
  <w:num w:numId="17">
    <w:abstractNumId w:val="18"/>
  </w:num>
  <w:num w:numId="18">
    <w:abstractNumId w:val="15"/>
  </w:num>
  <w:num w:numId="19">
    <w:abstractNumId w:val="9"/>
  </w:num>
  <w:num w:numId="20">
    <w:abstractNumId w:val="10"/>
  </w:num>
  <w:num w:numId="21">
    <w:abstractNumId w:val="27"/>
  </w:num>
  <w:num w:numId="22">
    <w:abstractNumId w:val="1"/>
  </w:num>
  <w:num w:numId="23">
    <w:abstractNumId w:val="5"/>
  </w:num>
  <w:num w:numId="24">
    <w:abstractNumId w:val="12"/>
  </w:num>
  <w:num w:numId="25">
    <w:abstractNumId w:val="19"/>
  </w:num>
  <w:num w:numId="26">
    <w:abstractNumId w:val="24"/>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657D"/>
    <w:rsid w:val="00087554"/>
    <w:rsid w:val="000B1854"/>
    <w:rsid w:val="00142029"/>
    <w:rsid w:val="0014450D"/>
    <w:rsid w:val="00170886"/>
    <w:rsid w:val="002063C3"/>
    <w:rsid w:val="00267E33"/>
    <w:rsid w:val="00277ADE"/>
    <w:rsid w:val="002D16BC"/>
    <w:rsid w:val="0035096D"/>
    <w:rsid w:val="003558E8"/>
    <w:rsid w:val="003D5FDE"/>
    <w:rsid w:val="004858E7"/>
    <w:rsid w:val="00513FA7"/>
    <w:rsid w:val="00552637"/>
    <w:rsid w:val="00634CB3"/>
    <w:rsid w:val="00675C1E"/>
    <w:rsid w:val="00690B0A"/>
    <w:rsid w:val="00711F46"/>
    <w:rsid w:val="00746307"/>
    <w:rsid w:val="007B28FD"/>
    <w:rsid w:val="007B5A37"/>
    <w:rsid w:val="007D7E57"/>
    <w:rsid w:val="00823EF0"/>
    <w:rsid w:val="00853625"/>
    <w:rsid w:val="008760A1"/>
    <w:rsid w:val="008E6A6D"/>
    <w:rsid w:val="00901B93"/>
    <w:rsid w:val="009B3778"/>
    <w:rsid w:val="00A27BAA"/>
    <w:rsid w:val="00B900AE"/>
    <w:rsid w:val="00B907A5"/>
    <w:rsid w:val="00BA262D"/>
    <w:rsid w:val="00BB71EE"/>
    <w:rsid w:val="00BC4C74"/>
    <w:rsid w:val="00C06787"/>
    <w:rsid w:val="00C519C1"/>
    <w:rsid w:val="00C6657D"/>
    <w:rsid w:val="00CA02BC"/>
    <w:rsid w:val="00D15EBF"/>
    <w:rsid w:val="00D452E2"/>
    <w:rsid w:val="00D46F5D"/>
    <w:rsid w:val="00E00465"/>
    <w:rsid w:val="00E01BF5"/>
    <w:rsid w:val="00E72DA8"/>
    <w:rsid w:val="00EC621D"/>
    <w:rsid w:val="00F30E4B"/>
    <w:rsid w:val="00FC7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5D"/>
    <w:pPr>
      <w:widowControl w:val="0"/>
      <w:jc w:val="both"/>
    </w:pPr>
  </w:style>
  <w:style w:type="paragraph" w:styleId="2">
    <w:name w:val="heading 2"/>
    <w:basedOn w:val="a"/>
    <w:next w:val="a"/>
    <w:link w:val="2Char"/>
    <w:uiPriority w:val="9"/>
    <w:unhideWhenUsed/>
    <w:qFormat/>
    <w:rsid w:val="002063C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2063C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2063C3"/>
    <w:rPr>
      <w:rFonts w:asciiTheme="majorHAnsi" w:eastAsia="宋体" w:hAnsiTheme="majorHAnsi" w:cstheme="majorBidi"/>
      <w:b/>
      <w:bCs/>
      <w:kern w:val="28"/>
      <w:sz w:val="32"/>
      <w:szCs w:val="32"/>
    </w:rPr>
  </w:style>
  <w:style w:type="paragraph" w:styleId="a4">
    <w:name w:val="Title"/>
    <w:basedOn w:val="a"/>
    <w:next w:val="a"/>
    <w:link w:val="Char0"/>
    <w:uiPriority w:val="10"/>
    <w:qFormat/>
    <w:rsid w:val="002063C3"/>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rsid w:val="002063C3"/>
    <w:rPr>
      <w:rFonts w:asciiTheme="majorHAnsi" w:eastAsia="宋体" w:hAnsiTheme="majorHAnsi" w:cstheme="majorBidi"/>
      <w:b/>
      <w:bCs/>
      <w:sz w:val="32"/>
      <w:szCs w:val="32"/>
    </w:rPr>
  </w:style>
  <w:style w:type="character" w:customStyle="1" w:styleId="2Char">
    <w:name w:val="标题 2 Char"/>
    <w:basedOn w:val="a0"/>
    <w:link w:val="2"/>
    <w:uiPriority w:val="9"/>
    <w:rsid w:val="002063C3"/>
    <w:rPr>
      <w:rFonts w:asciiTheme="majorHAnsi" w:eastAsiaTheme="majorEastAsia" w:hAnsiTheme="majorHAnsi" w:cstheme="majorBidi"/>
      <w:b/>
      <w:bCs/>
      <w:sz w:val="32"/>
      <w:szCs w:val="32"/>
    </w:rPr>
  </w:style>
  <w:style w:type="paragraph" w:styleId="a5">
    <w:name w:val="List Paragraph"/>
    <w:basedOn w:val="a"/>
    <w:uiPriority w:val="34"/>
    <w:qFormat/>
    <w:rsid w:val="00BA262D"/>
    <w:pPr>
      <w:ind w:firstLineChars="200" w:firstLine="420"/>
    </w:pPr>
  </w:style>
  <w:style w:type="paragraph" w:customStyle="1" w:styleId="Char1">
    <w:name w:val="Char"/>
    <w:basedOn w:val="a"/>
    <w:qFormat/>
    <w:rsid w:val="00277ADE"/>
    <w:pPr>
      <w:widowControl/>
      <w:spacing w:after="160" w:line="240" w:lineRule="exact"/>
      <w:jc w:val="left"/>
    </w:pPr>
    <w:rPr>
      <w:rFonts w:ascii="Verdana" w:eastAsia="仿宋_GB2312" w:hAnsi="Verdana" w:cs="Times New Roman"/>
      <w:kern w:val="0"/>
      <w:sz w:val="24"/>
      <w:szCs w:val="20"/>
      <w:lang w:eastAsia="en-US"/>
    </w:rPr>
  </w:style>
  <w:style w:type="paragraph" w:styleId="a6">
    <w:name w:val="Normal (Web)"/>
    <w:basedOn w:val="a"/>
    <w:rsid w:val="007B28FD"/>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Char2"/>
    <w:rsid w:val="00267E33"/>
    <w:pPr>
      <w:ind w:firstLineChars="200" w:firstLine="640"/>
    </w:pPr>
    <w:rPr>
      <w:rFonts w:ascii="仿宋_GB2312" w:eastAsia="仿宋_GB2312" w:hAnsi="Times New Roman" w:cs="Times New Roman"/>
      <w:sz w:val="32"/>
      <w:szCs w:val="24"/>
    </w:rPr>
  </w:style>
  <w:style w:type="character" w:customStyle="1" w:styleId="Char2">
    <w:name w:val="正文文本缩进 Char"/>
    <w:basedOn w:val="a0"/>
    <w:link w:val="a7"/>
    <w:rsid w:val="00267E33"/>
    <w:rPr>
      <w:rFonts w:ascii="仿宋_GB2312" w:eastAsia="仿宋_GB2312" w:hAnsi="Times New Roman" w:cs="Times New Roman"/>
      <w:sz w:val="32"/>
      <w:szCs w:val="24"/>
    </w:rPr>
  </w:style>
  <w:style w:type="paragraph" w:styleId="a8">
    <w:name w:val="header"/>
    <w:basedOn w:val="a"/>
    <w:link w:val="Char3"/>
    <w:uiPriority w:val="99"/>
    <w:semiHidden/>
    <w:unhideWhenUsed/>
    <w:rsid w:val="00E72DA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rsid w:val="00E72DA8"/>
    <w:rPr>
      <w:sz w:val="18"/>
      <w:szCs w:val="18"/>
    </w:rPr>
  </w:style>
  <w:style w:type="paragraph" w:styleId="a9">
    <w:name w:val="footer"/>
    <w:basedOn w:val="a"/>
    <w:link w:val="Char4"/>
    <w:uiPriority w:val="99"/>
    <w:semiHidden/>
    <w:unhideWhenUsed/>
    <w:rsid w:val="00E72DA8"/>
    <w:pPr>
      <w:tabs>
        <w:tab w:val="center" w:pos="4153"/>
        <w:tab w:val="right" w:pos="8306"/>
      </w:tabs>
      <w:snapToGrid w:val="0"/>
      <w:jc w:val="left"/>
    </w:pPr>
    <w:rPr>
      <w:sz w:val="18"/>
      <w:szCs w:val="18"/>
    </w:rPr>
  </w:style>
  <w:style w:type="character" w:customStyle="1" w:styleId="Char4">
    <w:name w:val="页脚 Char"/>
    <w:basedOn w:val="a0"/>
    <w:link w:val="a9"/>
    <w:uiPriority w:val="99"/>
    <w:semiHidden/>
    <w:rsid w:val="00E72D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2063C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2063C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2063C3"/>
    <w:rPr>
      <w:rFonts w:asciiTheme="majorHAnsi" w:eastAsia="宋体" w:hAnsiTheme="majorHAnsi" w:cstheme="majorBidi"/>
      <w:b/>
      <w:bCs/>
      <w:kern w:val="28"/>
      <w:sz w:val="32"/>
      <w:szCs w:val="32"/>
    </w:rPr>
  </w:style>
  <w:style w:type="paragraph" w:styleId="a4">
    <w:name w:val="Title"/>
    <w:basedOn w:val="a"/>
    <w:next w:val="a"/>
    <w:link w:val="Char0"/>
    <w:uiPriority w:val="10"/>
    <w:qFormat/>
    <w:rsid w:val="002063C3"/>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rsid w:val="002063C3"/>
    <w:rPr>
      <w:rFonts w:asciiTheme="majorHAnsi" w:eastAsia="宋体" w:hAnsiTheme="majorHAnsi" w:cstheme="majorBidi"/>
      <w:b/>
      <w:bCs/>
      <w:sz w:val="32"/>
      <w:szCs w:val="32"/>
    </w:rPr>
  </w:style>
  <w:style w:type="character" w:customStyle="1" w:styleId="2Char">
    <w:name w:val="标题 2 Char"/>
    <w:basedOn w:val="a0"/>
    <w:link w:val="2"/>
    <w:uiPriority w:val="9"/>
    <w:rsid w:val="002063C3"/>
    <w:rPr>
      <w:rFonts w:asciiTheme="majorHAnsi" w:eastAsiaTheme="majorEastAsia" w:hAnsiTheme="majorHAnsi" w:cstheme="majorBidi"/>
      <w:b/>
      <w:bCs/>
      <w:sz w:val="32"/>
      <w:szCs w:val="32"/>
    </w:rPr>
  </w:style>
  <w:style w:type="paragraph" w:styleId="a5">
    <w:name w:val="List Paragraph"/>
    <w:basedOn w:val="a"/>
    <w:uiPriority w:val="34"/>
    <w:qFormat/>
    <w:rsid w:val="00BA262D"/>
    <w:pPr>
      <w:ind w:firstLineChars="200" w:firstLine="420"/>
    </w:pPr>
  </w:style>
  <w:style w:type="paragraph" w:customStyle="1" w:styleId="Char1">
    <w:name w:val="Char"/>
    <w:basedOn w:val="a"/>
    <w:qFormat/>
    <w:rsid w:val="00277ADE"/>
    <w:pPr>
      <w:widowControl/>
      <w:spacing w:after="160" w:line="240" w:lineRule="exact"/>
      <w:jc w:val="left"/>
    </w:pPr>
    <w:rPr>
      <w:rFonts w:ascii="Verdana" w:eastAsia="仿宋_GB2312" w:hAnsi="Verdana" w:cs="Times New Roman"/>
      <w:kern w:val="0"/>
      <w:sz w:val="24"/>
      <w:szCs w:val="20"/>
      <w:lang w:eastAsia="en-US"/>
    </w:rPr>
  </w:style>
  <w:style w:type="paragraph" w:styleId="a6">
    <w:name w:val="Normal (Web)"/>
    <w:basedOn w:val="a"/>
    <w:rsid w:val="007B28FD"/>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Char2"/>
    <w:rsid w:val="00267E33"/>
    <w:pPr>
      <w:ind w:firstLineChars="200" w:firstLine="640"/>
    </w:pPr>
    <w:rPr>
      <w:rFonts w:ascii="仿宋_GB2312" w:eastAsia="仿宋_GB2312" w:hAnsi="Times New Roman" w:cs="Times New Roman"/>
      <w:sz w:val="32"/>
      <w:szCs w:val="24"/>
    </w:rPr>
  </w:style>
  <w:style w:type="character" w:customStyle="1" w:styleId="Char2">
    <w:name w:val="正文文本缩进 Char"/>
    <w:basedOn w:val="a0"/>
    <w:link w:val="a7"/>
    <w:rsid w:val="00267E33"/>
    <w:rPr>
      <w:rFonts w:ascii="仿宋_GB2312"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12</Pages>
  <Words>782</Words>
  <Characters>4462</Characters>
  <Application>Microsoft Office Word</Application>
  <DocSecurity>0</DocSecurity>
  <Lines>37</Lines>
  <Paragraphs>10</Paragraphs>
  <ScaleCrop>false</ScaleCrop>
  <Company>Microsoft</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dcterms:created xsi:type="dcterms:W3CDTF">2018-08-29T02:14:00Z</dcterms:created>
  <dcterms:modified xsi:type="dcterms:W3CDTF">2018-10-16T06:59:00Z</dcterms:modified>
</cp:coreProperties>
</file>