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99" w:rsidRDefault="001B2CB4" w:rsidP="001B2CB4">
      <w:pPr>
        <w:jc w:val="center"/>
        <w:rPr>
          <w:rFonts w:asciiTheme="majorEastAsia" w:eastAsiaTheme="majorEastAsia" w:hAnsiTheme="majorEastAsia"/>
          <w:b/>
          <w:sz w:val="36"/>
        </w:rPr>
      </w:pPr>
      <w:r w:rsidRPr="001B2CB4">
        <w:rPr>
          <w:rFonts w:asciiTheme="majorEastAsia" w:eastAsiaTheme="majorEastAsia" w:hAnsiTheme="majorEastAsia" w:hint="eastAsia"/>
          <w:b/>
          <w:sz w:val="36"/>
        </w:rPr>
        <w:t>湖南劳动人事职业学院2019年7-8月份工作计划一览表</w:t>
      </w:r>
    </w:p>
    <w:tbl>
      <w:tblPr>
        <w:tblW w:w="15660" w:type="dxa"/>
        <w:tblInd w:w="93" w:type="dxa"/>
        <w:tblLayout w:type="fixed"/>
        <w:tblLook w:val="04A0"/>
      </w:tblPr>
      <w:tblGrid>
        <w:gridCol w:w="560"/>
        <w:gridCol w:w="4900"/>
        <w:gridCol w:w="1260"/>
        <w:gridCol w:w="1300"/>
        <w:gridCol w:w="4660"/>
        <w:gridCol w:w="2980"/>
      </w:tblGrid>
      <w:tr w:rsidR="009962C7" w:rsidRPr="009962C7" w:rsidTr="003D4B77">
        <w:trPr>
          <w:trHeight w:val="54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工作项目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权重（总分100分）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完成节点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工作要求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牵头（配合）部门</w:t>
            </w:r>
          </w:p>
        </w:tc>
      </w:tr>
      <w:tr w:rsidR="009962C7" w:rsidRPr="009962C7" w:rsidTr="003D4B77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1.协调安排暑期各类值班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F40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="00F4047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到位、履职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党政办公室、后勤管理处、安全保卫处</w:t>
            </w:r>
          </w:p>
        </w:tc>
      </w:tr>
      <w:tr w:rsidR="009962C7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推进阳光服务平台建设和试运行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F40474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="009962C7"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党政办公室、有关处室</w:t>
            </w:r>
          </w:p>
        </w:tc>
      </w:tr>
      <w:tr w:rsidR="009962C7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3.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推进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OA系统建设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</w:t>
            </w:r>
          </w:p>
        </w:tc>
      </w:tr>
      <w:tr w:rsidR="009962C7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4.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发放2019届毕业生毕业证书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准确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</w:t>
            </w:r>
          </w:p>
        </w:tc>
      </w:tr>
      <w:tr w:rsidR="009962C7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Times New Roman" w:eastAsia="楷体" w:hAnsi="Times New Roman" w:cs="Times New Roman"/>
                <w:color w:val="000000"/>
                <w:kern w:val="0"/>
                <w:sz w:val="22"/>
              </w:rPr>
              <w:t>5.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进行湘A.15029大客车报废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</w:t>
            </w:r>
          </w:p>
        </w:tc>
      </w:tr>
      <w:tr w:rsidR="009962C7" w:rsidRPr="009962C7" w:rsidTr="003D4B77">
        <w:trPr>
          <w:trHeight w:val="4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6.推进省创培训中心移交和后期使用的准备工作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F4047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="00F40474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党政办公室、有关处室系部</w:t>
            </w:r>
          </w:p>
        </w:tc>
      </w:tr>
      <w:tr w:rsidR="009962C7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7.教师办公家具配备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  <w:r w:rsidRPr="009962C7">
              <w:rPr>
                <w:rFonts w:ascii="楷体_GB2312" w:eastAsia="楷体_GB2312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党政办公室、后勤管理处、组织人事处</w:t>
            </w:r>
          </w:p>
        </w:tc>
      </w:tr>
      <w:tr w:rsidR="009962C7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完成领导交办的及其他工作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7626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</w:t>
            </w:r>
          </w:p>
        </w:tc>
      </w:tr>
      <w:tr w:rsidR="009962C7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846F7">
            <w:pPr>
              <w:widowControl/>
              <w:ind w:left="216" w:hangingChars="98" w:hanging="216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9.对照《学院2019年诊改工作项目清单》</w:t>
            </w:r>
            <w:r w:rsidR="001B4398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9846F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F40474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 w:rsidR="00F4047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党政办公室</w:t>
            </w:r>
          </w:p>
        </w:tc>
      </w:tr>
      <w:tr w:rsidR="009962C7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 w:rsidR="00F4047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962C7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C7" w:rsidRPr="009962C7" w:rsidRDefault="009962C7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F3BB0" w:rsidRPr="009962C7" w:rsidTr="003D4B77">
        <w:trPr>
          <w:trHeight w:val="20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F3BB0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F3BB0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7F3BB0" w:rsidRPr="009962C7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统战部 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lastRenderedPageBreak/>
              <w:t>1.党委中心组学习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院党政办、组织人事处</w:t>
            </w:r>
          </w:p>
        </w:tc>
      </w:tr>
      <w:tr w:rsidR="007F3BB0" w:rsidRPr="009962C7" w:rsidTr="003D4B77">
        <w:trPr>
          <w:trHeight w:val="2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2.暑假期间按要求及时上报网络安全信息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各处室（系部）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3.</w:t>
            </w:r>
            <w:r w:rsidRPr="007F3BB0">
              <w:rPr>
                <w:rFonts w:ascii="楷体" w:eastAsia="楷体" w:hAnsi="楷体" w:hint="eastAsia"/>
                <w:color w:val="000000"/>
                <w:w w:val="90"/>
                <w:sz w:val="22"/>
              </w:rPr>
              <w:t>加强对网站、QQ群、微信群、自媒体、简报、信息、网络、宣传栏、公共场所标语横幅等规范管理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282A7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各处室（系部）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4.督促各支部党员暑假期间继续组织开展使用“学习强国”学习平台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282A7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党总支、支部        </w:t>
            </w:r>
          </w:p>
          <w:p w:rsidR="007F3BB0" w:rsidRDefault="007F3BB0" w:rsidP="007F3BB0">
            <w:pPr>
              <w:ind w:firstLineChars="50" w:firstLine="110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    各处室、系部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5.按要求做好2020年省直机关文明标兵校园预申报工作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282A7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各处室（系部）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 xml:space="preserve">6.暑假与思政课部一道外出学习交流，进行思政教学实践活动。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282A7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7月或8月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7.组织学院民主党派人士、无党派人士代表（中层干部）、留学归国人员外出学习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各处室（系部）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8.继续对学院网站进行升级改造，并有步骤实施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各处室（系部）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9.思政工作督查整改落实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各处室（系部）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10.党建工作（支部开展“不忘初心，牢记使命”主题教育活动）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宣传统战部</w:t>
            </w:r>
          </w:p>
        </w:tc>
      </w:tr>
      <w:tr w:rsidR="007F3BB0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11.完成处室及领导交办的工作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 w:rsidP="00E045ED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B0" w:rsidRDefault="007F3BB0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宣传统战部</w:t>
            </w:r>
          </w:p>
        </w:tc>
      </w:tr>
      <w:tr w:rsidR="007F3BB0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1061F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91061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宣传统战部</w:t>
            </w:r>
          </w:p>
        </w:tc>
      </w:tr>
      <w:tr w:rsidR="007F3BB0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F3BB0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B0" w:rsidRPr="009962C7" w:rsidRDefault="007F3BB0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组织人事处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1.师德师风建设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各处室、系部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2.开展支部“五化”建设校内督查工作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组织人事处、各党支部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3.开展七﹒一表彰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组织有序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4.第二批聘用人员体检、档案审查及相关工作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6F7796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</w:t>
            </w:r>
            <w:r w:rsidR="006F7796">
              <w:rPr>
                <w:rFonts w:ascii="楷体" w:eastAsia="楷体" w:hAnsi="楷体" w:hint="eastAsia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组织有序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5.做好廉政风险防控相关工作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落实到位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6.做好期末相关费用清算发放工作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认真细致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F7796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</w:t>
            </w:r>
            <w:r w:rsidR="00B033FB">
              <w:rPr>
                <w:rFonts w:ascii="楷体" w:eastAsia="楷体" w:hAnsi="楷体" w:hint="eastAsia"/>
                <w:color w:val="000000"/>
                <w:sz w:val="22"/>
              </w:rPr>
              <w:t>.修订学院人事管理及职称相关制度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认真规范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3FB" w:rsidRDefault="006F7796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</w:t>
            </w:r>
            <w:r w:rsidR="00B033FB">
              <w:rPr>
                <w:rFonts w:ascii="楷体" w:eastAsia="楷体" w:hAnsi="楷体" w:hint="eastAsia"/>
                <w:color w:val="000000"/>
                <w:sz w:val="22"/>
              </w:rPr>
              <w:t>.新进人员培训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3FB" w:rsidRDefault="00B033FB" w:rsidP="006F7796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</w:t>
            </w:r>
            <w:r w:rsidR="006F7796">
              <w:rPr>
                <w:rFonts w:ascii="楷体" w:eastAsia="楷体" w:hAnsi="楷体" w:hint="eastAsia"/>
                <w:color w:val="00000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8月中旬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认真细致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组织人事处、教务处</w:t>
            </w:r>
          </w:p>
        </w:tc>
      </w:tr>
      <w:tr w:rsidR="00B033FB" w:rsidRPr="009962C7" w:rsidTr="00352FDB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F7796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9</w:t>
            </w:r>
            <w:r w:rsidR="00B033FB">
              <w:rPr>
                <w:rFonts w:ascii="楷体" w:eastAsia="楷体" w:hAnsi="楷体" w:hint="eastAsia"/>
                <w:color w:val="000000"/>
                <w:sz w:val="22"/>
              </w:rPr>
              <w:t>.上级领导和院领导安排事项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761FC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</w:t>
            </w:r>
            <w:r w:rsidR="006F779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0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组织人事处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纪检监察室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1.监督情况通报及整改落实专题部署会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FA2018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        </w:t>
            </w:r>
            <w:r w:rsidR="00B033FB"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通报明察暗访情况和审计管理建议，落实责任，督促整改到位。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2.人事招聘后续环节的监督工作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按要求抓好监督。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3.召开纪委工作会议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传达学习、明确要求。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4.廉政（工作）风险防控整理、归纳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FA2018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   </w:t>
            </w:r>
            <w:r w:rsidR="00B033FB"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对照文件要求，做好学院风险防控体系建设工作；加强本部门廉政风险防控。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5.统招监督工作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认真、负责。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6.整理、汇总报送八项规定专项整治、教育行业不正之风专项整治每月报表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每月底前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按照要求汇总报送。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7.做好各项招投标、物资耗材采购、日常验收及工程项目等监督事项，做好信访工作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做好保密和廉洁自律工作。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4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8.加大假期各类值班、安全管理的监督检查力度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监督有关部门和责任人的工作落实情况。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9.做好省直文明标兵校园创建协助工作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  不定期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积极配合。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10.</w:t>
            </w:r>
            <w:r w:rsidRPr="007F3BB0">
              <w:rPr>
                <w:rFonts w:ascii="楷体" w:eastAsia="楷体" w:hAnsi="楷体" w:cs="宋体" w:hint="eastAsia"/>
                <w:color w:val="000000"/>
                <w:w w:val="90"/>
                <w:kern w:val="0"/>
                <w:sz w:val="22"/>
              </w:rPr>
              <w:t>完成上级部门及院党委、纪委布置的其他工作任务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认真完成。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11.对照《学院2019年诊改工作项目清单》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B033FB">
        <w:trPr>
          <w:trHeight w:val="34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7F3BB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计划财务处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1.及时做好毕业生学费核实工作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认真规范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计划财务处、学生工作处、各系部</w:t>
            </w:r>
          </w:p>
        </w:tc>
      </w:tr>
      <w:tr w:rsidR="00B033FB" w:rsidRPr="009962C7" w:rsidTr="003D4B77">
        <w:trPr>
          <w:trHeight w:val="45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</w:t>
            </w:r>
            <w:r w:rsidRPr="007F3BB0">
              <w:rPr>
                <w:rFonts w:ascii="楷体" w:eastAsia="楷体" w:hAnsi="楷体" w:cs="宋体" w:hint="eastAsia"/>
                <w:color w:val="000000"/>
                <w:w w:val="90"/>
                <w:kern w:val="0"/>
                <w:sz w:val="22"/>
              </w:rPr>
              <w:t>按要求做好拖欠民营企业账款还款的资金筹措工作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及时规范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3.及时做好交通银行贷款到期的续贷申报工作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规范及时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3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4.完成上半年非税收入的清理上缴工作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中下月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规范及时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28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5.完成公积金年审工作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中下旬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认真细致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34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</w:t>
            </w:r>
            <w:r w:rsidRPr="007F3BB0">
              <w:rPr>
                <w:rFonts w:ascii="楷体" w:eastAsia="楷体" w:hAnsi="楷体" w:cs="宋体" w:hint="eastAsia"/>
                <w:color w:val="000000"/>
                <w:w w:val="90"/>
                <w:kern w:val="0"/>
                <w:sz w:val="22"/>
              </w:rPr>
              <w:t>做好单、统招费用审核报销及收费票据的准备工作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4245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上中旬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认真规范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计划财务处、各处室</w:t>
            </w:r>
          </w:p>
        </w:tc>
      </w:tr>
      <w:tr w:rsidR="00B033FB" w:rsidRPr="009962C7" w:rsidTr="003D4B77">
        <w:trPr>
          <w:trHeight w:val="29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</w:t>
            </w:r>
            <w:r w:rsidRPr="007F3BB0">
              <w:rPr>
                <w:rFonts w:ascii="楷体" w:eastAsia="楷体" w:hAnsi="楷体" w:cs="宋体" w:hint="eastAsia"/>
                <w:color w:val="000000"/>
                <w:w w:val="90"/>
                <w:kern w:val="0"/>
                <w:sz w:val="22"/>
              </w:rPr>
              <w:t>按要求完成处室廉政（工作）风险防控各项工作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  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2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8.做好处室本期工作总结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  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认真细致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36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9.做好预算调整及内审情况问题的整改工作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  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28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10.完成假期各项财务工作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A20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及时规范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11.对照《学院2019年诊改工作项目清单》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计划财务处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3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7F3BB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7F3BB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7F3BB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7F3BB0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1.成绩录入及发布工作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7月10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认真到位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4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2.教绩考核结果评定工作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7月15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认真到位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3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3.教师教学工作量计算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认真、有序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45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4.新教学管理系统上线及培训工作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38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5.普通话测试站建设推进工作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8月底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教务处、基础课部</w:t>
            </w:r>
          </w:p>
        </w:tc>
      </w:tr>
      <w:tr w:rsidR="00B033FB" w:rsidRPr="009962C7" w:rsidTr="003D4B77">
        <w:trPr>
          <w:trHeight w:val="4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6.毕业设计任务书和学生毕业设计成果上传工作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40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7.专业技能抽查标准及课程标准的制订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8月底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4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8.教师培训工作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认真、见效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9.秋季开学的准备工作（教学任务安排、教材征订、教室安排、排课等）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认真、落实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7F3BB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教务处、各系部</w:t>
            </w:r>
          </w:p>
        </w:tc>
      </w:tr>
      <w:tr w:rsidR="00B033FB" w:rsidRPr="009962C7" w:rsidTr="003D4B77">
        <w:trPr>
          <w:trHeight w:val="62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10.下点招生工作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7月初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CB75D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认真、积极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11.对照《学院2019年诊改工作项目清单》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教务处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质量考评处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1.开展7、8月份部门考核工作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严谨、认真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党政办公室组织人事处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2.编制7、8月份（暑期）部门工作一览表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认真、科学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党政办公室组织人事处</w:t>
            </w:r>
          </w:p>
        </w:tc>
      </w:tr>
      <w:tr w:rsidR="00B033FB" w:rsidRPr="009962C7" w:rsidTr="003D4B77">
        <w:trPr>
          <w:trHeight w:val="44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</w:t>
            </w:r>
            <w:r w:rsidRPr="007F3BB0">
              <w:rPr>
                <w:rFonts w:ascii="楷体" w:eastAsia="楷体" w:hAnsi="楷体" w:cs="宋体" w:hint="eastAsia"/>
                <w:color w:val="000000"/>
                <w:w w:val="90"/>
                <w:kern w:val="0"/>
                <w:sz w:val="22"/>
              </w:rPr>
              <w:t>启动学院2019年人才培养工作状态数据采集工作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科学、认真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4.组建学院质量诊改专干队伍并开展工作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各部门</w:t>
            </w:r>
          </w:p>
        </w:tc>
      </w:tr>
      <w:tr w:rsidR="00B033FB" w:rsidRPr="009962C7" w:rsidTr="003D4B77">
        <w:trPr>
          <w:trHeight w:val="37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5.编写学院内部质量保证体系运行方案工作手册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2758E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6.组织各部门在全院范围实施内部质量保证体系运行方案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按计划、认真、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全院各部门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7.做好本部门暑期安全工作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8.开展兄弟院校相关工作交流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9.积极参加相关培训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10.完成领导交办的临时任务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4123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11.对照《学院2019年诊改工作项目清单》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质量考评处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1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.继续做好廉政（工作）风险防控工作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.做好制冷空调赛训基地建设相关工作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科研处、后勤管理处、机电工程系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.做好非洲青年实习培训、总结、离校工作、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.做好科研管理信息平台建设相关工作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科研处、后勤管理处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.做好全国制冷空调专业来校师资培训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.组织2019年院级课题评审立项工作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.协助机电系做好世赛电气装置、制冷空调参赛选手培训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科研处、机电工程系</w:t>
            </w:r>
          </w:p>
        </w:tc>
      </w:tr>
      <w:tr w:rsidR="00B033FB" w:rsidRPr="009962C7" w:rsidTr="003D4B77">
        <w:trPr>
          <w:trHeight w:val="46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</w:t>
            </w:r>
            <w:r w:rsidRPr="0057021A">
              <w:rPr>
                <w:rFonts w:ascii="楷体" w:eastAsia="楷体" w:hAnsi="楷体" w:cs="宋体" w:hint="eastAsia"/>
                <w:color w:val="000000"/>
                <w:w w:val="90"/>
                <w:kern w:val="0"/>
                <w:sz w:val="22"/>
              </w:rPr>
              <w:t>做好学院内部质量保证体系建设与运行相关工作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.继续做好招生工作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030127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.组织处室政治业务学习，搞好日常管理，完成领导安排的临时工作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9962C7">
              <w:rPr>
                <w:rFonts w:ascii="Calibri" w:eastAsia="宋体" w:hAnsi="Calibri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D70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科研处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3FB" w:rsidRDefault="00B033FB" w:rsidP="0057021A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E8387E" w:rsidRDefault="00E8387E" w:rsidP="009962C7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招生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就业处</w:t>
            </w: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B033FB" w:rsidRPr="009962C7" w:rsidRDefault="00B033FB" w:rsidP="0057021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1.2019年下点宣传差旅费报销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2.2019届毕业生的离校就业率的统计，及初次就业率材料的收集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3.2019届毕业生报到证发放和档案的邮寄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7月底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4.2019年统招录取工作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招生就业处各系部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5.2019年高级技工的录取工作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6.2019年第二次单招报名准备工作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6001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7.暑假期间的其它临时性工作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8.处室日常工作及学院行政和党委交办的工作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整月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800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214" w:hangingChars="97" w:hanging="214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9.对照《学院2019年诊改工作项目清单》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1.军训团日常训练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  <w:r w:rsidRPr="009962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51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扎实训练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学生工作处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2.智慧团建毕业生团员信息转出工作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  <w:r w:rsidRPr="009962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51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顺利完成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学生工作处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3.迎新工作准备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  <w:r w:rsidRPr="009962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512E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认真筹备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学生工作处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216" w:hangingChars="98" w:hanging="216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4.对照《学院2019年诊改工作项目清单》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学生工作处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安全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保卫处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1.做好期末扫尾工作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月初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2.做好学期末安全检查工作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严谨、安全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3.做好暑假物业值班安排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合理、安全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4.继续做好征兵体检政审工作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组织落实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5.跟进学院集体户头迁移工作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6.廉政（工作）风险防控工作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7.做好各类信息报送工作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8.做好2019上半年学期工作小结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月底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879B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216" w:hangingChars="98" w:hanging="216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9.对照《学院2019年诊改工作项目清单》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安全保卫处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1.公共设施维护；各楼栋设施的检修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818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后勤管理处、学生工作处、四系部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2.加强对绿化维保单位的监管工作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及时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3.完善物业管理方案，确定下一轮物业公司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4.推进生活配电中心改造项目的各项工作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5.完成学生一二三食堂运营公司的招标工作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818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6.1-5栋公寓床具改造项目完成招标工作并确保改造进度按计划进行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818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7.完成上半年遗留的项目建设招标工作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8.完成新老球场建设工作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9.基建遗留问题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10.完成地下简易车库的配套设施建设工作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11.完成地下车库充电桩建设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12.完成领导交办的其他工作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13.对照《学院2019年诊改工作项目清单》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继续教育部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1.招生宣传服务工作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新生开学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超额完成任务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招生就业处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2.2018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级函授新生学期工作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学期末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继续教育部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3.2015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级函授毕业证领取、发放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学期末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发放到位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继续教育部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4.2019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秋季自考招生准备工作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继续教育部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5.自考在籍学员教材发放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学期末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继续教育部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6.2017级自考毕业生资料收集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学期末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继续教育部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7.廉政（工作）风险防控工作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年底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服从学校安排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纪检监察室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8.假期值班等其它工作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0D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服从学院安排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党政办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216" w:hangingChars="98" w:hanging="216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9.对照《学院2019年诊改工作项目清单》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继续教育部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57021A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7021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新校区建设</w:t>
            </w:r>
            <w:r w:rsidRPr="0057021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领导小组办公室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lastRenderedPageBreak/>
              <w:t>1.抓好体育公园设计方案和概算优化并开展报规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200" w:firstLine="42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修改完善后，报产业基地尽快提交经开区主任办公会议审定并跟进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2.校区合作共建体育公园框架协议完成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200" w:firstLine="42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积极协调，持续跟进，推进落实框架协议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3.完成学院整体概算调整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7-9月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做好汇报，抓好配合，协助做好调概进场审计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4.主体育场施工图设计及预算编制完成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200" w:firstLine="42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签订设计合同后按程序报规报建，进行预算编制后尽快开展招投标工作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5.学院后续发展45亩划拨用地调规工作推进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150" w:firstLine="315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合同协议签订后督促调规按计划和进度开展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6.双创孵化基地增规、初步设计和概算完成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与产业基地协调对接，做好增规和报规、报建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7.省财评对办公楼及地下室工程项目结算审计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800" w:firstLine="168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协助完成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8.协助省财评确定的正中公司做好学生公寓3号栋（6、7号楼）结算初审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500" w:firstLine="105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督促跟进、做好汇报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9.预留学院发展用地协调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不定期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650" w:firstLine="1365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持续跟进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10.基建项目遗留问题解决以及争取资金、项目的支持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不定期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250" w:firstLine="525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对遗留问题整理汇报、推进解决和抓好落实；加大协调和争取支持力度。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11.做好省直文明标兵校园创建协助工作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不定期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600" w:firstLine="126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认真协助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43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12.</w:t>
            </w:r>
            <w:r w:rsidRPr="003D4B77">
              <w:rPr>
                <w:rFonts w:ascii="楷体" w:eastAsia="楷体" w:hAnsi="楷体" w:cs="宋体" w:hint="eastAsia"/>
                <w:color w:val="000000"/>
                <w:w w:val="90"/>
                <w:kern w:val="0"/>
                <w:szCs w:val="21"/>
              </w:rPr>
              <w:t>完成院党委、新校区建设领导小组交办的工作事项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不定期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ind w:firstLineChars="600" w:firstLine="126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积极抓好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5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13.对照《学院2019年诊改工作项目清单》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新校区建设领导小组办公室</w:t>
            </w:r>
          </w:p>
        </w:tc>
      </w:tr>
      <w:tr w:rsidR="00B033FB" w:rsidRPr="009962C7" w:rsidTr="003D4B77">
        <w:trPr>
          <w:trHeight w:val="52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033FB" w:rsidRPr="009962C7" w:rsidTr="003D4B77">
        <w:trPr>
          <w:trHeight w:val="162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.期末考核工作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.阅卷、统分工作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.班主任考核工作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.暑假教师培训工作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.2019届毕业生毕业设计上传工作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.技能竞赛培训工作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.实训室建设工作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后勤管理处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.实训室安全工作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.人才培养方案、技能抽查标准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.课程标准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A18A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.领导安排的其他工作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7-8月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13C4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3A18AA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3A18AA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机电工程系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3D4B77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质量与信息技术系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1.完成试卷评阅、成绩录入工作。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E2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认真客观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2.配合完成2016级学生毕业证发放工作。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3.完成学期总结、教师考核工作。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严格客观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4.督促教师按计划参加暑假实践、学习培训活动。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5.完成2019级人才培养方案制订修订工作。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6.布置暑期课程标准、技能抽查标准制订工作。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7.完成毕业设计抽查材料上传工作。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3E239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8.完成大数据合作办学合同续签工作。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9.配合招就处进行招生录取联系工作。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6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10.按教务处部署配合完成新教师暑期培训工作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D9568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11.对照《学院2019年诊改工作项目清单》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质量与信息技术系</w:t>
            </w: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Default="003938CA" w:rsidP="009962C7">
            <w:pPr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38CA" w:rsidRDefault="003938CA" w:rsidP="009962C7">
            <w:pPr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38CA" w:rsidRPr="009962C7" w:rsidRDefault="003938CA" w:rsidP="009962C7">
            <w:pPr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商贸旅游系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1.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期末总结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7.8日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.下学期教学任务及教师安排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.教师国培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国培计划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3938CA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.新教师培训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8月下旬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.制定技能抽查标准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.毕业设计材料的归档和上传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.“会计工厂”专业调研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7.4日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.全期工作量统计和核实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.与后勤协商寝室交接时间，安排好系部1—5栋寝室交接工作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7月上旬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FF3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.新生班主任安排落实培训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3938CA" w:rsidRPr="009962C7" w:rsidTr="00FC3763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8CA" w:rsidRPr="009962C7" w:rsidRDefault="003938CA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FF30D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.安排好系部迎新工作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87579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A" w:rsidRPr="009962C7" w:rsidRDefault="003938CA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商贸旅游系</w:t>
            </w:r>
          </w:p>
        </w:tc>
      </w:tr>
      <w:tr w:rsidR="00B033FB" w:rsidRPr="009962C7" w:rsidTr="00FC3763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商贸旅游系</w:t>
            </w:r>
          </w:p>
        </w:tc>
      </w:tr>
      <w:tr w:rsidR="00B033FB" w:rsidRPr="009962C7" w:rsidTr="00FC3763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FC3763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人力资源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与社会保障系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1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.宿舍搬迁与交接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.迎新工作及人员安排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.新生老生宿舍安排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.班主任期末考核与津贴计算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.班主任人选选定工作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.期末教学检查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.人才培养方案修订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.课程标准制定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.青年教师暑期下企业实践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A7A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.毕业生毕业设计资料收集与上传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7月初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A7A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.学期末系部考核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7月初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A7A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.新进教师入职培训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A7A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.近两年新进青年教师培训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45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A7A7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.新生到校情况联系摸底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8月中下旬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4919C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325" w:hangingChars="147" w:hanging="325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5.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A01D5B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人力资源与社会保障系</w:t>
            </w:r>
          </w:p>
        </w:tc>
      </w:tr>
      <w:tr w:rsidR="00B033FB" w:rsidRPr="009962C7" w:rsidTr="00206118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206118">
        <w:trPr>
          <w:trHeight w:val="51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基础课部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1.期末处室专任教师考核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7月份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2.确定教材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3.期末扫尾工作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4.体育器材采购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5.学期总结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6.暑期篮球培训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7.暑期数学建模培训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8.其他学院安排的临时任务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7月份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F95BB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216" w:hangingChars="98" w:hanging="216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9.对照《学院2019年诊改工作项目清单》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基础课部</w:t>
            </w: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思政课部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1.做好期末扫尾工作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16981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2.分配下学期教学备课任务。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16981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3.按要求组织并督查搞好每周五“周末理论大讲堂”的学习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16981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7月、8月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4.放假离校前办公室安全检查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16981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5.配合组织人事处做好暑期新进教师培训工作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6.按照学院安排，系部教学管理人员到校学习教学系统管理更新事宜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7月或8月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7.组织思政课教师暑期进行实践学习。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616981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本月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到位、有效果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宣传统战部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8.完善课程标准的修订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组织人事处、思政课部</w:t>
            </w:r>
          </w:p>
        </w:tc>
      </w:tr>
      <w:tr w:rsidR="00B033FB" w:rsidRPr="009962C7" w:rsidTr="00843B83">
        <w:trPr>
          <w:trHeight w:val="45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9.“基础”课课程资源建设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本月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 w:rsidP="00DC4205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到位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3FB" w:rsidRDefault="00B033FB">
            <w:pPr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</w:rPr>
              <w:t>宣传统战部、思政课部</w:t>
            </w:r>
          </w:p>
        </w:tc>
      </w:tr>
      <w:tr w:rsidR="00B033FB" w:rsidRPr="009962C7" w:rsidTr="003D4B77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6D62A3">
            <w:pPr>
              <w:widowControl/>
              <w:ind w:left="216" w:hangingChars="98" w:hanging="216"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9.对照《学院2019年诊改工作项目清单》</w:t>
            </w:r>
            <w:r w:rsidR="00C2037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(附后)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，完成</w:t>
            </w:r>
            <w:r w:rsidR="006D62A3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以前应完成的诊改任务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1、认真完成本部门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以前应完成的诊改任务（《学院2019年诊改工作项目清单》附后）；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  <w:p w:rsidR="00B033FB" w:rsidRPr="009962C7" w:rsidRDefault="00B033FB" w:rsidP="009962C7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思政课部</w:t>
            </w:r>
          </w:p>
        </w:tc>
      </w:tr>
      <w:tr w:rsidR="00B033FB" w:rsidRPr="009962C7" w:rsidTr="003D4B77">
        <w:trPr>
          <w:trHeight w:val="4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2、2019年9月下旬学院内部质量诊改领导小组统一考核各部门在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2019年9月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以前应完成的诊改任务；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33FB" w:rsidRPr="009962C7" w:rsidTr="003D4B77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2"/>
              </w:rPr>
              <w:t>3、</w:t>
            </w:r>
            <w:r w:rsidRPr="009962C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各系统、部门完成内部质量诊改任务时，自行决定暑期是否加班、加班形式和时间等事项。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B" w:rsidRPr="009962C7" w:rsidRDefault="00B033FB" w:rsidP="009962C7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57021A" w:rsidRDefault="0057021A" w:rsidP="001B2CB4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1B2CB4" w:rsidRDefault="001B2CB4" w:rsidP="001B2CB4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B71E04" w:rsidRDefault="00B71E04" w:rsidP="001B2CB4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B71E04" w:rsidRDefault="00B71E04" w:rsidP="001B2CB4">
      <w:pPr>
        <w:jc w:val="center"/>
        <w:rPr>
          <w:rFonts w:asciiTheme="majorEastAsia" w:eastAsiaTheme="majorEastAsia" w:hAnsiTheme="majorEastAsia"/>
          <w:b/>
          <w:sz w:val="36"/>
        </w:rPr>
      </w:pPr>
    </w:p>
    <w:p w:rsidR="00B71E04" w:rsidRDefault="00B71E04" w:rsidP="00B71E04">
      <w:pPr>
        <w:ind w:firstLineChars="1150" w:firstLine="3694"/>
        <w:rPr>
          <w:rFonts w:ascii="楷体" w:eastAsia="楷体" w:hAnsi="楷体" w:cs="黑体"/>
          <w:b/>
          <w:sz w:val="32"/>
          <w:szCs w:val="32"/>
        </w:rPr>
      </w:pPr>
    </w:p>
    <w:p w:rsidR="00B71E04" w:rsidRDefault="00B71E04" w:rsidP="00B71E04">
      <w:pPr>
        <w:ind w:firstLineChars="1150" w:firstLine="3694"/>
        <w:rPr>
          <w:rFonts w:ascii="楷体" w:eastAsia="楷体" w:hAnsi="楷体" w:cs="黑体"/>
          <w:b/>
          <w:sz w:val="32"/>
          <w:szCs w:val="32"/>
        </w:rPr>
      </w:pPr>
      <w:r w:rsidRPr="00892250">
        <w:rPr>
          <w:rFonts w:ascii="楷体" w:eastAsia="楷体" w:hAnsi="楷体" w:cs="黑体" w:hint="eastAsia"/>
          <w:b/>
          <w:sz w:val="32"/>
          <w:szCs w:val="32"/>
        </w:rPr>
        <w:t>湖南劳动人事职业学院2019年诊改工作</w:t>
      </w:r>
      <w:r>
        <w:rPr>
          <w:rFonts w:ascii="楷体" w:eastAsia="楷体" w:hAnsi="楷体" w:cs="黑体" w:hint="eastAsia"/>
          <w:b/>
          <w:sz w:val="32"/>
          <w:szCs w:val="32"/>
        </w:rPr>
        <w:t>任务</w:t>
      </w:r>
      <w:r w:rsidRPr="00892250">
        <w:rPr>
          <w:rFonts w:ascii="楷体" w:eastAsia="楷体" w:hAnsi="楷体" w:cs="黑体" w:hint="eastAsia"/>
          <w:b/>
          <w:sz w:val="32"/>
          <w:szCs w:val="32"/>
        </w:rPr>
        <w:t>清单</w:t>
      </w:r>
    </w:p>
    <w:p w:rsidR="00B71E04" w:rsidRPr="00B71E04" w:rsidRDefault="00B71E04" w:rsidP="00B71E04">
      <w:pPr>
        <w:ind w:firstLineChars="1150" w:firstLine="3694"/>
        <w:rPr>
          <w:rFonts w:ascii="楷体" w:eastAsia="楷体" w:hAnsi="楷体" w:cs="宋体"/>
          <w:b/>
          <w:sz w:val="28"/>
          <w:szCs w:val="28"/>
        </w:rPr>
      </w:pPr>
      <w:r>
        <w:rPr>
          <w:rFonts w:ascii="楷体" w:eastAsia="楷体" w:hAnsi="楷体" w:cs="黑体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523" w:tblpY="366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1132"/>
        <w:gridCol w:w="4365"/>
        <w:gridCol w:w="1665"/>
        <w:gridCol w:w="1680"/>
        <w:gridCol w:w="3120"/>
        <w:gridCol w:w="3330"/>
      </w:tblGrid>
      <w:tr w:rsidR="00B71E04" w:rsidTr="0052375F">
        <w:trPr>
          <w:trHeight w:val="707"/>
          <w:tblHeader/>
        </w:trPr>
        <w:tc>
          <w:tcPr>
            <w:tcW w:w="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任务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工作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完成日期</w:t>
            </w: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br/>
              <w:t>（年月）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预期成效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448A1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B448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健全组织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健全组织机构，明确责任分工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建立内部质量保证领导小组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2018年12月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文件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质量考评处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及时启动学院内部质量诊改工作</w:t>
            </w:r>
          </w:p>
        </w:tc>
      </w:tr>
      <w:tr w:rsidR="00B71E04" w:rsidTr="0052375F">
        <w:trPr>
          <w:trHeight w:val="66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厘清各部门职能清单、各岗位工作任务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2019年5月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部门职责清单列表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71E04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 w:themeColor="text1"/>
                <w:szCs w:val="21"/>
              </w:rPr>
            </w:pPr>
            <w:r w:rsidRPr="00B71E04">
              <w:rPr>
                <w:rStyle w:val="font01"/>
                <w:rFonts w:ascii="楷体" w:eastAsia="楷体" w:hAnsi="楷体" w:hint="default"/>
                <w:color w:val="000000" w:themeColor="text1"/>
                <w:szCs w:val="21"/>
              </w:rPr>
              <w:t>组织人事处</w:t>
            </w:r>
            <w:r w:rsidRPr="00B71E04">
              <w:rPr>
                <w:rFonts w:ascii="楷体" w:eastAsia="楷体" w:hAnsi="楷体"/>
                <w:b/>
                <w:color w:val="000000" w:themeColor="text1"/>
                <w:szCs w:val="21"/>
              </w:rPr>
              <w:t>牵头、各职能部门负责本部门事项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可结合纪检工作计划，同步使用成果</w:t>
            </w:r>
          </w:p>
        </w:tc>
      </w:tr>
      <w:tr w:rsidR="00B71E04" w:rsidTr="0052375F">
        <w:trPr>
          <w:trHeight w:val="545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ind w:left="103" w:hangingChars="49" w:hanging="103"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目标链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完善规划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在学院十三五规划的基础上完善专业建设规划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45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在学院十三五规划的基础上完善课程建设规划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45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在学院十三五规划的基础上完善师资建设规划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3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在学院十三五规划的基础上完善育人建设规划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学工处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完善信息化建设规划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2019年5月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教务处、党政办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各系部在此基础上完成相应工作规划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2019年7月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各系部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包含本系部专业、课程、师资和育人规划等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制定计划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2019年学院党委、行政工作计划要点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2019年3月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文件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学院正式文件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完成2019年学院党委、行政工作计划要点任务分解表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2019年3月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党政办、相关职能部门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670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ind w:left="103" w:hangingChars="49" w:hanging="103"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lastRenderedPageBreak/>
              <w:t>标准链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建立标准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制定党、政工作要点执行考核标准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党政办、相关职能部门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61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建立专业、课程系列标准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标准文本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95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建立教师系列标准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标准文本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教务处、各教学系部配合</w:t>
            </w:r>
          </w:p>
        </w:tc>
      </w:tr>
      <w:tr w:rsidR="00B71E04" w:rsidTr="0052375F">
        <w:trPr>
          <w:trHeight w:val="545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制定兼职教师聘用考核标准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标准文本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教务处、各教学系部配合</w:t>
            </w:r>
          </w:p>
        </w:tc>
      </w:tr>
      <w:tr w:rsidR="00B71E04" w:rsidTr="0052375F">
        <w:trPr>
          <w:trHeight w:val="56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制定产业导师聘用考核标准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标准文本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教务处、各教学系部配合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······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</w:tr>
      <w:tr w:rsidR="00B71E04" w:rsidTr="0052375F">
        <w:trPr>
          <w:trHeight w:val="595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建立完善学生发展评价标准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标准文本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学工处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制定岗位工作考核标准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B71E04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/>
                <w:b/>
                <w:color w:val="000000" w:themeColor="text1"/>
                <w:szCs w:val="21"/>
              </w:rPr>
            </w:pPr>
            <w:r w:rsidRPr="00B71E04">
              <w:rPr>
                <w:rStyle w:val="font01"/>
                <w:rFonts w:ascii="楷体" w:eastAsia="楷体" w:hAnsi="楷体" w:hint="default"/>
                <w:color w:val="000000" w:themeColor="text1"/>
                <w:szCs w:val="21"/>
              </w:rPr>
              <w:t>组织人事处</w:t>
            </w:r>
            <w:r w:rsidRPr="00B71E04">
              <w:rPr>
                <w:rFonts w:ascii="楷体" w:eastAsia="楷体" w:hAnsi="楷体"/>
                <w:b/>
                <w:color w:val="000000" w:themeColor="text1"/>
                <w:szCs w:val="21"/>
              </w:rPr>
              <w:t>牵头，</w:t>
            </w:r>
          </w:p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B71E04">
              <w:rPr>
                <w:rFonts w:ascii="楷体" w:eastAsia="楷体" w:hAnsi="楷体"/>
                <w:b/>
                <w:color w:val="000000" w:themeColor="text1"/>
                <w:szCs w:val="21"/>
              </w:rPr>
              <w:t>各部门负责自己部门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各部门自行制定，组织人事处把关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完善制度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梳理组织机构管控事项，进一步完善内部制度，优化内控机制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梳理部门管控事项，在此基础上进一步完善制度建设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制度文本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党政办牵头，</w:t>
            </w:r>
          </w:p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各职能部门负责本部门事项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可结合纪检工作计划，同步使用成果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设计各部门管控事项工作流程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流程图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党政办牵头、各职能部门负责本部门事项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可结合纪检工作计划，同步使用成果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专业建设相关制度、课程建设相关制度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制度文本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师资建设相关制度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制度文本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学生管理相关制度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制度文本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学工处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建立年度质量报告制度，数据采集责任及审核管控制度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制度文本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质量考评处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形成分类制度汇编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2019年9月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汇编成册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完成学院绩效改革方案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文件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编制学院质量年度报告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2018年起每年12月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质量考评处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开展专业及课程诊断并编制学院专业、课程质量年度报告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2019年起每年11月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开展师资建设诊断并编制学院教师质量年度报告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2019年起每年11月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教务处、各教学系部配合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开展学生发展质量诊断编制学生质量年度报告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2019年起每年11月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学工处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各教学系部配合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质量生成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质量生成主体依据学院相关制度、规范、标准开展工作，不断提高工作质量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各教学系部高质量地开展专业建设、课程建设、师资建设工作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系列档案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各系部，</w:t>
            </w:r>
          </w:p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教务处、组织人事处统筹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湖南省一流特色专业群培育项目按申报书规划开展建设工作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2018年起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系列档案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人社系，教务处统筹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学院精品在线课程依据建设规划开展工作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网络资源、系列档案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各课程，教务处统筹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72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各专任教师认真制定个人3年发展规划，每年1月份完成上年度自我诊改，在此基础上每年3月份制定当年年度计划，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教师，系部组织，</w:t>
            </w:r>
          </w:p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组织人事处统筹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各位教师补个人3年发展规划和个人2019年年度计划</w:t>
            </w:r>
          </w:p>
        </w:tc>
      </w:tr>
      <w:tr w:rsidR="00B71E04" w:rsidTr="0052375F">
        <w:trPr>
          <w:trHeight w:val="582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建设平台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完善业务系统，加强源头采集，强化过程监控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教务管理系统升级换代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新系统投入使用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各部门配合</w:t>
            </w:r>
          </w:p>
        </w:tc>
      </w:tr>
      <w:tr w:rsidR="00B71E04" w:rsidTr="0052375F">
        <w:trPr>
          <w:trHeight w:val="60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······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jc w:val="center"/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</w:tr>
      <w:tr w:rsidR="00B71E04" w:rsidTr="0052375F">
        <w:trPr>
          <w:trHeight w:val="822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质量文化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制度文化打造长效机制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形成涵盖学院教学、管理、校企合作等内容的大学管理制度体系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2019年9月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制度汇编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党政办、宣传统战部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同上制度建设</w:t>
            </w:r>
          </w:p>
        </w:tc>
      </w:tr>
      <w:tr w:rsidR="00B71E04" w:rsidTr="0052375F">
        <w:trPr>
          <w:trHeight w:val="4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行为文化树立榜样示范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学生成才工程：开展优秀学生、先进个人评选活动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2019年起每年10月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表彰系列材料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学工处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582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名师培育工程：每年推出院级教学名师、师德标兵等教师评奖活动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表彰系列材料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教务处、组织人事处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499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岗位评优工程：每年开展各类先进教职工评选（文明职工）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表彰系列材料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宣传统战部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78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精神文化</w:t>
            </w:r>
          </w:p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凝练特色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深入开展精神文化研讨宣传活动：推出一批精神文化研究成果</w:t>
            </w: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br/>
              <w:t>，凝练总结形成独具学院特色的精神文化内涵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宣传统战部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90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以改革创新精神筑牢师生思想阵地：出台学院意识形态工作办法，形成长效机制，落实学院思政工作方案，每年总结思政工作优秀案例。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文本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宣传统战部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1039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rPr>
                <w:rFonts w:ascii="楷体" w:eastAsia="楷体" w:hAnsi="楷体" w:cs="宋体"/>
                <w:color w:val="000000"/>
                <w:szCs w:val="21"/>
              </w:rPr>
            </w:pP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丰富校园文化建设： 每年推出一批优秀校园文化建设成果，并集结成册；选树校园文化品牌，将工匠精神、行业企业文化、中华优秀传统文化融入其中的具有校本特色的校园文化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2019年起每年12月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汇编成集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宣传统战部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72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物质文化营造良好氛围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完善校区各项设施功能，营造浓郁的具有鲜明特色的校园文化氛围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校园实际情况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后勤管理处、安全保卫处、</w:t>
            </w:r>
          </w:p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宣传统战部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可结合文明校园创建工作要求同步使用成果</w:t>
            </w:r>
          </w:p>
        </w:tc>
      </w:tr>
      <w:tr w:rsidR="00B71E04" w:rsidTr="0052375F">
        <w:trPr>
          <w:trHeight w:val="619"/>
          <w:tblHeader/>
        </w:trPr>
        <w:tc>
          <w:tcPr>
            <w:tcW w:w="60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b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诊改实施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课程诊改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学院在线精品课程建设考核诊断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2019年9月-12月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系列材料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教务处、质量考评处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教务处作为管控部门发起，质量考评处组织实施</w:t>
            </w:r>
          </w:p>
        </w:tc>
      </w:tr>
      <w:tr w:rsidR="00B71E04" w:rsidTr="0052375F">
        <w:trPr>
          <w:trHeight w:val="66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专业诊改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按湖南省复核工作要求，开展一流特色专业群培育项目考核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2019年11月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系列材料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教务处、人社系、质量考评处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教务处作为管控部门发起，质量考评处组织实施</w:t>
            </w:r>
          </w:p>
        </w:tc>
      </w:tr>
      <w:tr w:rsidR="00B71E04" w:rsidTr="0052375F">
        <w:trPr>
          <w:trHeight w:val="54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教师诊改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自我诊改为主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系列材料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组织人事处，教师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教师自查自评和组织人事处检查</w:t>
            </w:r>
          </w:p>
        </w:tc>
      </w:tr>
      <w:tr w:rsidR="00B71E04" w:rsidTr="0052375F">
        <w:trPr>
          <w:trHeight w:val="720"/>
          <w:tblHeader/>
        </w:trPr>
        <w:tc>
          <w:tcPr>
            <w:tcW w:w="60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Default="00B71E04" w:rsidP="0052375F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650589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65058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党、政工作要点执行绩效考核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依据前款制定的党、政工作要点执行考核标准进行考核诊断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2019年12月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考核材料</w:t>
            </w:r>
          </w:p>
        </w:tc>
        <w:tc>
          <w:tcPr>
            <w:tcW w:w="312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center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质量考评处、党政办、组织人事处、纪检监察室</w:t>
            </w:r>
          </w:p>
        </w:tc>
        <w:tc>
          <w:tcPr>
            <w:tcW w:w="33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71E04" w:rsidRPr="00892250" w:rsidRDefault="00B71E04" w:rsidP="0052375F">
            <w:pPr>
              <w:widowControl/>
              <w:jc w:val="left"/>
              <w:textAlignment w:val="center"/>
              <w:rPr>
                <w:rFonts w:ascii="楷体" w:eastAsia="楷体" w:hAnsi="楷体" w:cs="宋体"/>
                <w:color w:val="000000"/>
                <w:szCs w:val="21"/>
              </w:rPr>
            </w:pPr>
            <w:r w:rsidRPr="008922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年终统一检查考核</w:t>
            </w:r>
          </w:p>
        </w:tc>
      </w:tr>
    </w:tbl>
    <w:p w:rsidR="00B71E04" w:rsidRPr="006A0AFE" w:rsidRDefault="00B71E04" w:rsidP="00B71E04">
      <w:pPr>
        <w:ind w:left="620" w:hangingChars="294" w:hanging="620"/>
        <w:rPr>
          <w:rFonts w:ascii="楷体" w:eastAsia="楷体" w:hAnsi="楷体"/>
          <w:b/>
          <w:szCs w:val="21"/>
        </w:rPr>
      </w:pPr>
      <w:r w:rsidRPr="006A0AFE">
        <w:rPr>
          <w:rFonts w:ascii="楷体" w:eastAsia="楷体" w:hAnsi="楷体" w:hint="eastAsia"/>
          <w:b/>
          <w:szCs w:val="21"/>
        </w:rPr>
        <w:t>说明：1、2019年</w:t>
      </w:r>
      <w:r>
        <w:rPr>
          <w:rFonts w:ascii="楷体" w:eastAsia="楷体" w:hAnsi="楷体" w:hint="eastAsia"/>
          <w:b/>
          <w:szCs w:val="21"/>
        </w:rPr>
        <w:t>9月</w:t>
      </w:r>
      <w:r w:rsidRPr="006A0AFE">
        <w:rPr>
          <w:rFonts w:ascii="楷体" w:eastAsia="楷体" w:hAnsi="楷体" w:hint="eastAsia"/>
          <w:b/>
          <w:szCs w:val="21"/>
        </w:rPr>
        <w:t>以前各部门</w:t>
      </w:r>
      <w:r w:rsidRPr="006A0AFE">
        <w:rPr>
          <w:rFonts w:ascii="楷体" w:eastAsia="楷体" w:hAnsi="楷体" w:cs="宋体" w:hint="eastAsia"/>
          <w:b/>
          <w:color w:val="000000"/>
          <w:kern w:val="0"/>
          <w:szCs w:val="21"/>
        </w:rPr>
        <w:t>应完成的诊改任务条目已经加粗；2、2019年9月下旬学院内部质量诊改领导小组统一考核各部门在</w:t>
      </w:r>
      <w:r>
        <w:rPr>
          <w:rFonts w:ascii="楷体" w:eastAsia="楷体" w:hAnsi="楷体" w:cs="宋体" w:hint="eastAsia"/>
          <w:b/>
          <w:color w:val="000000"/>
          <w:kern w:val="0"/>
          <w:szCs w:val="21"/>
        </w:rPr>
        <w:t>2019年9月</w:t>
      </w:r>
      <w:r w:rsidRPr="006A0AFE">
        <w:rPr>
          <w:rFonts w:ascii="楷体" w:eastAsia="楷体" w:hAnsi="楷体" w:cs="宋体" w:hint="eastAsia"/>
          <w:b/>
          <w:color w:val="000000"/>
          <w:kern w:val="0"/>
          <w:szCs w:val="21"/>
        </w:rPr>
        <w:t>以前应完成的诊改任务；3、各系统、部门完成内部质量诊改任务时，自行决定暑期是否加班、加班形式和时间等事项。</w:t>
      </w:r>
    </w:p>
    <w:p w:rsidR="00B71E04" w:rsidRPr="00B71E04" w:rsidRDefault="00B71E04" w:rsidP="001B2CB4">
      <w:pPr>
        <w:jc w:val="center"/>
        <w:rPr>
          <w:rFonts w:asciiTheme="majorEastAsia" w:eastAsiaTheme="majorEastAsia" w:hAnsiTheme="majorEastAsia"/>
          <w:b/>
          <w:sz w:val="36"/>
        </w:rPr>
      </w:pPr>
    </w:p>
    <w:sectPr w:rsidR="00B71E04" w:rsidRPr="00B71E04" w:rsidSect="001B2CB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136" w:rsidRDefault="00401136" w:rsidP="001B2CB4">
      <w:r>
        <w:separator/>
      </w:r>
    </w:p>
  </w:endnote>
  <w:endnote w:type="continuationSeparator" w:id="1">
    <w:p w:rsidR="00401136" w:rsidRDefault="00401136" w:rsidP="001B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136" w:rsidRDefault="00401136" w:rsidP="001B2CB4">
      <w:r>
        <w:separator/>
      </w:r>
    </w:p>
  </w:footnote>
  <w:footnote w:type="continuationSeparator" w:id="1">
    <w:p w:rsidR="00401136" w:rsidRDefault="00401136" w:rsidP="001B2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A28"/>
    <w:multiLevelType w:val="hybridMultilevel"/>
    <w:tmpl w:val="25BE46D8"/>
    <w:lvl w:ilvl="0" w:tplc="B47C78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7A8"/>
    <w:rsid w:val="00013AC2"/>
    <w:rsid w:val="000148D6"/>
    <w:rsid w:val="00030127"/>
    <w:rsid w:val="00076DC9"/>
    <w:rsid w:val="0009557E"/>
    <w:rsid w:val="000A21F2"/>
    <w:rsid w:val="000D7D5D"/>
    <w:rsid w:val="00100BC3"/>
    <w:rsid w:val="001B2CB4"/>
    <w:rsid w:val="001B4398"/>
    <w:rsid w:val="00204927"/>
    <w:rsid w:val="002758EE"/>
    <w:rsid w:val="00282A70"/>
    <w:rsid w:val="002F4777"/>
    <w:rsid w:val="003220CE"/>
    <w:rsid w:val="0034245A"/>
    <w:rsid w:val="0038189D"/>
    <w:rsid w:val="0038640F"/>
    <w:rsid w:val="00392851"/>
    <w:rsid w:val="003938CA"/>
    <w:rsid w:val="003A18AA"/>
    <w:rsid w:val="003C06B8"/>
    <w:rsid w:val="003D4B77"/>
    <w:rsid w:val="003E2391"/>
    <w:rsid w:val="003E31AC"/>
    <w:rsid w:val="003E7962"/>
    <w:rsid w:val="00401136"/>
    <w:rsid w:val="00413C48"/>
    <w:rsid w:val="0045056C"/>
    <w:rsid w:val="00465E36"/>
    <w:rsid w:val="00490D71"/>
    <w:rsid w:val="004919CE"/>
    <w:rsid w:val="004C0113"/>
    <w:rsid w:val="004C1E2E"/>
    <w:rsid w:val="00512EC6"/>
    <w:rsid w:val="00535CA1"/>
    <w:rsid w:val="0057021A"/>
    <w:rsid w:val="0059453D"/>
    <w:rsid w:val="005F78BD"/>
    <w:rsid w:val="00601B2A"/>
    <w:rsid w:val="00605BBB"/>
    <w:rsid w:val="00616981"/>
    <w:rsid w:val="006250D3"/>
    <w:rsid w:val="0067630D"/>
    <w:rsid w:val="006857A8"/>
    <w:rsid w:val="00687863"/>
    <w:rsid w:val="006A17E3"/>
    <w:rsid w:val="006C072D"/>
    <w:rsid w:val="006D62A3"/>
    <w:rsid w:val="006F7796"/>
    <w:rsid w:val="00713482"/>
    <w:rsid w:val="00714D0E"/>
    <w:rsid w:val="00715C82"/>
    <w:rsid w:val="00722847"/>
    <w:rsid w:val="00761FC5"/>
    <w:rsid w:val="0076261B"/>
    <w:rsid w:val="00763EB7"/>
    <w:rsid w:val="007656A4"/>
    <w:rsid w:val="007B04D4"/>
    <w:rsid w:val="007F3BB0"/>
    <w:rsid w:val="008A73E1"/>
    <w:rsid w:val="0091061F"/>
    <w:rsid w:val="0092758A"/>
    <w:rsid w:val="00942652"/>
    <w:rsid w:val="0096001B"/>
    <w:rsid w:val="009759C0"/>
    <w:rsid w:val="009846F7"/>
    <w:rsid w:val="009962C7"/>
    <w:rsid w:val="00996AA1"/>
    <w:rsid w:val="009A7502"/>
    <w:rsid w:val="009D70BA"/>
    <w:rsid w:val="00A01D5B"/>
    <w:rsid w:val="00A27332"/>
    <w:rsid w:val="00A50A89"/>
    <w:rsid w:val="00A803CA"/>
    <w:rsid w:val="00A879B4"/>
    <w:rsid w:val="00AA7A79"/>
    <w:rsid w:val="00B033FB"/>
    <w:rsid w:val="00B203B8"/>
    <w:rsid w:val="00B71E04"/>
    <w:rsid w:val="00B7456F"/>
    <w:rsid w:val="00B804C4"/>
    <w:rsid w:val="00C01457"/>
    <w:rsid w:val="00C15657"/>
    <w:rsid w:val="00C20373"/>
    <w:rsid w:val="00C33299"/>
    <w:rsid w:val="00C33A2F"/>
    <w:rsid w:val="00C53976"/>
    <w:rsid w:val="00C644A7"/>
    <w:rsid w:val="00CB75DE"/>
    <w:rsid w:val="00D74EE8"/>
    <w:rsid w:val="00D95688"/>
    <w:rsid w:val="00DB621F"/>
    <w:rsid w:val="00DC4205"/>
    <w:rsid w:val="00E045ED"/>
    <w:rsid w:val="00E21CA6"/>
    <w:rsid w:val="00E44550"/>
    <w:rsid w:val="00E8387E"/>
    <w:rsid w:val="00EB64F5"/>
    <w:rsid w:val="00F220FD"/>
    <w:rsid w:val="00F40474"/>
    <w:rsid w:val="00F4123E"/>
    <w:rsid w:val="00F42281"/>
    <w:rsid w:val="00F800F7"/>
    <w:rsid w:val="00F95BBE"/>
    <w:rsid w:val="00FA1D52"/>
    <w:rsid w:val="00FA2018"/>
    <w:rsid w:val="00FC38A0"/>
    <w:rsid w:val="00FF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B2C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2CB4"/>
    <w:rPr>
      <w:color w:val="800080"/>
      <w:u w:val="single"/>
    </w:rPr>
  </w:style>
  <w:style w:type="paragraph" w:customStyle="1" w:styleId="font5">
    <w:name w:val="font5"/>
    <w:basedOn w:val="a"/>
    <w:rsid w:val="001B2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B2CB4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2"/>
    </w:rPr>
  </w:style>
  <w:style w:type="paragraph" w:customStyle="1" w:styleId="font7">
    <w:name w:val="font7"/>
    <w:basedOn w:val="a"/>
    <w:rsid w:val="001B2CB4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1B2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1B2C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1B2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1">
    <w:name w:val="font11"/>
    <w:basedOn w:val="a"/>
    <w:rsid w:val="001B2CB4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Cs w:val="21"/>
    </w:rPr>
  </w:style>
  <w:style w:type="paragraph" w:customStyle="1" w:styleId="xl68">
    <w:name w:val="xl68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Cs w:val="21"/>
    </w:rPr>
  </w:style>
  <w:style w:type="paragraph" w:customStyle="1" w:styleId="xl69">
    <w:name w:val="xl69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B2CB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2">
    <w:name w:val="xl72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3">
    <w:name w:val="xl73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4">
    <w:name w:val="xl74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5">
    <w:name w:val="xl75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6">
    <w:name w:val="xl76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77">
    <w:name w:val="xl77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8">
    <w:name w:val="xl78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79">
    <w:name w:val="xl79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0">
    <w:name w:val="xl80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1">
    <w:name w:val="xl81"/>
    <w:basedOn w:val="a"/>
    <w:rsid w:val="001B2C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2">
    <w:name w:val="xl82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3">
    <w:name w:val="xl83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4">
    <w:name w:val="xl84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85">
    <w:name w:val="xl85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1B2C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8">
    <w:name w:val="xl88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90">
    <w:name w:val="xl90"/>
    <w:basedOn w:val="a"/>
    <w:rsid w:val="001B2CB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91">
    <w:name w:val="xl91"/>
    <w:basedOn w:val="a"/>
    <w:rsid w:val="001B2CB4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1B2CB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392851"/>
    <w:pPr>
      <w:ind w:firstLineChars="200" w:firstLine="420"/>
    </w:pPr>
  </w:style>
  <w:style w:type="paragraph" w:customStyle="1" w:styleId="font12">
    <w:name w:val="font12"/>
    <w:basedOn w:val="a"/>
    <w:rsid w:val="009962C7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9962C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14"/>
      <w:szCs w:val="14"/>
    </w:rPr>
  </w:style>
  <w:style w:type="paragraph" w:customStyle="1" w:styleId="xl93">
    <w:name w:val="xl93"/>
    <w:basedOn w:val="a"/>
    <w:rsid w:val="00996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996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5">
    <w:name w:val="xl95"/>
    <w:basedOn w:val="a"/>
    <w:rsid w:val="00996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6">
    <w:name w:val="xl96"/>
    <w:basedOn w:val="a"/>
    <w:rsid w:val="00996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996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rsid w:val="009962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99">
    <w:name w:val="xl99"/>
    <w:basedOn w:val="a"/>
    <w:rsid w:val="009962C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100">
    <w:name w:val="xl100"/>
    <w:basedOn w:val="a"/>
    <w:rsid w:val="009962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Cs w:val="21"/>
    </w:rPr>
  </w:style>
  <w:style w:type="paragraph" w:customStyle="1" w:styleId="xl101">
    <w:name w:val="xl101"/>
    <w:basedOn w:val="a"/>
    <w:rsid w:val="009962C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9962C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9962C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104">
    <w:name w:val="xl104"/>
    <w:basedOn w:val="a"/>
    <w:rsid w:val="009962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character" w:customStyle="1" w:styleId="font01">
    <w:name w:val="font01"/>
    <w:basedOn w:val="a0"/>
    <w:rsid w:val="00B71E04"/>
    <w:rPr>
      <w:rFonts w:ascii="宋体" w:eastAsia="宋体" w:hAnsi="宋体" w:cs="宋体" w:hint="eastAsia"/>
      <w:b/>
      <w:i w:val="0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B2C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2CB4"/>
    <w:rPr>
      <w:color w:val="800080"/>
      <w:u w:val="single"/>
    </w:rPr>
  </w:style>
  <w:style w:type="paragraph" w:customStyle="1" w:styleId="font5">
    <w:name w:val="font5"/>
    <w:basedOn w:val="a"/>
    <w:rsid w:val="001B2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B2CB4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2"/>
    </w:rPr>
  </w:style>
  <w:style w:type="paragraph" w:customStyle="1" w:styleId="font7">
    <w:name w:val="font7"/>
    <w:basedOn w:val="a"/>
    <w:rsid w:val="001B2CB4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1B2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1B2C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"/>
    <w:rsid w:val="001B2C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11">
    <w:name w:val="font11"/>
    <w:basedOn w:val="a"/>
    <w:rsid w:val="001B2CB4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Cs w:val="21"/>
    </w:rPr>
  </w:style>
  <w:style w:type="paragraph" w:customStyle="1" w:styleId="xl68">
    <w:name w:val="xl68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Cs w:val="21"/>
    </w:rPr>
  </w:style>
  <w:style w:type="paragraph" w:customStyle="1" w:styleId="xl69">
    <w:name w:val="xl69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1B2CB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2">
    <w:name w:val="xl72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3">
    <w:name w:val="xl73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4">
    <w:name w:val="xl74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5">
    <w:name w:val="xl75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6">
    <w:name w:val="xl76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77">
    <w:name w:val="xl77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78">
    <w:name w:val="xl78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79">
    <w:name w:val="xl79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0">
    <w:name w:val="xl80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1">
    <w:name w:val="xl81"/>
    <w:basedOn w:val="a"/>
    <w:rsid w:val="001B2C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2">
    <w:name w:val="xl82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3">
    <w:name w:val="xl83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xl84">
    <w:name w:val="xl84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85">
    <w:name w:val="xl85"/>
    <w:basedOn w:val="a"/>
    <w:rsid w:val="001B2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1B2CB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1B2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8">
    <w:name w:val="xl88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1B2C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90">
    <w:name w:val="xl90"/>
    <w:basedOn w:val="a"/>
    <w:rsid w:val="001B2CB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91">
    <w:name w:val="xl91"/>
    <w:basedOn w:val="a"/>
    <w:rsid w:val="001B2CB4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1B2CB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color w:val="00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B8AF-78A2-4AC8-BF4A-A6E6A718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2291</Words>
  <Characters>13062</Characters>
  <Application>Microsoft Office Word</Application>
  <DocSecurity>0</DocSecurity>
  <Lines>108</Lines>
  <Paragraphs>30</Paragraphs>
  <ScaleCrop>false</ScaleCrop>
  <Company>Microsoft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98</cp:revision>
  <dcterms:created xsi:type="dcterms:W3CDTF">2019-07-04T00:51:00Z</dcterms:created>
  <dcterms:modified xsi:type="dcterms:W3CDTF">2019-07-04T05:07:00Z</dcterms:modified>
</cp:coreProperties>
</file>