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9F" w:rsidRDefault="00B2315C">
      <w:pPr>
        <w:adjustRightInd w:val="0"/>
        <w:snapToGrid w:val="0"/>
        <w:spacing w:line="360" w:lineRule="auto"/>
        <w:rPr>
          <w:rFonts w:ascii="黑体" w:eastAsia="黑体" w:hAnsi="宋体"/>
          <w:sz w:val="32"/>
          <w:szCs w:val="32"/>
        </w:rPr>
      </w:pPr>
      <w:r>
        <w:rPr>
          <w:rFonts w:ascii="黑体" w:eastAsia="黑体" w:hAnsi="宋体" w:hint="eastAsia"/>
          <w:sz w:val="32"/>
          <w:szCs w:val="32"/>
        </w:rPr>
        <w:t>附件1</w:t>
      </w:r>
    </w:p>
    <w:p w:rsidR="008C529F" w:rsidRDefault="00B2315C">
      <w:pPr>
        <w:adjustRightInd w:val="0"/>
        <w:snapToGrid w:val="0"/>
        <w:spacing w:line="360" w:lineRule="auto"/>
        <w:jc w:val="center"/>
        <w:rPr>
          <w:rFonts w:ascii="方正小标宋_GBK" w:eastAsia="方正小标宋_GBK" w:hAnsi="华文中宋"/>
          <w:sz w:val="36"/>
          <w:szCs w:val="36"/>
        </w:rPr>
      </w:pPr>
      <w:r>
        <w:rPr>
          <w:rFonts w:ascii="方正小标宋_GBK" w:eastAsia="方正小标宋_GBK" w:hAnsi="宋体" w:hint="eastAsia"/>
          <w:sz w:val="36"/>
          <w:szCs w:val="36"/>
        </w:rPr>
        <w:t>资格证明</w:t>
      </w:r>
      <w:r>
        <w:rPr>
          <w:rFonts w:ascii="方正小标宋_GBK" w:eastAsia="方正小标宋_GBK" w:hAnsi="华文中宋" w:hint="eastAsia"/>
          <w:sz w:val="36"/>
          <w:szCs w:val="36"/>
        </w:rPr>
        <w:t>材料承诺函</w:t>
      </w:r>
    </w:p>
    <w:p w:rsidR="008C529F" w:rsidRDefault="008C529F" w:rsidP="00832B66">
      <w:pPr>
        <w:adjustRightInd w:val="0"/>
        <w:snapToGrid w:val="0"/>
        <w:spacing w:line="360" w:lineRule="auto"/>
        <w:ind w:firstLineChars="197" w:firstLine="414"/>
        <w:rPr>
          <w:rFonts w:ascii="宋体"/>
          <w:szCs w:val="21"/>
        </w:rPr>
      </w:pPr>
    </w:p>
    <w:p w:rsidR="008C529F" w:rsidRDefault="00B2315C">
      <w:pPr>
        <w:widowControl/>
        <w:adjustRightInd w:val="0"/>
        <w:snapToGrid w:val="0"/>
        <w:spacing w:line="360" w:lineRule="auto"/>
        <w:ind w:firstLineChars="200" w:firstLine="500"/>
        <w:rPr>
          <w:rFonts w:ascii="宋体" w:eastAsia="宋体" w:hAnsi="宋体" w:cs="宋体"/>
          <w:sz w:val="25"/>
          <w:szCs w:val="21"/>
        </w:rPr>
      </w:pPr>
      <w:r>
        <w:rPr>
          <w:rFonts w:ascii="宋体" w:eastAsia="宋体" w:hAnsi="宋体" w:cs="宋体" w:hint="eastAsia"/>
          <w:sz w:val="25"/>
          <w:szCs w:val="21"/>
        </w:rPr>
        <w:t>我们，</w:t>
      </w:r>
      <w:r>
        <w:rPr>
          <w:rFonts w:ascii="宋体" w:eastAsia="宋体" w:hAnsi="宋体" w:cs="宋体" w:hint="eastAsia"/>
          <w:kern w:val="0"/>
          <w:sz w:val="25"/>
          <w:szCs w:val="21"/>
          <w:u w:val="single"/>
        </w:rPr>
        <w:t xml:space="preserve">         </w:t>
      </w:r>
      <w:r>
        <w:rPr>
          <w:rFonts w:ascii="宋体" w:eastAsia="宋体" w:hAnsi="宋体" w:cs="宋体" w:hint="eastAsia"/>
          <w:sz w:val="25"/>
          <w:szCs w:val="21"/>
        </w:rPr>
        <w:t>（供应商名称）已认真阅读</w:t>
      </w:r>
      <w:r>
        <w:rPr>
          <w:rFonts w:ascii="宋体" w:eastAsia="宋体" w:hAnsi="宋体" w:cs="宋体" w:hint="eastAsia"/>
          <w:kern w:val="0"/>
          <w:sz w:val="25"/>
          <w:szCs w:val="21"/>
        </w:rPr>
        <w:t>《中华人民共和国政府采购法》及《</w:t>
      </w:r>
      <w:r>
        <w:rPr>
          <w:rFonts w:ascii="宋体" w:eastAsia="宋体" w:hAnsi="宋体" w:cs="宋体" w:hint="eastAsia"/>
          <w:sz w:val="25"/>
          <w:szCs w:val="21"/>
        </w:rPr>
        <w:t>竞争性谈判邀请公告</w:t>
      </w:r>
      <w:r>
        <w:rPr>
          <w:rFonts w:ascii="宋体" w:eastAsia="宋体" w:hAnsi="宋体" w:cs="宋体" w:hint="eastAsia"/>
          <w:kern w:val="0"/>
          <w:sz w:val="25"/>
          <w:szCs w:val="21"/>
        </w:rPr>
        <w:t xml:space="preserve">》[ </w:t>
      </w:r>
      <w:r>
        <w:rPr>
          <w:rFonts w:ascii="宋体" w:eastAsia="宋体" w:hAnsi="宋体" w:cs="宋体" w:hint="eastAsia"/>
          <w:kern w:val="0"/>
          <w:sz w:val="25"/>
          <w:szCs w:val="21"/>
          <w:u w:val="single"/>
        </w:rPr>
        <w:t xml:space="preserve">          </w:t>
      </w:r>
      <w:r>
        <w:rPr>
          <w:rFonts w:ascii="宋体" w:eastAsia="宋体" w:hAnsi="宋体" w:cs="宋体" w:hint="eastAsia"/>
          <w:sz w:val="25"/>
          <w:szCs w:val="21"/>
        </w:rPr>
        <w:t>（项目名称），政府采购编号：</w:t>
      </w:r>
      <w:r>
        <w:rPr>
          <w:rFonts w:ascii="宋体" w:eastAsia="宋体" w:hAnsi="宋体" w:cs="宋体" w:hint="eastAsia"/>
          <w:kern w:val="0"/>
          <w:sz w:val="25"/>
          <w:szCs w:val="21"/>
          <w:u w:val="single"/>
        </w:rPr>
        <w:t xml:space="preserve">         </w:t>
      </w:r>
      <w:r>
        <w:rPr>
          <w:rFonts w:ascii="宋体" w:eastAsia="宋体" w:hAnsi="宋体" w:cs="宋体" w:hint="eastAsia"/>
          <w:sz w:val="25"/>
          <w:szCs w:val="21"/>
        </w:rPr>
        <w:t xml:space="preserve"> ，委托代理编号：</w:t>
      </w:r>
      <w:r>
        <w:rPr>
          <w:rFonts w:ascii="宋体" w:eastAsia="宋体" w:hAnsi="宋体" w:cs="宋体" w:hint="eastAsia"/>
          <w:kern w:val="0"/>
          <w:sz w:val="25"/>
          <w:szCs w:val="21"/>
          <w:u w:val="single"/>
        </w:rPr>
        <w:t xml:space="preserve">         </w:t>
      </w:r>
      <w:r>
        <w:rPr>
          <w:rFonts w:ascii="宋体" w:eastAsia="宋体" w:hAnsi="宋体" w:cs="宋体" w:hint="eastAsia"/>
          <w:sz w:val="25"/>
          <w:szCs w:val="21"/>
        </w:rPr>
        <w:t>]相关内容，知悉供应商参加政府采购活动应当具备的条件。此次按《竞争性谈判邀请公告》要求提交的供应商资格证明材料，已经认真核对和检查，全部内容真实、合法、准确和完整，我们对此负责，并愿承担由此引起的法律责任。</w:t>
      </w:r>
    </w:p>
    <w:p w:rsidR="008C529F" w:rsidRDefault="00B2315C">
      <w:pPr>
        <w:adjustRightInd w:val="0"/>
        <w:snapToGrid w:val="0"/>
        <w:spacing w:line="360" w:lineRule="auto"/>
        <w:ind w:firstLineChars="200" w:firstLine="500"/>
        <w:rPr>
          <w:rFonts w:ascii="宋体" w:eastAsia="宋体" w:hAnsi="宋体" w:cs="宋体"/>
          <w:sz w:val="25"/>
        </w:rPr>
      </w:pPr>
      <w:r>
        <w:rPr>
          <w:rFonts w:ascii="宋体" w:eastAsia="宋体" w:hAnsi="宋体" w:cs="宋体" w:hint="eastAsia"/>
          <w:sz w:val="25"/>
        </w:rPr>
        <w:t xml:space="preserve">一、我方在此声明： </w:t>
      </w:r>
    </w:p>
    <w:p w:rsidR="008C529F" w:rsidRDefault="00B2315C">
      <w:pPr>
        <w:adjustRightInd w:val="0"/>
        <w:snapToGrid w:val="0"/>
        <w:spacing w:line="360" w:lineRule="auto"/>
        <w:ind w:firstLineChars="200" w:firstLine="500"/>
        <w:rPr>
          <w:rFonts w:ascii="宋体" w:eastAsia="宋体" w:hAnsi="宋体" w:cs="宋体"/>
          <w:sz w:val="25"/>
          <w:szCs w:val="21"/>
        </w:rPr>
      </w:pPr>
      <w:r>
        <w:rPr>
          <w:rFonts w:ascii="宋体" w:eastAsia="宋体" w:hAnsi="宋体" w:cs="宋体" w:hint="eastAsia"/>
          <w:sz w:val="25"/>
          <w:szCs w:val="21"/>
        </w:rPr>
        <w:t>（一）</w:t>
      </w:r>
      <w:r>
        <w:rPr>
          <w:rFonts w:ascii="宋体" w:eastAsia="宋体" w:hAnsi="宋体" w:cs="宋体" w:hint="eastAsia"/>
          <w:sz w:val="25"/>
        </w:rPr>
        <w:t>我方</w:t>
      </w:r>
      <w:r>
        <w:rPr>
          <w:rFonts w:ascii="宋体" w:eastAsia="宋体" w:hAnsi="宋体" w:cs="宋体" w:hint="eastAsia"/>
          <w:sz w:val="25"/>
          <w:szCs w:val="21"/>
        </w:rPr>
        <w:t>与采购人或采购代理机构不存在</w:t>
      </w:r>
      <w:r>
        <w:rPr>
          <w:rFonts w:ascii="宋体" w:eastAsia="宋体" w:hAnsi="宋体" w:cs="宋体" w:hint="eastAsia"/>
          <w:bCs/>
          <w:sz w:val="25"/>
          <w:szCs w:val="21"/>
        </w:rPr>
        <w:t>隶属关系或者其他利害关系</w:t>
      </w:r>
      <w:r>
        <w:rPr>
          <w:rFonts w:ascii="宋体" w:eastAsia="宋体" w:hAnsi="宋体" w:cs="宋体" w:hint="eastAsia"/>
          <w:sz w:val="25"/>
          <w:szCs w:val="21"/>
        </w:rPr>
        <w:t>。</w:t>
      </w:r>
    </w:p>
    <w:p w:rsidR="008C529F" w:rsidRDefault="00B2315C">
      <w:pPr>
        <w:adjustRightInd w:val="0"/>
        <w:snapToGrid w:val="0"/>
        <w:spacing w:line="360" w:lineRule="auto"/>
        <w:ind w:firstLineChars="200" w:firstLine="500"/>
        <w:rPr>
          <w:rFonts w:ascii="宋体" w:eastAsia="宋体" w:hAnsi="宋体" w:cs="宋体"/>
          <w:sz w:val="25"/>
          <w:szCs w:val="21"/>
        </w:rPr>
      </w:pPr>
      <w:r>
        <w:rPr>
          <w:rFonts w:ascii="宋体" w:eastAsia="宋体" w:hAnsi="宋体" w:cs="宋体" w:hint="eastAsia"/>
          <w:sz w:val="25"/>
          <w:szCs w:val="21"/>
        </w:rPr>
        <w:t>（二）</w:t>
      </w:r>
      <w:r>
        <w:rPr>
          <w:rFonts w:ascii="宋体" w:eastAsia="宋体" w:hAnsi="宋体" w:cs="宋体" w:hint="eastAsia"/>
          <w:sz w:val="25"/>
        </w:rPr>
        <w:t>我方</w:t>
      </w:r>
      <w:r>
        <w:rPr>
          <w:rFonts w:ascii="宋体" w:eastAsia="宋体" w:hAnsi="宋体" w:cs="宋体" w:hint="eastAsia"/>
          <w:sz w:val="25"/>
          <w:szCs w:val="21"/>
        </w:rPr>
        <w:t>与参加</w:t>
      </w:r>
      <w:r>
        <w:rPr>
          <w:rFonts w:ascii="宋体" w:eastAsia="宋体" w:hAnsi="宋体" w:cs="宋体" w:hint="eastAsia"/>
          <w:sz w:val="25"/>
        </w:rPr>
        <w:t>本项目的其他供应商不</w:t>
      </w:r>
      <w:r>
        <w:rPr>
          <w:rFonts w:ascii="宋体" w:eastAsia="宋体" w:hAnsi="宋体" w:cs="宋体" w:hint="eastAsia"/>
          <w:sz w:val="25"/>
          <w:szCs w:val="21"/>
        </w:rPr>
        <w:t>存在控股、关联关系，或者与其</w:t>
      </w:r>
      <w:proofErr w:type="gramStart"/>
      <w:r>
        <w:rPr>
          <w:rFonts w:ascii="宋体" w:eastAsia="宋体" w:hAnsi="宋体" w:cs="宋体" w:hint="eastAsia"/>
          <w:sz w:val="25"/>
          <w:szCs w:val="21"/>
        </w:rPr>
        <w:t>他供应商法定</w:t>
      </w:r>
      <w:proofErr w:type="gramEnd"/>
      <w:r>
        <w:rPr>
          <w:rFonts w:ascii="宋体" w:eastAsia="宋体" w:hAnsi="宋体" w:cs="宋体" w:hint="eastAsia"/>
          <w:sz w:val="25"/>
          <w:szCs w:val="21"/>
        </w:rPr>
        <w:t>代表人（或者负责人）为同一人。</w:t>
      </w:r>
    </w:p>
    <w:p w:rsidR="008C529F" w:rsidRDefault="00B2315C">
      <w:pPr>
        <w:adjustRightInd w:val="0"/>
        <w:snapToGrid w:val="0"/>
        <w:spacing w:line="360" w:lineRule="auto"/>
        <w:ind w:firstLineChars="200" w:firstLine="500"/>
        <w:rPr>
          <w:rFonts w:ascii="宋体" w:eastAsia="宋体" w:hAnsi="宋体" w:cs="宋体"/>
          <w:sz w:val="25"/>
        </w:rPr>
      </w:pPr>
      <w:r>
        <w:rPr>
          <w:rFonts w:ascii="宋体" w:eastAsia="宋体" w:hAnsi="宋体" w:cs="宋体" w:hint="eastAsia"/>
          <w:sz w:val="25"/>
          <w:szCs w:val="21"/>
        </w:rPr>
        <w:t>（三）</w:t>
      </w:r>
      <w:r>
        <w:rPr>
          <w:rFonts w:ascii="宋体" w:eastAsia="宋体" w:hAnsi="宋体" w:cs="宋体" w:hint="eastAsia"/>
          <w:sz w:val="25"/>
        </w:rPr>
        <w:t>我方未为本项目前期准备提供设计或咨询服务。</w:t>
      </w:r>
    </w:p>
    <w:p w:rsidR="008C529F" w:rsidRDefault="00B2315C">
      <w:pPr>
        <w:pStyle w:val="a3"/>
        <w:adjustRightInd w:val="0"/>
        <w:snapToGrid w:val="0"/>
        <w:spacing w:line="360" w:lineRule="auto"/>
        <w:ind w:firstLineChars="200" w:firstLine="500"/>
        <w:rPr>
          <w:rFonts w:eastAsia="宋体" w:hAnsi="宋体" w:cs="宋体"/>
          <w:sz w:val="25"/>
        </w:rPr>
      </w:pPr>
      <w:r>
        <w:rPr>
          <w:rFonts w:eastAsia="宋体" w:hAnsi="宋体" w:cs="宋体" w:hint="eastAsia"/>
          <w:sz w:val="25"/>
        </w:rPr>
        <w:t>二、我方承诺（承诺期：成立三年以上的，为提交首次响应文件截止时间前三年内；成立不足三年的，为实际时间）：</w:t>
      </w:r>
    </w:p>
    <w:p w:rsidR="008C529F" w:rsidRDefault="00B2315C">
      <w:pPr>
        <w:adjustRightInd w:val="0"/>
        <w:snapToGrid w:val="0"/>
        <w:spacing w:line="360" w:lineRule="auto"/>
        <w:ind w:left="1" w:firstLineChars="200" w:firstLine="500"/>
        <w:rPr>
          <w:rFonts w:ascii="宋体" w:eastAsia="宋体" w:hAnsi="宋体" w:cs="宋体"/>
          <w:sz w:val="25"/>
          <w:szCs w:val="21"/>
        </w:rPr>
      </w:pPr>
      <w:r>
        <w:rPr>
          <w:rFonts w:ascii="宋体" w:eastAsia="宋体" w:hAnsi="宋体" w:cs="宋体" w:hint="eastAsia"/>
          <w:bCs/>
          <w:sz w:val="25"/>
          <w:szCs w:val="21"/>
        </w:rPr>
        <w:t>（一）我方</w:t>
      </w:r>
      <w:r>
        <w:rPr>
          <w:rFonts w:ascii="宋体" w:eastAsia="宋体" w:hAnsi="宋体" w:cs="宋体" w:hint="eastAsia"/>
          <w:sz w:val="25"/>
          <w:szCs w:val="21"/>
        </w:rPr>
        <w:t>依法缴纳了各项税费及各项社会保障资金，没有偷税、漏税及欠缴行为。</w:t>
      </w:r>
    </w:p>
    <w:p w:rsidR="008C529F" w:rsidRDefault="00B2315C">
      <w:pPr>
        <w:adjustRightInd w:val="0"/>
        <w:snapToGrid w:val="0"/>
        <w:spacing w:line="360" w:lineRule="auto"/>
        <w:ind w:firstLineChars="200" w:firstLine="500"/>
        <w:rPr>
          <w:rFonts w:ascii="宋体" w:eastAsia="宋体" w:hAnsi="宋体" w:cs="宋体"/>
          <w:bCs/>
          <w:sz w:val="25"/>
          <w:szCs w:val="21"/>
        </w:rPr>
      </w:pPr>
      <w:r>
        <w:rPr>
          <w:rFonts w:ascii="宋体" w:eastAsia="宋体" w:hAnsi="宋体" w:cs="宋体" w:hint="eastAsia"/>
          <w:bCs/>
          <w:sz w:val="25"/>
          <w:szCs w:val="21"/>
        </w:rPr>
        <w:t>（二）我方在经营活动中没有存在下列重大违法记录：</w:t>
      </w:r>
    </w:p>
    <w:p w:rsidR="008C529F" w:rsidRDefault="00B2315C">
      <w:pPr>
        <w:tabs>
          <w:tab w:val="left" w:pos="4985"/>
        </w:tabs>
        <w:adjustRightInd w:val="0"/>
        <w:snapToGrid w:val="0"/>
        <w:spacing w:line="360" w:lineRule="auto"/>
        <w:ind w:firstLineChars="200" w:firstLine="500"/>
        <w:rPr>
          <w:rFonts w:ascii="宋体" w:eastAsia="宋体" w:hAnsi="宋体" w:cs="宋体"/>
          <w:bCs/>
          <w:sz w:val="25"/>
          <w:szCs w:val="21"/>
        </w:rPr>
      </w:pPr>
      <w:r>
        <w:rPr>
          <w:rFonts w:ascii="宋体" w:eastAsia="宋体" w:hAnsi="宋体" w:cs="宋体" w:hint="eastAsia"/>
          <w:bCs/>
          <w:sz w:val="25"/>
          <w:szCs w:val="21"/>
        </w:rPr>
        <w:t>1、受到刑事处罚；</w:t>
      </w:r>
      <w:r>
        <w:rPr>
          <w:rFonts w:ascii="宋体" w:eastAsia="宋体" w:hAnsi="宋体" w:cs="宋体" w:hint="eastAsia"/>
          <w:bCs/>
          <w:sz w:val="25"/>
          <w:szCs w:val="21"/>
        </w:rPr>
        <w:tab/>
      </w:r>
    </w:p>
    <w:p w:rsidR="008C529F" w:rsidRDefault="00B2315C">
      <w:pPr>
        <w:adjustRightInd w:val="0"/>
        <w:snapToGrid w:val="0"/>
        <w:spacing w:line="360" w:lineRule="auto"/>
        <w:ind w:firstLineChars="200" w:firstLine="500"/>
        <w:rPr>
          <w:rFonts w:ascii="宋体" w:eastAsia="宋体" w:hAnsi="宋体" w:cs="宋体"/>
          <w:bCs/>
          <w:sz w:val="25"/>
          <w:szCs w:val="21"/>
        </w:rPr>
      </w:pPr>
      <w:r>
        <w:rPr>
          <w:rFonts w:ascii="宋体" w:eastAsia="宋体" w:hAnsi="宋体" w:cs="宋体" w:hint="eastAsia"/>
          <w:bCs/>
          <w:sz w:val="25"/>
          <w:szCs w:val="21"/>
        </w:rPr>
        <w:t>2、受到三万元以上的罚款、责令停产停业、在一至三年内禁止参加政府采购活动、暂扣或者吊销许可证、暂扣或者吊销执照的行政处罚。</w:t>
      </w:r>
    </w:p>
    <w:p w:rsidR="008C529F" w:rsidRDefault="008C529F">
      <w:pPr>
        <w:adjustRightInd w:val="0"/>
        <w:snapToGrid w:val="0"/>
        <w:spacing w:line="360" w:lineRule="auto"/>
        <w:ind w:firstLineChars="200" w:firstLine="420"/>
        <w:rPr>
          <w:rFonts w:ascii="宋体" w:eastAsia="宋体" w:hAnsi="宋体" w:cs="宋体"/>
          <w:bCs/>
          <w:szCs w:val="21"/>
        </w:rPr>
      </w:pPr>
    </w:p>
    <w:p w:rsidR="008C529F" w:rsidRDefault="008C529F" w:rsidP="00832B66">
      <w:pPr>
        <w:adjustRightInd w:val="0"/>
        <w:snapToGrid w:val="0"/>
        <w:spacing w:line="360" w:lineRule="auto"/>
        <w:ind w:firstLineChars="1297" w:firstLine="3243"/>
        <w:rPr>
          <w:rFonts w:ascii="宋体" w:eastAsia="宋体" w:hAnsi="宋体" w:cs="宋体"/>
          <w:sz w:val="25"/>
          <w:szCs w:val="25"/>
        </w:rPr>
      </w:pPr>
    </w:p>
    <w:p w:rsidR="008C529F" w:rsidRDefault="00B2315C">
      <w:pPr>
        <w:spacing w:line="400" w:lineRule="exact"/>
        <w:ind w:firstLineChars="1668" w:firstLine="4170"/>
        <w:rPr>
          <w:rFonts w:ascii="宋体" w:eastAsia="宋体" w:hAnsi="宋体" w:cs="宋体"/>
          <w:sz w:val="25"/>
          <w:szCs w:val="25"/>
          <w:u w:val="single"/>
        </w:rPr>
      </w:pPr>
      <w:r>
        <w:rPr>
          <w:rFonts w:ascii="宋体" w:eastAsia="宋体" w:hAnsi="宋体" w:cs="宋体" w:hint="eastAsia"/>
          <w:sz w:val="25"/>
          <w:szCs w:val="25"/>
        </w:rPr>
        <w:t>供应商名称（盖单位章）：</w:t>
      </w:r>
    </w:p>
    <w:p w:rsidR="008C529F" w:rsidRDefault="00B2315C">
      <w:pPr>
        <w:spacing w:line="400" w:lineRule="exact"/>
        <w:ind w:firstLineChars="1668" w:firstLine="4170"/>
        <w:rPr>
          <w:rFonts w:ascii="宋体" w:eastAsia="宋体" w:hAnsi="宋体" w:cs="宋体"/>
          <w:sz w:val="25"/>
          <w:szCs w:val="25"/>
          <w:u w:val="single"/>
        </w:rPr>
      </w:pPr>
      <w:r>
        <w:rPr>
          <w:rFonts w:ascii="宋体" w:eastAsia="宋体" w:hAnsi="宋体" w:cs="宋体" w:hint="eastAsia"/>
          <w:sz w:val="25"/>
          <w:szCs w:val="25"/>
        </w:rPr>
        <w:t>法定代表人（签名）：</w:t>
      </w:r>
    </w:p>
    <w:p w:rsidR="008C529F" w:rsidRDefault="00B2315C">
      <w:pPr>
        <w:spacing w:line="400" w:lineRule="exact"/>
        <w:ind w:firstLineChars="1668" w:firstLine="4170"/>
        <w:rPr>
          <w:rFonts w:ascii="仿宋_GB2312" w:eastAsia="仿宋_GB2312" w:hAnsi="宋体"/>
          <w:sz w:val="25"/>
          <w:szCs w:val="25"/>
        </w:rPr>
      </w:pPr>
      <w:r>
        <w:rPr>
          <w:rFonts w:ascii="宋体" w:eastAsia="宋体" w:hAnsi="宋体" w:cs="宋体" w:hint="eastAsia"/>
          <w:sz w:val="25"/>
          <w:szCs w:val="25"/>
        </w:rPr>
        <w:t>日    期：  年月</w:t>
      </w:r>
      <w:r>
        <w:rPr>
          <w:rFonts w:ascii="仿宋_GB2312" w:eastAsia="仿宋_GB2312" w:hAnsi="宋体" w:hint="eastAsia"/>
          <w:sz w:val="25"/>
          <w:szCs w:val="25"/>
        </w:rPr>
        <w:t>日</w:t>
      </w:r>
    </w:p>
    <w:p w:rsidR="008C529F" w:rsidRDefault="008C529F">
      <w:pPr>
        <w:rPr>
          <w:rFonts w:ascii="黑体" w:eastAsia="黑体"/>
          <w:b/>
          <w:sz w:val="32"/>
          <w:szCs w:val="32"/>
        </w:rPr>
      </w:pPr>
    </w:p>
    <w:p w:rsidR="008C529F" w:rsidRDefault="00B2315C">
      <w:pPr>
        <w:adjustRightInd w:val="0"/>
        <w:snapToGrid w:val="0"/>
        <w:jc w:val="left"/>
        <w:outlineLvl w:val="0"/>
        <w:rPr>
          <w:rFonts w:ascii="黑体" w:eastAsia="黑体" w:hAnsi="宋体"/>
          <w:bCs/>
          <w:sz w:val="32"/>
          <w:szCs w:val="32"/>
        </w:rPr>
      </w:pPr>
      <w:r>
        <w:rPr>
          <w:rFonts w:ascii="黑体" w:eastAsia="黑体" w:hAnsi="宋体" w:hint="eastAsia"/>
          <w:bCs/>
          <w:sz w:val="32"/>
          <w:szCs w:val="32"/>
        </w:rPr>
        <w:lastRenderedPageBreak/>
        <w:t>附件2</w:t>
      </w:r>
    </w:p>
    <w:p w:rsidR="008C529F" w:rsidRDefault="00B2315C">
      <w:pPr>
        <w:adjustRightInd w:val="0"/>
        <w:snapToGrid w:val="0"/>
        <w:jc w:val="center"/>
        <w:outlineLvl w:val="0"/>
        <w:rPr>
          <w:rFonts w:ascii="黑体" w:eastAsia="黑体" w:hAnsi="宋体"/>
          <w:b/>
          <w:sz w:val="32"/>
          <w:szCs w:val="32"/>
        </w:rPr>
      </w:pPr>
      <w:r>
        <w:rPr>
          <w:rFonts w:ascii="黑体" w:eastAsia="黑体" w:hAnsi="宋体" w:hint="eastAsia"/>
          <w:b/>
          <w:sz w:val="32"/>
          <w:szCs w:val="32"/>
        </w:rPr>
        <w:t>参加政府采购活动前三年内在经营活动中没有重大违法记录的书面声明</w:t>
      </w:r>
    </w:p>
    <w:p w:rsidR="008C529F" w:rsidRDefault="008C529F"/>
    <w:p w:rsidR="008C529F" w:rsidRDefault="008C529F" w:rsidP="00F14FD3">
      <w:pPr>
        <w:autoSpaceDE w:val="0"/>
        <w:autoSpaceDN w:val="0"/>
        <w:adjustRightInd w:val="0"/>
        <w:snapToGrid w:val="0"/>
        <w:spacing w:beforeLines="50" w:line="360" w:lineRule="auto"/>
        <w:ind w:firstLineChars="200" w:firstLine="420"/>
        <w:jc w:val="left"/>
        <w:rPr>
          <w:rFonts w:ascii="宋体" w:cs="宋体"/>
          <w:kern w:val="0"/>
          <w:szCs w:val="21"/>
        </w:rPr>
      </w:pPr>
    </w:p>
    <w:p w:rsidR="008C529F" w:rsidRDefault="00B2315C">
      <w:pPr>
        <w:rPr>
          <w:rFonts w:ascii="宋体" w:hAnsi="宋体" w:cs="宋体"/>
          <w:sz w:val="24"/>
        </w:rPr>
      </w:pPr>
      <w:bookmarkStart w:id="0" w:name="_Toc16832"/>
      <w:r>
        <w:rPr>
          <w:rFonts w:ascii="宋体" w:hAnsi="宋体" w:cs="宋体" w:hint="eastAsia"/>
          <w:sz w:val="24"/>
        </w:rPr>
        <w:t>致：</w:t>
      </w:r>
      <w:bookmarkEnd w:id="0"/>
      <w:r>
        <w:rPr>
          <w:rFonts w:ascii="宋体" w:hAnsi="宋体" w:cs="宋体" w:hint="eastAsia"/>
          <w:sz w:val="24"/>
          <w:u w:val="single"/>
        </w:rPr>
        <w:t xml:space="preserve">                    </w:t>
      </w:r>
      <w:r>
        <w:rPr>
          <w:rFonts w:ascii="宋体" w:hAnsi="宋体" w:cs="宋体" w:hint="eastAsia"/>
          <w:sz w:val="24"/>
        </w:rPr>
        <w:t>（采购代理机构）</w:t>
      </w:r>
    </w:p>
    <w:p w:rsidR="008C529F" w:rsidRDefault="008C529F" w:rsidP="00F14FD3">
      <w:pPr>
        <w:adjustRightInd w:val="0"/>
        <w:snapToGrid w:val="0"/>
        <w:spacing w:beforeLines="50" w:line="360" w:lineRule="auto"/>
        <w:ind w:leftChars="-42" w:left="-88"/>
        <w:rPr>
          <w:rFonts w:ascii="宋体" w:hAnsi="宋体" w:cs="宋体"/>
          <w:sz w:val="24"/>
        </w:rPr>
      </w:pPr>
    </w:p>
    <w:p w:rsidR="008C529F" w:rsidRDefault="00B2315C" w:rsidP="00F14FD3">
      <w:pPr>
        <w:widowControl/>
        <w:adjustRightInd w:val="0"/>
        <w:snapToGrid w:val="0"/>
        <w:spacing w:beforeLines="50" w:line="360" w:lineRule="auto"/>
        <w:ind w:firstLineChars="200" w:firstLine="480"/>
        <w:rPr>
          <w:rFonts w:ascii="宋体" w:hAnsi="宋体" w:cs="宋体"/>
          <w:sz w:val="24"/>
        </w:rPr>
      </w:pPr>
      <w:r>
        <w:rPr>
          <w:rFonts w:ascii="宋体" w:hAnsi="宋体" w:cs="宋体" w:hint="eastAsia"/>
          <w:bCs/>
          <w:sz w:val="24"/>
        </w:rPr>
        <w:t>我单位在</w:t>
      </w:r>
      <w:r>
        <w:rPr>
          <w:rFonts w:ascii="宋体" w:hAnsi="宋体" w:cs="宋体" w:hint="eastAsia"/>
          <w:sz w:val="24"/>
        </w:rPr>
        <w:t>参加采购活动前三年内在经营活动中没有政府采购法第二十二条第一款第（五）项所</w:t>
      </w:r>
      <w:proofErr w:type="gramStart"/>
      <w:r>
        <w:rPr>
          <w:rFonts w:ascii="宋体" w:hAnsi="宋体" w:cs="宋体" w:hint="eastAsia"/>
          <w:sz w:val="24"/>
        </w:rPr>
        <w:t>称重大</w:t>
      </w:r>
      <w:proofErr w:type="gramEnd"/>
      <w:r>
        <w:rPr>
          <w:rFonts w:ascii="宋体" w:hAnsi="宋体" w:cs="宋体" w:hint="eastAsia"/>
          <w:sz w:val="24"/>
        </w:rPr>
        <w:t>违法记录，包括：</w:t>
      </w:r>
    </w:p>
    <w:p w:rsidR="008C529F" w:rsidRDefault="00B2315C" w:rsidP="00F14FD3">
      <w:pPr>
        <w:widowControl/>
        <w:adjustRightInd w:val="0"/>
        <w:snapToGrid w:val="0"/>
        <w:spacing w:beforeLines="50" w:line="360" w:lineRule="auto"/>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我单位</w:t>
      </w:r>
      <w:r>
        <w:rPr>
          <w:rFonts w:ascii="宋体" w:hAnsi="宋体" w:cs="宋体" w:hint="eastAsia"/>
          <w:sz w:val="24"/>
        </w:rPr>
        <w:t>或者其法定代表人、董事、监事、高级管理人员因经营活动中的违法行为受到行政处罚，但警告和罚款额在三万元以下的行政处罚除外；</w:t>
      </w:r>
    </w:p>
    <w:p w:rsidR="008C529F" w:rsidRDefault="00B2315C" w:rsidP="00F14FD3">
      <w:pPr>
        <w:widowControl/>
        <w:adjustRightInd w:val="0"/>
        <w:snapToGrid w:val="0"/>
        <w:spacing w:beforeLines="50" w:line="360" w:lineRule="auto"/>
        <w:ind w:firstLineChars="200" w:firstLine="480"/>
        <w:rPr>
          <w:rFonts w:ascii="宋体" w:hAnsi="宋体" w:cs="宋体"/>
          <w:sz w:val="24"/>
        </w:rPr>
      </w:pPr>
      <w:r>
        <w:rPr>
          <w:rFonts w:ascii="宋体" w:hAnsi="宋体" w:cs="宋体" w:hint="eastAsia"/>
          <w:sz w:val="24"/>
        </w:rPr>
        <w:t>（二）</w:t>
      </w:r>
      <w:r>
        <w:rPr>
          <w:rFonts w:ascii="宋体" w:hAnsi="宋体" w:cs="宋体" w:hint="eastAsia"/>
          <w:bCs/>
          <w:sz w:val="24"/>
        </w:rPr>
        <w:t>我单位</w:t>
      </w:r>
      <w:r>
        <w:rPr>
          <w:rFonts w:ascii="宋体" w:hAnsi="宋体" w:cs="宋体" w:hint="eastAsia"/>
          <w:sz w:val="24"/>
        </w:rPr>
        <w:t>或者其法定代表人、董事、监事、高级管理人员因经营活动中的违法行为受到刑事处罚。</w:t>
      </w:r>
    </w:p>
    <w:p w:rsidR="008C529F" w:rsidRDefault="008C529F" w:rsidP="00F14FD3">
      <w:pPr>
        <w:widowControl/>
        <w:adjustRightInd w:val="0"/>
        <w:snapToGrid w:val="0"/>
        <w:spacing w:beforeLines="50" w:line="360" w:lineRule="auto"/>
        <w:ind w:firstLineChars="200" w:firstLine="480"/>
        <w:rPr>
          <w:rFonts w:ascii="宋体" w:hAnsi="宋体" w:cs="宋体"/>
          <w:sz w:val="24"/>
        </w:rPr>
      </w:pPr>
    </w:p>
    <w:p w:rsidR="008C529F" w:rsidRDefault="00B2315C" w:rsidP="00F14FD3">
      <w:pPr>
        <w:widowControl/>
        <w:adjustRightInd w:val="0"/>
        <w:snapToGrid w:val="0"/>
        <w:spacing w:beforeLines="50" w:line="360" w:lineRule="auto"/>
        <w:ind w:firstLine="200"/>
        <w:rPr>
          <w:rFonts w:ascii="宋体" w:hAnsi="宋体" w:cs="宋体"/>
          <w:sz w:val="24"/>
        </w:rPr>
      </w:pPr>
      <w:r>
        <w:rPr>
          <w:rFonts w:ascii="宋体" w:hAnsi="宋体" w:cs="宋体" w:hint="eastAsia"/>
          <w:sz w:val="24"/>
        </w:rPr>
        <w:t>特此声明！</w:t>
      </w:r>
    </w:p>
    <w:p w:rsidR="008C529F" w:rsidRDefault="008C529F" w:rsidP="00F14FD3">
      <w:pPr>
        <w:widowControl/>
        <w:adjustRightInd w:val="0"/>
        <w:snapToGrid w:val="0"/>
        <w:spacing w:beforeLines="50" w:line="360" w:lineRule="auto"/>
        <w:ind w:firstLine="420"/>
        <w:rPr>
          <w:rFonts w:ascii="宋体" w:hAnsi="宋体" w:cs="宋体"/>
          <w:sz w:val="24"/>
        </w:rPr>
      </w:pPr>
    </w:p>
    <w:p w:rsidR="008C529F" w:rsidRDefault="008C529F" w:rsidP="00F14FD3">
      <w:pPr>
        <w:widowControl/>
        <w:adjustRightInd w:val="0"/>
        <w:snapToGrid w:val="0"/>
        <w:spacing w:beforeLines="50" w:line="360" w:lineRule="auto"/>
        <w:ind w:firstLine="420"/>
        <w:rPr>
          <w:rFonts w:ascii="宋体" w:hAnsi="宋体" w:cs="宋体"/>
          <w:sz w:val="24"/>
        </w:rPr>
      </w:pPr>
    </w:p>
    <w:p w:rsidR="008C529F" w:rsidRDefault="00B2315C">
      <w:pPr>
        <w:pStyle w:val="a3"/>
        <w:spacing w:line="520" w:lineRule="exact"/>
        <w:jc w:val="left"/>
        <w:rPr>
          <w:rFonts w:hAnsi="宋体" w:cs="宋体"/>
          <w:sz w:val="24"/>
          <w:szCs w:val="24"/>
        </w:rPr>
      </w:pPr>
      <w:r>
        <w:rPr>
          <w:rFonts w:hAnsi="宋体" w:cs="宋体" w:hint="eastAsia"/>
          <w:sz w:val="24"/>
          <w:szCs w:val="24"/>
        </w:rPr>
        <w:t>投标人名称(盖章)：</w:t>
      </w:r>
    </w:p>
    <w:p w:rsidR="008C529F" w:rsidRDefault="00B2315C">
      <w:pPr>
        <w:pStyle w:val="a3"/>
        <w:spacing w:line="520" w:lineRule="exact"/>
        <w:jc w:val="left"/>
        <w:rPr>
          <w:rFonts w:hAnsi="宋体" w:cs="宋体"/>
          <w:sz w:val="24"/>
          <w:szCs w:val="24"/>
          <w:u w:val="single"/>
        </w:rPr>
      </w:pPr>
      <w:r>
        <w:rPr>
          <w:rFonts w:hAnsi="宋体" w:cs="宋体" w:hint="eastAsia"/>
          <w:sz w:val="24"/>
          <w:szCs w:val="24"/>
        </w:rPr>
        <w:t>法定代表人(签字)：</w:t>
      </w:r>
    </w:p>
    <w:p w:rsidR="008C529F" w:rsidRDefault="00B2315C" w:rsidP="00F14FD3">
      <w:pPr>
        <w:adjustRightInd w:val="0"/>
        <w:snapToGrid w:val="0"/>
        <w:spacing w:beforeLines="50" w:line="360" w:lineRule="auto"/>
        <w:rPr>
          <w:rFonts w:ascii="宋体" w:hAnsi="宋体" w:cs="宋体"/>
          <w:sz w:val="24"/>
        </w:rPr>
      </w:pPr>
      <w:r>
        <w:rPr>
          <w:rFonts w:ascii="宋体" w:hAnsi="宋体" w:cs="宋体" w:hint="eastAsia"/>
          <w:sz w:val="24"/>
        </w:rPr>
        <w:t xml:space="preserve">日期：年月日 </w:t>
      </w:r>
    </w:p>
    <w:p w:rsidR="008C529F" w:rsidRDefault="008C529F">
      <w:pPr>
        <w:jc w:val="center"/>
        <w:rPr>
          <w:rFonts w:ascii="黑体" w:eastAsia="黑体"/>
          <w:b/>
          <w:sz w:val="32"/>
          <w:szCs w:val="32"/>
        </w:rPr>
      </w:pPr>
    </w:p>
    <w:p w:rsidR="008C529F" w:rsidRDefault="008C529F">
      <w:pPr>
        <w:jc w:val="center"/>
        <w:rPr>
          <w:rFonts w:ascii="黑体" w:eastAsia="黑体"/>
          <w:b/>
          <w:sz w:val="32"/>
          <w:szCs w:val="32"/>
        </w:rPr>
      </w:pPr>
    </w:p>
    <w:p w:rsidR="008C529F" w:rsidRDefault="008C529F">
      <w:pPr>
        <w:jc w:val="center"/>
        <w:rPr>
          <w:rFonts w:ascii="黑体" w:eastAsia="黑体"/>
          <w:b/>
          <w:sz w:val="32"/>
          <w:szCs w:val="32"/>
        </w:rPr>
      </w:pPr>
    </w:p>
    <w:p w:rsidR="008C529F" w:rsidRDefault="008C529F">
      <w:pPr>
        <w:jc w:val="center"/>
        <w:rPr>
          <w:rFonts w:ascii="黑体" w:eastAsia="黑体"/>
          <w:b/>
          <w:sz w:val="32"/>
          <w:szCs w:val="32"/>
        </w:rPr>
      </w:pPr>
    </w:p>
    <w:p w:rsidR="008C529F" w:rsidRDefault="008C529F">
      <w:pPr>
        <w:jc w:val="center"/>
        <w:rPr>
          <w:rFonts w:ascii="黑体" w:eastAsia="黑体"/>
          <w:b/>
          <w:sz w:val="32"/>
          <w:szCs w:val="32"/>
        </w:rPr>
      </w:pPr>
    </w:p>
    <w:p w:rsidR="008C529F" w:rsidRDefault="00B2315C">
      <w:pPr>
        <w:rPr>
          <w:rFonts w:ascii="宋体" w:eastAsia="宋体" w:hAnsi="宋体" w:cs="宋体"/>
          <w:b/>
          <w:sz w:val="30"/>
          <w:szCs w:val="30"/>
        </w:rPr>
      </w:pPr>
      <w:r>
        <w:rPr>
          <w:rFonts w:ascii="宋体" w:eastAsia="宋体" w:hAnsi="宋体" w:cs="宋体" w:hint="eastAsia"/>
          <w:b/>
          <w:sz w:val="30"/>
          <w:szCs w:val="30"/>
        </w:rPr>
        <w:lastRenderedPageBreak/>
        <w:t>附件3</w:t>
      </w:r>
    </w:p>
    <w:p w:rsidR="008C529F" w:rsidRDefault="00B2315C">
      <w:pPr>
        <w:adjustRightInd w:val="0"/>
        <w:snapToGrid w:val="0"/>
        <w:spacing w:line="360" w:lineRule="auto"/>
        <w:ind w:right="24"/>
        <w:jc w:val="center"/>
        <w:rPr>
          <w:rFonts w:ascii="黑体" w:eastAsia="黑体" w:hAnsi="华文中宋"/>
          <w:b/>
          <w:sz w:val="28"/>
          <w:szCs w:val="28"/>
        </w:rPr>
      </w:pPr>
      <w:r>
        <w:rPr>
          <w:rFonts w:ascii="黑体" w:eastAsia="黑体" w:hAnsi="华文中宋" w:hint="eastAsia"/>
          <w:b/>
          <w:sz w:val="28"/>
          <w:szCs w:val="28"/>
        </w:rPr>
        <w:t>法定代表人身份证明(法定代表人参加谈判)</w:t>
      </w:r>
    </w:p>
    <w:p w:rsidR="008C529F" w:rsidRDefault="008C529F">
      <w:pPr>
        <w:snapToGrid w:val="0"/>
        <w:spacing w:line="480" w:lineRule="auto"/>
        <w:rPr>
          <w:rFonts w:ascii="宋体" w:hAnsi="宋体"/>
          <w:szCs w:val="21"/>
        </w:rPr>
      </w:pPr>
    </w:p>
    <w:p w:rsidR="008C529F" w:rsidRDefault="00B2315C" w:rsidP="00F14FD3">
      <w:pPr>
        <w:autoSpaceDE w:val="0"/>
        <w:autoSpaceDN w:val="0"/>
        <w:adjustRightInd w:val="0"/>
        <w:snapToGrid w:val="0"/>
        <w:spacing w:beforeLines="50" w:line="360" w:lineRule="auto"/>
        <w:jc w:val="left"/>
        <w:rPr>
          <w:rFonts w:ascii="宋体" w:hAnsi="宋体" w:cs="宋体"/>
          <w:kern w:val="0"/>
          <w:szCs w:val="21"/>
        </w:rPr>
      </w:pPr>
      <w:r>
        <w:rPr>
          <w:rFonts w:ascii="宋体" w:hAnsi="宋体" w:hint="eastAsia"/>
          <w:szCs w:val="21"/>
        </w:rPr>
        <w:t>供应商</w:t>
      </w:r>
      <w:r>
        <w:rPr>
          <w:rFonts w:ascii="宋体" w:hAnsi="宋体" w:cs="宋体" w:hint="eastAsia"/>
          <w:kern w:val="0"/>
          <w:szCs w:val="21"/>
        </w:rPr>
        <w:t>名称：</w:t>
      </w:r>
      <w:r>
        <w:rPr>
          <w:rFonts w:ascii="宋体" w:eastAsia="宋体" w:hAnsi="宋体" w:cs="宋体" w:hint="eastAsia"/>
          <w:kern w:val="0"/>
          <w:sz w:val="25"/>
          <w:szCs w:val="21"/>
          <w:u w:val="single"/>
        </w:rPr>
        <w:t xml:space="preserve">         </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注册号：</w:t>
      </w:r>
      <w:r>
        <w:rPr>
          <w:rFonts w:ascii="宋体" w:eastAsia="宋体" w:hAnsi="宋体" w:cs="宋体" w:hint="eastAsia"/>
          <w:kern w:val="0"/>
          <w:sz w:val="25"/>
          <w:szCs w:val="21"/>
          <w:u w:val="single"/>
        </w:rPr>
        <w:t xml:space="preserve">         </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注册地址：</w:t>
      </w:r>
      <w:r>
        <w:rPr>
          <w:rFonts w:ascii="宋体" w:eastAsia="宋体" w:hAnsi="宋体" w:cs="宋体" w:hint="eastAsia"/>
          <w:kern w:val="0"/>
          <w:sz w:val="25"/>
          <w:szCs w:val="21"/>
          <w:u w:val="single"/>
        </w:rPr>
        <w:t xml:space="preserve">         </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成立时间： 年 月 日</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经营期限：</w:t>
      </w:r>
      <w:r>
        <w:rPr>
          <w:rFonts w:ascii="宋体" w:eastAsia="宋体" w:hAnsi="宋体" w:cs="宋体" w:hint="eastAsia"/>
          <w:kern w:val="0"/>
          <w:sz w:val="25"/>
          <w:szCs w:val="21"/>
          <w:u w:val="single"/>
        </w:rPr>
        <w:t xml:space="preserve">         </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u w:val="single"/>
        </w:rPr>
      </w:pPr>
      <w:r>
        <w:rPr>
          <w:rFonts w:ascii="宋体" w:hAnsi="宋体" w:cs="宋体" w:hint="eastAsia"/>
          <w:kern w:val="0"/>
          <w:szCs w:val="21"/>
        </w:rPr>
        <w:t>经营范围：主营：</w:t>
      </w:r>
      <w:r>
        <w:rPr>
          <w:rFonts w:ascii="宋体" w:eastAsia="宋体" w:hAnsi="宋体" w:cs="宋体" w:hint="eastAsia"/>
          <w:kern w:val="0"/>
          <w:sz w:val="25"/>
          <w:szCs w:val="21"/>
          <w:u w:val="single"/>
        </w:rPr>
        <w:t xml:space="preserve">         </w:t>
      </w:r>
      <w:r>
        <w:rPr>
          <w:rFonts w:ascii="宋体" w:hAnsi="宋体" w:cs="宋体" w:hint="eastAsia"/>
          <w:kern w:val="0"/>
          <w:szCs w:val="21"/>
        </w:rPr>
        <w:t xml:space="preserve"> ；兼营：</w:t>
      </w:r>
      <w:r>
        <w:rPr>
          <w:rFonts w:ascii="宋体" w:eastAsia="宋体" w:hAnsi="宋体" w:cs="宋体" w:hint="eastAsia"/>
          <w:kern w:val="0"/>
          <w:sz w:val="25"/>
          <w:szCs w:val="21"/>
          <w:u w:val="single"/>
        </w:rPr>
        <w:t xml:space="preserve">         </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姓名：</w:t>
      </w:r>
      <w:r>
        <w:rPr>
          <w:rFonts w:ascii="宋体" w:eastAsia="宋体" w:hAnsi="宋体" w:cs="宋体" w:hint="eastAsia"/>
          <w:kern w:val="0"/>
          <w:sz w:val="25"/>
          <w:szCs w:val="21"/>
          <w:u w:val="single"/>
        </w:rPr>
        <w:t xml:space="preserve">         </w:t>
      </w:r>
      <w:r>
        <w:rPr>
          <w:rFonts w:ascii="宋体" w:hAnsi="宋体" w:cs="宋体" w:hint="eastAsia"/>
          <w:kern w:val="0"/>
          <w:szCs w:val="21"/>
        </w:rPr>
        <w:t xml:space="preserve"> 性别：</w:t>
      </w:r>
      <w:r>
        <w:rPr>
          <w:rFonts w:ascii="宋体" w:eastAsia="宋体" w:hAnsi="宋体" w:cs="宋体" w:hint="eastAsia"/>
          <w:kern w:val="0"/>
          <w:sz w:val="25"/>
          <w:szCs w:val="21"/>
          <w:u w:val="single"/>
        </w:rPr>
        <w:t xml:space="preserve">         </w:t>
      </w:r>
      <w:r>
        <w:rPr>
          <w:rFonts w:ascii="宋体" w:hAnsi="宋体" w:cs="宋体" w:hint="eastAsia"/>
          <w:kern w:val="0"/>
          <w:szCs w:val="21"/>
        </w:rPr>
        <w:t xml:space="preserve"> 年龄：</w:t>
      </w:r>
      <w:r>
        <w:rPr>
          <w:rFonts w:ascii="宋体" w:eastAsia="宋体" w:hAnsi="宋体" w:cs="宋体" w:hint="eastAsia"/>
          <w:kern w:val="0"/>
          <w:sz w:val="25"/>
          <w:szCs w:val="21"/>
          <w:u w:val="single"/>
        </w:rPr>
        <w:t xml:space="preserve">         </w:t>
      </w:r>
      <w:r>
        <w:rPr>
          <w:rFonts w:ascii="宋体" w:hAnsi="宋体" w:cs="宋体" w:hint="eastAsia"/>
          <w:kern w:val="0"/>
          <w:szCs w:val="21"/>
        </w:rPr>
        <w:t xml:space="preserve"> 系</w:t>
      </w:r>
      <w:r>
        <w:rPr>
          <w:rFonts w:ascii="宋体" w:eastAsia="宋体" w:hAnsi="宋体" w:cs="宋体" w:hint="eastAsia"/>
          <w:kern w:val="0"/>
          <w:sz w:val="25"/>
          <w:szCs w:val="21"/>
          <w:u w:val="single"/>
        </w:rPr>
        <w:t xml:space="preserve">         </w:t>
      </w:r>
      <w:r>
        <w:rPr>
          <w:rFonts w:ascii="宋体" w:hAnsi="宋体" w:cs="宋体" w:hint="eastAsia"/>
          <w:kern w:val="0"/>
          <w:szCs w:val="21"/>
        </w:rPr>
        <w:t>（</w:t>
      </w:r>
      <w:r>
        <w:rPr>
          <w:rFonts w:ascii="宋体" w:hAnsi="宋体" w:hint="eastAsia"/>
          <w:szCs w:val="21"/>
        </w:rPr>
        <w:t>供应商</w:t>
      </w:r>
      <w:r>
        <w:rPr>
          <w:rFonts w:ascii="宋体" w:hAnsi="宋体" w:cs="宋体" w:hint="eastAsia"/>
          <w:kern w:val="0"/>
          <w:szCs w:val="21"/>
        </w:rPr>
        <w:t>名称）的法定代表人。</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rPr>
      </w:pPr>
      <w:r>
        <w:rPr>
          <w:rFonts w:ascii="宋体" w:hAnsi="宋体" w:cs="宋体" w:hint="eastAsia"/>
          <w:kern w:val="0"/>
          <w:szCs w:val="21"/>
        </w:rPr>
        <w:t>特此证明。</w:t>
      </w:r>
    </w:p>
    <w:p w:rsidR="008C529F" w:rsidRDefault="00B2315C" w:rsidP="00F14FD3">
      <w:pPr>
        <w:autoSpaceDE w:val="0"/>
        <w:autoSpaceDN w:val="0"/>
        <w:adjustRightInd w:val="0"/>
        <w:snapToGrid w:val="0"/>
        <w:spacing w:beforeLines="50" w:line="360" w:lineRule="auto"/>
        <w:jc w:val="left"/>
        <w:rPr>
          <w:rFonts w:ascii="宋体" w:hAnsi="宋体" w:cs="宋体"/>
          <w:kern w:val="0"/>
          <w:szCs w:val="21"/>
        </w:rPr>
      </w:pPr>
      <w:r>
        <w:rPr>
          <w:rFonts w:ascii="宋体" w:hAnsi="宋体" w:hint="eastAsia"/>
          <w:szCs w:val="21"/>
        </w:rPr>
        <w:t>附：法定代表人身份证复印件</w:t>
      </w:r>
    </w:p>
    <w:p w:rsidR="008C529F" w:rsidRDefault="008C529F">
      <w:pPr>
        <w:snapToGrid w:val="0"/>
        <w:spacing w:line="480" w:lineRule="auto"/>
        <w:rPr>
          <w:rFonts w:ascii="宋体" w:hAnsi="宋体"/>
          <w:szCs w:val="21"/>
        </w:rPr>
      </w:pPr>
    </w:p>
    <w:p w:rsidR="008C529F" w:rsidRDefault="008C529F">
      <w:pPr>
        <w:snapToGrid w:val="0"/>
        <w:rPr>
          <w:rFonts w:ascii="宋体" w:hAnsi="宋体"/>
          <w:szCs w:val="21"/>
        </w:rPr>
      </w:pPr>
    </w:p>
    <w:p w:rsidR="008C529F" w:rsidRDefault="008C529F">
      <w:pPr>
        <w:snapToGrid w:val="0"/>
        <w:rPr>
          <w:rFonts w:ascii="宋体" w:hAnsi="宋体"/>
          <w:szCs w:val="21"/>
        </w:rPr>
      </w:pPr>
    </w:p>
    <w:p w:rsidR="008C529F" w:rsidRDefault="008C529F">
      <w:pPr>
        <w:snapToGrid w:val="0"/>
        <w:rPr>
          <w:rFonts w:ascii="宋体" w:hAnsi="宋体"/>
          <w:szCs w:val="21"/>
        </w:rPr>
      </w:pPr>
    </w:p>
    <w:p w:rsidR="008C529F" w:rsidRDefault="008C529F">
      <w:pPr>
        <w:snapToGrid w:val="0"/>
        <w:rPr>
          <w:rFonts w:ascii="宋体" w:hAnsi="宋体"/>
          <w:szCs w:val="21"/>
        </w:rPr>
      </w:pPr>
    </w:p>
    <w:p w:rsidR="008C529F" w:rsidRDefault="008C529F">
      <w:pPr>
        <w:adjustRightInd w:val="0"/>
        <w:snapToGrid w:val="0"/>
        <w:spacing w:line="360" w:lineRule="auto"/>
        <w:rPr>
          <w:rFonts w:ascii="宋体" w:hAnsi="宋体"/>
          <w:szCs w:val="21"/>
        </w:rPr>
      </w:pPr>
    </w:p>
    <w:p w:rsidR="008C529F" w:rsidRDefault="00B2315C">
      <w:pPr>
        <w:adjustRightInd w:val="0"/>
        <w:snapToGrid w:val="0"/>
        <w:spacing w:line="360" w:lineRule="auto"/>
        <w:ind w:right="420"/>
        <w:rPr>
          <w:rFonts w:ascii="宋体" w:hAnsi="宋体"/>
          <w:szCs w:val="21"/>
        </w:rPr>
      </w:pPr>
      <w:r>
        <w:rPr>
          <w:rFonts w:ascii="宋体" w:hAnsi="宋体" w:hint="eastAsia"/>
          <w:szCs w:val="21"/>
        </w:rPr>
        <w:t>供应商名称（盖单位章）：</w:t>
      </w:r>
    </w:p>
    <w:p w:rsidR="008C529F" w:rsidRDefault="00B2315C">
      <w:pPr>
        <w:adjustRightInd w:val="0"/>
        <w:snapToGrid w:val="0"/>
        <w:spacing w:line="360" w:lineRule="auto"/>
        <w:ind w:right="420"/>
        <w:rPr>
          <w:rFonts w:ascii="仿宋_GB2312" w:eastAsia="仿宋_GB2312" w:hAnsi="宋体"/>
          <w:szCs w:val="21"/>
        </w:rPr>
      </w:pPr>
      <w:r>
        <w:rPr>
          <w:rFonts w:ascii="宋体" w:hAnsi="宋体" w:hint="eastAsia"/>
          <w:szCs w:val="21"/>
        </w:rPr>
        <w:t xml:space="preserve">日期：年月日      </w:t>
      </w:r>
    </w:p>
    <w:p w:rsidR="008C529F" w:rsidRDefault="008C529F" w:rsidP="00F14FD3">
      <w:pPr>
        <w:adjustRightInd w:val="0"/>
        <w:snapToGrid w:val="0"/>
        <w:spacing w:beforeLines="50" w:line="360" w:lineRule="auto"/>
        <w:rPr>
          <w:rFonts w:ascii="仿宋_GB2312" w:eastAsia="仿宋_GB2312" w:hAnsi="宋体"/>
          <w:szCs w:val="21"/>
        </w:rPr>
      </w:pPr>
    </w:p>
    <w:p w:rsidR="008C529F" w:rsidRDefault="008C529F" w:rsidP="00F14FD3">
      <w:pPr>
        <w:adjustRightInd w:val="0"/>
        <w:snapToGrid w:val="0"/>
        <w:spacing w:beforeLines="50" w:line="360" w:lineRule="auto"/>
        <w:rPr>
          <w:rFonts w:ascii="仿宋_GB2312" w:eastAsia="仿宋_GB2312" w:hAnsi="宋体"/>
          <w:szCs w:val="21"/>
        </w:rPr>
      </w:pPr>
    </w:p>
    <w:p w:rsidR="008C529F" w:rsidRDefault="008C529F" w:rsidP="00F14FD3">
      <w:pPr>
        <w:adjustRightInd w:val="0"/>
        <w:snapToGrid w:val="0"/>
        <w:spacing w:beforeLines="50" w:line="360" w:lineRule="auto"/>
        <w:rPr>
          <w:rFonts w:ascii="仿宋_GB2312" w:eastAsia="仿宋_GB2312" w:hAnsi="宋体"/>
          <w:szCs w:val="21"/>
        </w:rPr>
      </w:pPr>
    </w:p>
    <w:p w:rsidR="008C529F" w:rsidRDefault="008C529F" w:rsidP="00F14FD3">
      <w:pPr>
        <w:adjustRightInd w:val="0"/>
        <w:snapToGrid w:val="0"/>
        <w:spacing w:beforeLines="50" w:line="360" w:lineRule="auto"/>
        <w:rPr>
          <w:rFonts w:ascii="仿宋_GB2312" w:eastAsia="仿宋_GB2312" w:hAnsi="宋体"/>
          <w:szCs w:val="21"/>
        </w:rPr>
      </w:pPr>
    </w:p>
    <w:p w:rsidR="008C529F" w:rsidRDefault="008C529F" w:rsidP="00F14FD3">
      <w:pPr>
        <w:adjustRightInd w:val="0"/>
        <w:snapToGrid w:val="0"/>
        <w:spacing w:beforeLines="50" w:line="360" w:lineRule="auto"/>
        <w:rPr>
          <w:rFonts w:ascii="仿宋_GB2312" w:eastAsia="仿宋_GB2312" w:hAnsi="宋体"/>
          <w:szCs w:val="21"/>
        </w:rPr>
      </w:pPr>
    </w:p>
    <w:p w:rsidR="008C529F" w:rsidRDefault="008C529F" w:rsidP="00F14FD3">
      <w:pPr>
        <w:adjustRightInd w:val="0"/>
        <w:snapToGrid w:val="0"/>
        <w:spacing w:beforeLines="50" w:line="360" w:lineRule="auto"/>
        <w:rPr>
          <w:rFonts w:ascii="仿宋_GB2312" w:eastAsia="仿宋_GB2312" w:hAnsi="宋体"/>
          <w:szCs w:val="21"/>
        </w:rPr>
      </w:pPr>
    </w:p>
    <w:p w:rsidR="008C529F" w:rsidRDefault="008C529F" w:rsidP="00F14FD3">
      <w:pPr>
        <w:adjustRightInd w:val="0"/>
        <w:snapToGrid w:val="0"/>
        <w:spacing w:beforeLines="50" w:line="360" w:lineRule="auto"/>
        <w:rPr>
          <w:rFonts w:ascii="仿宋_GB2312" w:eastAsia="仿宋_GB2312" w:hAnsi="宋体"/>
          <w:szCs w:val="21"/>
        </w:rPr>
      </w:pPr>
    </w:p>
    <w:p w:rsidR="008C529F" w:rsidRPr="00E81FB1" w:rsidRDefault="00B2315C" w:rsidP="00E81FB1">
      <w:pPr>
        <w:rPr>
          <w:rFonts w:ascii="宋体" w:eastAsia="宋体" w:hAnsi="宋体" w:cs="宋体"/>
          <w:b/>
          <w:sz w:val="30"/>
          <w:szCs w:val="30"/>
        </w:rPr>
      </w:pPr>
      <w:r w:rsidRPr="00E81FB1">
        <w:rPr>
          <w:rFonts w:ascii="宋体" w:eastAsia="宋体" w:hAnsi="宋体" w:cs="宋体" w:hint="eastAsia"/>
          <w:b/>
          <w:sz w:val="30"/>
          <w:szCs w:val="30"/>
        </w:rPr>
        <w:lastRenderedPageBreak/>
        <w:t>附件4：</w:t>
      </w:r>
    </w:p>
    <w:p w:rsidR="008C529F" w:rsidRDefault="00B2315C">
      <w:pPr>
        <w:adjustRightInd w:val="0"/>
        <w:snapToGrid w:val="0"/>
        <w:spacing w:line="360" w:lineRule="auto"/>
        <w:ind w:right="24"/>
        <w:jc w:val="center"/>
        <w:rPr>
          <w:rFonts w:ascii="黑体" w:eastAsia="黑体" w:hAnsi="华文中宋"/>
          <w:b/>
          <w:sz w:val="28"/>
          <w:szCs w:val="28"/>
        </w:rPr>
      </w:pPr>
      <w:r>
        <w:rPr>
          <w:rFonts w:ascii="黑体" w:eastAsia="黑体" w:hAnsi="宋体" w:hint="eastAsia"/>
          <w:b/>
          <w:sz w:val="28"/>
          <w:szCs w:val="28"/>
        </w:rPr>
        <w:t>法定代表人</w:t>
      </w:r>
      <w:r>
        <w:rPr>
          <w:rFonts w:ascii="黑体" w:eastAsia="黑体" w:hAnsi="华文中宋" w:hint="eastAsia"/>
          <w:b/>
          <w:sz w:val="28"/>
          <w:szCs w:val="28"/>
        </w:rPr>
        <w:t>授权书(委托代理人参加谈判)</w:t>
      </w:r>
    </w:p>
    <w:p w:rsidR="008C529F" w:rsidRDefault="008C529F">
      <w:pPr>
        <w:adjustRightInd w:val="0"/>
        <w:snapToGrid w:val="0"/>
        <w:spacing w:line="360" w:lineRule="auto"/>
        <w:jc w:val="center"/>
        <w:rPr>
          <w:rFonts w:ascii="黑体" w:eastAsia="黑体" w:hAnsi="华文中宋"/>
          <w:b/>
          <w:sz w:val="28"/>
          <w:szCs w:val="28"/>
        </w:rPr>
      </w:pPr>
    </w:p>
    <w:p w:rsidR="008C529F" w:rsidRDefault="00B2315C" w:rsidP="00F14FD3">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本人</w:t>
      </w:r>
      <w:r>
        <w:rPr>
          <w:rFonts w:ascii="宋体" w:eastAsia="宋体" w:hAnsi="宋体" w:cs="宋体" w:hint="eastAsia"/>
          <w:kern w:val="0"/>
          <w:sz w:val="25"/>
          <w:szCs w:val="21"/>
          <w:u w:val="single"/>
        </w:rPr>
        <w:t xml:space="preserve">         </w:t>
      </w:r>
      <w:r>
        <w:rPr>
          <w:rFonts w:ascii="宋体" w:hAnsi="宋体" w:cs="宋体" w:hint="eastAsia"/>
          <w:kern w:val="0"/>
          <w:szCs w:val="21"/>
        </w:rPr>
        <w:t xml:space="preserve">（姓名、职务）系 </w:t>
      </w:r>
      <w:r>
        <w:rPr>
          <w:rFonts w:ascii="宋体" w:eastAsia="宋体" w:hAnsi="宋体" w:cs="宋体" w:hint="eastAsia"/>
          <w:kern w:val="0"/>
          <w:sz w:val="25"/>
          <w:szCs w:val="21"/>
          <w:u w:val="single"/>
        </w:rPr>
        <w:t xml:space="preserve">         </w:t>
      </w:r>
      <w:r>
        <w:rPr>
          <w:rFonts w:ascii="宋体" w:hAnsi="宋体" w:cs="宋体" w:hint="eastAsia"/>
          <w:kern w:val="0"/>
          <w:szCs w:val="21"/>
        </w:rPr>
        <w:t>（</w:t>
      </w:r>
      <w:r>
        <w:rPr>
          <w:rFonts w:ascii="宋体" w:hAnsi="宋体" w:hint="eastAsia"/>
          <w:szCs w:val="21"/>
        </w:rPr>
        <w:t>供应商</w:t>
      </w:r>
      <w:r>
        <w:rPr>
          <w:rFonts w:ascii="宋体" w:hAnsi="宋体" w:cs="宋体" w:hint="eastAsia"/>
          <w:kern w:val="0"/>
          <w:szCs w:val="21"/>
        </w:rPr>
        <w:t>名称）的法定代表人，现授权</w:t>
      </w:r>
      <w:r>
        <w:rPr>
          <w:rFonts w:ascii="宋体" w:eastAsia="宋体" w:hAnsi="宋体" w:cs="宋体" w:hint="eastAsia"/>
          <w:kern w:val="0"/>
          <w:sz w:val="25"/>
          <w:szCs w:val="21"/>
          <w:u w:val="single"/>
        </w:rPr>
        <w:t xml:space="preserve">         </w:t>
      </w:r>
      <w:r>
        <w:rPr>
          <w:rFonts w:ascii="宋体" w:hAnsi="宋体" w:cs="宋体" w:hint="eastAsia"/>
          <w:kern w:val="0"/>
          <w:szCs w:val="21"/>
        </w:rPr>
        <w:t>（姓名、职务）为我方代理人。代理人根据授权，以我方名义：(1)签署、澄清、补正、修改、撤回、提交（项目名称、</w:t>
      </w:r>
      <w:r>
        <w:rPr>
          <w:rFonts w:ascii="宋体" w:hAnsi="宋体" w:hint="eastAsia"/>
          <w:szCs w:val="21"/>
        </w:rPr>
        <w:t>政府</w:t>
      </w:r>
      <w:r>
        <w:rPr>
          <w:rFonts w:ascii="宋体" w:hAnsi="宋体" w:cs="宋体" w:hint="eastAsia"/>
          <w:kern w:val="0"/>
          <w:szCs w:val="21"/>
        </w:rPr>
        <w:t>采购编号、委托代理机构编号）响应文件；(2)签署并重新提交响应文件及最后报价；(3)退出谈判；(4)签订合同和处理有关事宜，其法律后果由我方承担。</w:t>
      </w:r>
    </w:p>
    <w:p w:rsidR="008C529F" w:rsidRDefault="00B2315C" w:rsidP="00F14FD3">
      <w:pPr>
        <w:autoSpaceDE w:val="0"/>
        <w:autoSpaceDN w:val="0"/>
        <w:adjustRightInd w:val="0"/>
        <w:snapToGrid w:val="0"/>
        <w:spacing w:beforeLines="50"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eastAsia="宋体" w:hAnsi="宋体" w:cs="宋体" w:hint="eastAsia"/>
          <w:kern w:val="0"/>
          <w:sz w:val="25"/>
          <w:szCs w:val="21"/>
          <w:u w:val="single"/>
        </w:rPr>
        <w:t xml:space="preserve">         </w:t>
      </w:r>
      <w:r>
        <w:rPr>
          <w:rFonts w:ascii="宋体" w:hAnsi="宋体" w:cs="宋体" w:hint="eastAsia"/>
          <w:kern w:val="0"/>
          <w:szCs w:val="21"/>
        </w:rPr>
        <w:t xml:space="preserve"> 。</w:t>
      </w:r>
    </w:p>
    <w:p w:rsidR="008C529F" w:rsidRDefault="00B2315C">
      <w:pPr>
        <w:spacing w:line="360" w:lineRule="auto"/>
        <w:ind w:firstLine="435"/>
        <w:rPr>
          <w:rFonts w:ascii="宋体" w:hAnsi="宋体" w:cs="宋体"/>
          <w:kern w:val="0"/>
          <w:szCs w:val="21"/>
        </w:rPr>
      </w:pPr>
      <w:r>
        <w:rPr>
          <w:rFonts w:ascii="宋体" w:hAnsi="宋体" w:cs="宋体" w:hint="eastAsia"/>
          <w:kern w:val="0"/>
          <w:szCs w:val="21"/>
        </w:rPr>
        <w:t>代理人无转委托权。</w:t>
      </w:r>
    </w:p>
    <w:p w:rsidR="008C529F" w:rsidRDefault="00B2315C">
      <w:pPr>
        <w:spacing w:line="360" w:lineRule="auto"/>
        <w:ind w:firstLine="435"/>
        <w:rPr>
          <w:rFonts w:ascii="宋体" w:hAnsi="宋体"/>
          <w:szCs w:val="21"/>
        </w:rPr>
      </w:pPr>
      <w:r>
        <w:rPr>
          <w:rFonts w:ascii="宋体" w:hAnsi="宋体" w:hint="eastAsia"/>
          <w:szCs w:val="21"/>
        </w:rPr>
        <w:t>本授权书于年月日签字生效，特此声明。</w:t>
      </w:r>
    </w:p>
    <w:p w:rsidR="008C529F" w:rsidRDefault="00B2315C" w:rsidP="00F14FD3">
      <w:pPr>
        <w:adjustRightInd w:val="0"/>
        <w:snapToGrid w:val="0"/>
        <w:spacing w:beforeLines="50" w:line="360" w:lineRule="auto"/>
        <w:ind w:firstLineChars="200" w:firstLine="420"/>
        <w:rPr>
          <w:rFonts w:ascii="宋体" w:hAnsi="宋体"/>
          <w:szCs w:val="21"/>
        </w:rPr>
      </w:pPr>
      <w:r>
        <w:rPr>
          <w:rFonts w:ascii="宋体" w:hAnsi="宋体" w:hint="eastAsia"/>
          <w:szCs w:val="21"/>
        </w:rPr>
        <w:t>附：委托代理人身份证复印件及法定代表人身份证明(附件3，原件)</w:t>
      </w:r>
    </w:p>
    <w:p w:rsidR="008C529F" w:rsidRDefault="008C529F">
      <w:pPr>
        <w:adjustRightInd w:val="0"/>
        <w:snapToGrid w:val="0"/>
        <w:spacing w:line="360" w:lineRule="auto"/>
        <w:ind w:right="420"/>
        <w:rPr>
          <w:rFonts w:ascii="宋体" w:hAnsi="宋体"/>
          <w:szCs w:val="21"/>
        </w:rPr>
      </w:pPr>
    </w:p>
    <w:p w:rsidR="008C529F" w:rsidRDefault="008C529F">
      <w:pPr>
        <w:adjustRightInd w:val="0"/>
        <w:snapToGrid w:val="0"/>
        <w:spacing w:line="360" w:lineRule="auto"/>
        <w:ind w:right="420"/>
        <w:rPr>
          <w:rFonts w:ascii="宋体" w:hAnsi="宋体"/>
          <w:szCs w:val="21"/>
        </w:rPr>
      </w:pPr>
    </w:p>
    <w:p w:rsidR="008C529F" w:rsidRDefault="008C529F">
      <w:pPr>
        <w:adjustRightInd w:val="0"/>
        <w:snapToGrid w:val="0"/>
        <w:spacing w:line="360" w:lineRule="auto"/>
        <w:ind w:right="420"/>
        <w:rPr>
          <w:rFonts w:ascii="宋体" w:hAnsi="宋体"/>
          <w:szCs w:val="21"/>
        </w:rPr>
      </w:pPr>
    </w:p>
    <w:p w:rsidR="008C529F" w:rsidRDefault="008C529F">
      <w:pPr>
        <w:adjustRightInd w:val="0"/>
        <w:snapToGrid w:val="0"/>
        <w:spacing w:line="360" w:lineRule="auto"/>
        <w:ind w:right="420"/>
        <w:rPr>
          <w:rFonts w:ascii="宋体" w:hAnsi="宋体"/>
          <w:szCs w:val="21"/>
        </w:rPr>
      </w:pPr>
    </w:p>
    <w:p w:rsidR="008C529F" w:rsidRDefault="008C529F">
      <w:pPr>
        <w:adjustRightInd w:val="0"/>
        <w:snapToGrid w:val="0"/>
        <w:spacing w:line="360" w:lineRule="auto"/>
        <w:ind w:right="420"/>
        <w:rPr>
          <w:rFonts w:ascii="宋体" w:hAnsi="宋体"/>
          <w:szCs w:val="21"/>
        </w:rPr>
      </w:pPr>
    </w:p>
    <w:p w:rsidR="008C529F" w:rsidRDefault="008C529F">
      <w:pPr>
        <w:adjustRightInd w:val="0"/>
        <w:snapToGrid w:val="0"/>
        <w:spacing w:line="360" w:lineRule="auto"/>
        <w:ind w:right="420"/>
        <w:rPr>
          <w:rFonts w:ascii="宋体" w:hAnsi="宋体"/>
          <w:szCs w:val="21"/>
        </w:rPr>
      </w:pPr>
    </w:p>
    <w:p w:rsidR="008C529F" w:rsidRDefault="008C529F">
      <w:pPr>
        <w:adjustRightInd w:val="0"/>
        <w:snapToGrid w:val="0"/>
        <w:spacing w:line="360" w:lineRule="auto"/>
        <w:ind w:right="420"/>
        <w:rPr>
          <w:rFonts w:ascii="宋体" w:hAnsi="宋体"/>
          <w:szCs w:val="21"/>
        </w:rPr>
      </w:pPr>
    </w:p>
    <w:p w:rsidR="008C529F" w:rsidRDefault="008C529F">
      <w:pPr>
        <w:adjustRightInd w:val="0"/>
        <w:snapToGrid w:val="0"/>
        <w:spacing w:line="360" w:lineRule="auto"/>
        <w:ind w:right="420"/>
        <w:rPr>
          <w:rFonts w:ascii="宋体" w:hAnsi="宋体"/>
          <w:szCs w:val="21"/>
        </w:rPr>
      </w:pPr>
    </w:p>
    <w:p w:rsidR="008C529F" w:rsidRDefault="00B2315C">
      <w:pPr>
        <w:adjustRightInd w:val="0"/>
        <w:snapToGrid w:val="0"/>
        <w:spacing w:line="360" w:lineRule="auto"/>
        <w:ind w:right="420"/>
        <w:rPr>
          <w:rFonts w:ascii="宋体" w:hAnsi="宋体"/>
          <w:szCs w:val="21"/>
        </w:rPr>
      </w:pPr>
      <w:r>
        <w:rPr>
          <w:rFonts w:ascii="宋体" w:hAnsi="宋体" w:hint="eastAsia"/>
          <w:szCs w:val="21"/>
        </w:rPr>
        <w:t>法定代表人（签字）：</w:t>
      </w:r>
    </w:p>
    <w:p w:rsidR="008C529F" w:rsidRDefault="00B2315C">
      <w:pPr>
        <w:adjustRightInd w:val="0"/>
        <w:snapToGrid w:val="0"/>
        <w:spacing w:line="360" w:lineRule="auto"/>
        <w:ind w:right="420"/>
        <w:rPr>
          <w:rFonts w:ascii="宋体" w:hAnsi="宋体"/>
          <w:szCs w:val="21"/>
        </w:rPr>
      </w:pPr>
      <w:r>
        <w:rPr>
          <w:rFonts w:ascii="宋体" w:hAnsi="宋体" w:hint="eastAsia"/>
          <w:szCs w:val="21"/>
        </w:rPr>
        <w:t>委托代理人（签字）：</w:t>
      </w:r>
    </w:p>
    <w:p w:rsidR="008C529F" w:rsidRDefault="00B2315C">
      <w:pPr>
        <w:adjustRightInd w:val="0"/>
        <w:snapToGrid w:val="0"/>
        <w:spacing w:line="360" w:lineRule="auto"/>
        <w:ind w:right="24"/>
        <w:rPr>
          <w:rFonts w:ascii="宋体" w:hAnsi="宋体"/>
          <w:szCs w:val="21"/>
        </w:rPr>
      </w:pPr>
      <w:r>
        <w:rPr>
          <w:rFonts w:ascii="宋体" w:hAnsi="宋体" w:hint="eastAsia"/>
          <w:szCs w:val="21"/>
        </w:rPr>
        <w:t>日期：年月日</w:t>
      </w:r>
    </w:p>
    <w:p w:rsidR="008C529F" w:rsidRDefault="008C529F"/>
    <w:p w:rsidR="008C529F" w:rsidRDefault="008C529F"/>
    <w:p w:rsidR="008C529F" w:rsidRDefault="008C529F"/>
    <w:p w:rsidR="008C529F" w:rsidRDefault="008C529F"/>
    <w:p w:rsidR="008C529F" w:rsidRDefault="008C529F"/>
    <w:p w:rsidR="008C529F" w:rsidRDefault="008C529F"/>
    <w:p w:rsidR="008C529F" w:rsidRDefault="008C529F"/>
    <w:p w:rsidR="008C529F" w:rsidRDefault="008C529F"/>
    <w:p w:rsidR="008C529F" w:rsidRDefault="008C529F"/>
    <w:p w:rsidR="008C529F" w:rsidRDefault="008C529F"/>
    <w:p w:rsidR="008C529F" w:rsidRDefault="008C529F"/>
    <w:p w:rsidR="008C529F" w:rsidRDefault="00B2315C">
      <w:pPr>
        <w:pStyle w:val="a3"/>
        <w:adjustRightInd w:val="0"/>
        <w:snapToGrid w:val="0"/>
        <w:spacing w:line="360" w:lineRule="auto"/>
        <w:rPr>
          <w:rFonts w:hAnsi="宋体"/>
          <w:b/>
        </w:rPr>
      </w:pPr>
      <w:r w:rsidRPr="00F14FD3">
        <w:rPr>
          <w:rFonts w:eastAsia="宋体" w:hAnsi="宋体" w:cs="宋体" w:hint="eastAsia"/>
          <w:b/>
          <w:sz w:val="30"/>
          <w:szCs w:val="30"/>
        </w:rPr>
        <w:t>附件</w:t>
      </w:r>
      <w:r w:rsidR="00F14FD3">
        <w:rPr>
          <w:rFonts w:eastAsia="宋体" w:hAnsi="宋体" w:cs="宋体" w:hint="eastAsia"/>
          <w:b/>
          <w:sz w:val="30"/>
          <w:szCs w:val="30"/>
        </w:rPr>
        <w:t>5</w:t>
      </w:r>
      <w:r w:rsidRPr="00F14FD3">
        <w:rPr>
          <w:rFonts w:eastAsia="宋体" w:hAnsi="宋体" w:cs="宋体" w:hint="eastAsia"/>
          <w:b/>
          <w:sz w:val="30"/>
          <w:szCs w:val="30"/>
        </w:rPr>
        <w:t>：</w:t>
      </w:r>
      <w:bookmarkStart w:id="1" w:name="_GoBack"/>
      <w:bookmarkEnd w:id="1"/>
    </w:p>
    <w:p w:rsidR="00832B66" w:rsidRDefault="00832B66" w:rsidP="00832B66">
      <w:pPr>
        <w:spacing w:line="360" w:lineRule="exact"/>
        <w:jc w:val="center"/>
        <w:rPr>
          <w:rFonts w:ascii="黑体" w:eastAsia="黑体"/>
          <w:b/>
          <w:sz w:val="32"/>
          <w:szCs w:val="32"/>
        </w:rPr>
      </w:pPr>
      <w:r>
        <w:rPr>
          <w:rFonts w:ascii="黑体" w:eastAsia="黑体" w:hint="eastAsia"/>
          <w:b/>
          <w:sz w:val="32"/>
          <w:szCs w:val="32"/>
        </w:rPr>
        <w:t>采购需求</w:t>
      </w:r>
    </w:p>
    <w:p w:rsidR="00832B66" w:rsidRDefault="00832B66" w:rsidP="00832B66">
      <w:pPr>
        <w:spacing w:line="360" w:lineRule="exact"/>
        <w:jc w:val="center"/>
        <w:rPr>
          <w:rFonts w:ascii="黑体" w:eastAsia="黑体"/>
          <w:b/>
          <w:color w:val="FF0000"/>
          <w:sz w:val="32"/>
          <w:szCs w:val="32"/>
        </w:rPr>
      </w:pPr>
    </w:p>
    <w:p w:rsidR="00832B66" w:rsidRDefault="00832B66" w:rsidP="00832B66">
      <w:pPr>
        <w:numPr>
          <w:ilvl w:val="0"/>
          <w:numId w:val="1"/>
        </w:numPr>
        <w:adjustRightInd w:val="0"/>
        <w:snapToGrid w:val="0"/>
        <w:spacing w:line="360" w:lineRule="auto"/>
        <w:jc w:val="left"/>
      </w:pPr>
      <w:r>
        <w:rPr>
          <w:rFonts w:ascii="宋体" w:hAnsi="宋体" w:hint="eastAsia"/>
          <w:b/>
          <w:bCs/>
          <w:szCs w:val="21"/>
        </w:rPr>
        <w:t>采购项目名称：</w:t>
      </w:r>
      <w:r>
        <w:rPr>
          <w:rFonts w:ascii="宋体" w:hAnsi="宋体" w:hint="eastAsia"/>
          <w:szCs w:val="21"/>
        </w:rPr>
        <w:t xml:space="preserve"> 湖南劳动人事职业学院理化测试与质检技术专业实训室设备采购</w:t>
      </w:r>
    </w:p>
    <w:p w:rsidR="00832B66" w:rsidRPr="001F21D2" w:rsidRDefault="00832B66" w:rsidP="00832B66">
      <w:pPr>
        <w:numPr>
          <w:ilvl w:val="0"/>
          <w:numId w:val="1"/>
        </w:numPr>
        <w:adjustRightInd w:val="0"/>
        <w:snapToGrid w:val="0"/>
        <w:spacing w:line="360" w:lineRule="auto"/>
        <w:jc w:val="left"/>
      </w:pPr>
      <w:r>
        <w:rPr>
          <w:rFonts w:ascii="宋体" w:hAnsi="宋体" w:hint="eastAsia"/>
          <w:b/>
          <w:bCs/>
          <w:szCs w:val="21"/>
        </w:rPr>
        <w:t>技术规格、参数与要求：</w:t>
      </w:r>
    </w:p>
    <w:tbl>
      <w:tblPr>
        <w:tblW w:w="8946" w:type="dxa"/>
        <w:tblInd w:w="93" w:type="dxa"/>
        <w:tblLook w:val="04A0"/>
      </w:tblPr>
      <w:tblGrid>
        <w:gridCol w:w="866"/>
        <w:gridCol w:w="850"/>
        <w:gridCol w:w="6521"/>
        <w:gridCol w:w="709"/>
      </w:tblGrid>
      <w:tr w:rsidR="00832B66" w:rsidRPr="001F21D2" w:rsidTr="00E81FB1">
        <w:trPr>
          <w:trHeight w:val="11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b/>
                <w:bCs/>
                <w:color w:val="000000"/>
                <w:kern w:val="0"/>
                <w:szCs w:val="21"/>
              </w:rPr>
            </w:pPr>
            <w:r w:rsidRPr="00E81FB1">
              <w:rPr>
                <w:rFonts w:ascii="宋体" w:hAnsi="宋体" w:cs="宋体" w:hint="eastAsia"/>
                <w:b/>
                <w:bCs/>
                <w:color w:val="000000"/>
                <w:kern w:val="0"/>
                <w:szCs w:val="21"/>
              </w:rPr>
              <w:t>实训室名称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b/>
                <w:bCs/>
                <w:color w:val="000000"/>
                <w:kern w:val="0"/>
                <w:szCs w:val="21"/>
              </w:rPr>
            </w:pPr>
            <w:r w:rsidRPr="00E81FB1">
              <w:rPr>
                <w:rFonts w:ascii="宋体" w:hAnsi="宋体" w:cs="宋体" w:hint="eastAsia"/>
                <w:b/>
                <w:bCs/>
                <w:color w:val="000000"/>
                <w:kern w:val="0"/>
                <w:szCs w:val="21"/>
              </w:rPr>
              <w:t>设备名称</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b/>
                <w:bCs/>
                <w:color w:val="000000"/>
                <w:kern w:val="0"/>
                <w:szCs w:val="21"/>
              </w:rPr>
            </w:pPr>
            <w:r w:rsidRPr="00E81FB1">
              <w:rPr>
                <w:rFonts w:ascii="宋体" w:hAnsi="宋体" w:cs="宋体" w:hint="eastAsia"/>
                <w:b/>
                <w:bCs/>
                <w:color w:val="000000"/>
                <w:kern w:val="0"/>
                <w:szCs w:val="21"/>
              </w:rPr>
              <w:t>技术参数（要求）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b/>
                <w:bCs/>
                <w:color w:val="000000"/>
                <w:kern w:val="0"/>
                <w:szCs w:val="21"/>
              </w:rPr>
            </w:pPr>
            <w:r w:rsidRPr="00E81FB1">
              <w:rPr>
                <w:rFonts w:ascii="宋体" w:hAnsi="宋体" w:cs="宋体" w:hint="eastAsia"/>
                <w:b/>
                <w:bCs/>
                <w:color w:val="000000"/>
                <w:kern w:val="0"/>
                <w:szCs w:val="21"/>
              </w:rPr>
              <w:t>数量</w:t>
            </w:r>
          </w:p>
        </w:tc>
      </w:tr>
      <w:tr w:rsidR="00832B66" w:rsidRPr="001F21D2" w:rsidTr="00E81FB1">
        <w:trPr>
          <w:trHeight w:val="7110"/>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超声</w:t>
            </w:r>
            <w:r w:rsidRPr="00E81FB1">
              <w:rPr>
                <w:rFonts w:ascii="宋体" w:hAnsi="宋体" w:cs="宋体" w:hint="eastAsia"/>
                <w:color w:val="000000"/>
                <w:kern w:val="0"/>
                <w:szCs w:val="21"/>
              </w:rPr>
              <w:br/>
              <w:t>实训室</w:t>
            </w:r>
          </w:p>
        </w:tc>
        <w:tc>
          <w:tcPr>
            <w:tcW w:w="850" w:type="dxa"/>
            <w:tcBorders>
              <w:top w:val="nil"/>
              <w:left w:val="nil"/>
              <w:bottom w:val="nil"/>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超声数字仪器</w:t>
            </w:r>
          </w:p>
        </w:tc>
        <w:tc>
          <w:tcPr>
            <w:tcW w:w="6521" w:type="dxa"/>
            <w:tcBorders>
              <w:top w:val="nil"/>
              <w:left w:val="nil"/>
              <w:bottom w:val="nil"/>
              <w:right w:val="single" w:sz="4" w:space="0" w:color="auto"/>
            </w:tcBorders>
            <w:shd w:val="clear" w:color="auto" w:fill="auto"/>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1、采用先进的数字集成技术和新型TFT彩屏显示器，仪器功能实用，性能稳定，操作简便。</w:t>
            </w:r>
            <w:r w:rsidRPr="00E81FB1">
              <w:rPr>
                <w:rFonts w:ascii="宋体" w:hAnsi="宋体" w:cs="宋体" w:hint="eastAsia"/>
                <w:color w:val="000000"/>
                <w:kern w:val="0"/>
                <w:szCs w:val="21"/>
              </w:rPr>
              <w:br/>
              <w:t>2、全中文轻触式键盘，操作过程全中文提示，操作简便易学易用。</w:t>
            </w:r>
            <w:r w:rsidRPr="00E81FB1">
              <w:rPr>
                <w:rFonts w:ascii="宋体" w:hAnsi="宋体" w:cs="宋体" w:hint="eastAsia"/>
                <w:color w:val="000000"/>
                <w:kern w:val="0"/>
                <w:szCs w:val="21"/>
              </w:rPr>
              <w:br/>
              <w:t>★3、DAC曲线</w:t>
            </w:r>
            <w:proofErr w:type="gramStart"/>
            <w:r w:rsidRPr="00E81FB1">
              <w:rPr>
                <w:rFonts w:ascii="宋体" w:hAnsi="宋体" w:cs="宋体" w:hint="eastAsia"/>
                <w:color w:val="000000"/>
                <w:kern w:val="0"/>
                <w:szCs w:val="21"/>
              </w:rPr>
              <w:t>制做</w:t>
            </w:r>
            <w:proofErr w:type="gramEnd"/>
            <w:r w:rsidRPr="00E81FB1">
              <w:rPr>
                <w:rFonts w:ascii="宋体" w:hAnsi="宋体" w:cs="宋体" w:hint="eastAsia"/>
                <w:color w:val="000000"/>
                <w:kern w:val="0"/>
                <w:szCs w:val="21"/>
              </w:rPr>
              <w:t>完成后，仪器自动生成10mm-70mm深度孔的波幅dB表，方便查询绘制波幅dB曲线。</w:t>
            </w:r>
            <w:r w:rsidRPr="00E81FB1">
              <w:rPr>
                <w:rFonts w:ascii="宋体" w:hAnsi="宋体" w:cs="宋体" w:hint="eastAsia"/>
                <w:color w:val="000000"/>
                <w:kern w:val="0"/>
                <w:szCs w:val="21"/>
              </w:rPr>
              <w:br/>
              <w:t>4、使用时无须调节水平扫描，仪器自动实时显示缺陷回波位置（水平、垂直、距离）、幅度及当量等数据。</w:t>
            </w:r>
            <w:r w:rsidRPr="00E81FB1">
              <w:rPr>
                <w:rFonts w:ascii="宋体" w:hAnsi="宋体" w:cs="宋体" w:hint="eastAsia"/>
                <w:color w:val="000000"/>
                <w:kern w:val="0"/>
                <w:szCs w:val="21"/>
              </w:rPr>
              <w:br/>
              <w:t>5、低功耗设计，可连续工作6小时以上。低电压工作报警和自动保护关机。</w:t>
            </w:r>
            <w:r w:rsidRPr="00E81FB1">
              <w:rPr>
                <w:rFonts w:ascii="宋体" w:hAnsi="宋体" w:cs="宋体" w:hint="eastAsia"/>
                <w:color w:val="000000"/>
                <w:kern w:val="0"/>
                <w:szCs w:val="21"/>
              </w:rPr>
              <w:br/>
              <w:t>★6、仪器直接连接投影仪进行投影（不需通过电脑或安装第三方软件进行转换投影），可内置SD卡记录保存探伤数据。</w:t>
            </w:r>
            <w:r w:rsidRPr="00E81FB1">
              <w:rPr>
                <w:rFonts w:ascii="宋体" w:hAnsi="宋体" w:cs="宋体" w:hint="eastAsia"/>
                <w:color w:val="000000"/>
                <w:kern w:val="0"/>
                <w:szCs w:val="21"/>
              </w:rPr>
              <w:br/>
              <w:t>7、频带范围： 0.4—20MHz。</w:t>
            </w:r>
            <w:r w:rsidRPr="00E81FB1">
              <w:rPr>
                <w:rFonts w:ascii="宋体" w:hAnsi="宋体" w:cs="宋体" w:hint="eastAsia"/>
                <w:color w:val="000000"/>
                <w:kern w:val="0"/>
                <w:szCs w:val="21"/>
              </w:rPr>
              <w:br/>
              <w:t>8、增益范围： ≥110dB，0.1，1.0，2.0，6.0步进。</w:t>
            </w:r>
            <w:r w:rsidRPr="00E81FB1">
              <w:rPr>
                <w:rFonts w:ascii="宋体" w:hAnsi="宋体" w:cs="宋体" w:hint="eastAsia"/>
                <w:color w:val="000000"/>
                <w:kern w:val="0"/>
                <w:szCs w:val="21"/>
              </w:rPr>
              <w:br/>
              <w:t>9、动态范围：≥32dB；分辨力：≥32dB。</w:t>
            </w:r>
            <w:r w:rsidRPr="00E81FB1">
              <w:rPr>
                <w:rFonts w:ascii="宋体" w:hAnsi="宋体" w:cs="宋体" w:hint="eastAsia"/>
                <w:color w:val="000000"/>
                <w:kern w:val="0"/>
                <w:szCs w:val="21"/>
              </w:rPr>
              <w:br/>
              <w:t>10、垂直线性偏差：≤3% ；水平线性偏差：≤0.3% 。</w:t>
            </w:r>
            <w:r w:rsidRPr="00E81FB1">
              <w:rPr>
                <w:rFonts w:ascii="宋体" w:hAnsi="宋体" w:cs="宋体" w:hint="eastAsia"/>
                <w:color w:val="000000"/>
                <w:kern w:val="0"/>
                <w:szCs w:val="21"/>
              </w:rPr>
              <w:br/>
              <w:t>11、灵敏度余量：≥60dB（200mm—Ф2平底孔，2.5P20Z）</w:t>
            </w:r>
            <w:r w:rsidRPr="00E81FB1">
              <w:rPr>
                <w:rFonts w:ascii="宋体" w:hAnsi="宋体" w:cs="宋体" w:hint="eastAsia"/>
                <w:color w:val="000000"/>
                <w:kern w:val="0"/>
                <w:szCs w:val="21"/>
              </w:rPr>
              <w:br/>
              <w:t>★12、每台仪器需配备探头：单晶直探头（2个）、单晶斜探头（2个）、双晶探头（1个）、穿透探头（1对）</w:t>
            </w:r>
            <w:r w:rsidRPr="00E81FB1">
              <w:rPr>
                <w:rFonts w:ascii="宋体" w:hAnsi="宋体" w:cs="宋体" w:hint="eastAsia"/>
                <w:color w:val="000000"/>
                <w:kern w:val="0"/>
                <w:szCs w:val="21"/>
              </w:rPr>
              <w:br/>
              <w:t>13、仪器显示屏：≥5.7"；TFT LCD；分辨力≥640×480</w:t>
            </w:r>
            <w:r w:rsidRPr="00E81FB1">
              <w:rPr>
                <w:rFonts w:ascii="宋体" w:hAnsi="宋体" w:cs="宋体" w:hint="eastAsia"/>
                <w:color w:val="000000"/>
                <w:kern w:val="0"/>
                <w:szCs w:val="21"/>
              </w:rPr>
              <w:br/>
              <w:t>14、电源：16V DC；220V AC高性能锂电池能连续工作6小时以上。</w:t>
            </w:r>
            <w:r w:rsidRPr="00E81FB1">
              <w:rPr>
                <w:rFonts w:ascii="宋体" w:hAnsi="宋体" w:cs="宋体" w:hint="eastAsia"/>
                <w:color w:val="000000"/>
                <w:kern w:val="0"/>
                <w:szCs w:val="21"/>
              </w:rPr>
              <w:br/>
              <w:t>15、仪器重量： ≤1.6Kg（含锂电池）</w:t>
            </w:r>
            <w:r w:rsidRPr="00E81FB1">
              <w:rPr>
                <w:rFonts w:ascii="宋体" w:hAnsi="宋体" w:cs="宋体" w:hint="eastAsia"/>
                <w:color w:val="000000"/>
                <w:kern w:val="0"/>
                <w:szCs w:val="21"/>
              </w:rPr>
              <w:br/>
              <w:t>★16、通讯接口：USB、VGA。</w:t>
            </w:r>
            <w:r w:rsidRPr="00E81FB1">
              <w:rPr>
                <w:rFonts w:ascii="宋体" w:hAnsi="宋体" w:cs="宋体" w:hint="eastAsia"/>
                <w:color w:val="000000"/>
                <w:kern w:val="0"/>
                <w:szCs w:val="21"/>
              </w:rPr>
              <w:br/>
            </w:r>
            <w:r w:rsidRPr="00E81FB1">
              <w:rPr>
                <w:rFonts w:ascii="宋体" w:hAnsi="宋体" w:cs="宋体" w:hint="eastAsia"/>
                <w:color w:val="FF0000"/>
                <w:kern w:val="0"/>
                <w:szCs w:val="21"/>
              </w:rPr>
              <w:t>★17、免费长期提供不少于15台同品牌超声数字仪（型号不限）用于学院教学使用。</w:t>
            </w:r>
          </w:p>
        </w:tc>
        <w:tc>
          <w:tcPr>
            <w:tcW w:w="709" w:type="dxa"/>
            <w:tcBorders>
              <w:top w:val="nil"/>
              <w:left w:val="nil"/>
              <w:bottom w:val="nil"/>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5</w:t>
            </w:r>
          </w:p>
        </w:tc>
      </w:tr>
      <w:tr w:rsidR="00832B66" w:rsidRPr="001F21D2" w:rsidTr="00E81FB1">
        <w:trPr>
          <w:trHeight w:val="2220"/>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实验桌</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★1、面板为实木，厚度≥5cm；上铺深红色或棕色橡胶垫，厚度≥5mm。</w:t>
            </w:r>
            <w:r w:rsidRPr="00E81FB1">
              <w:rPr>
                <w:rFonts w:ascii="宋体" w:hAnsi="宋体" w:cs="宋体" w:hint="eastAsia"/>
                <w:color w:val="000000"/>
                <w:kern w:val="0"/>
                <w:szCs w:val="21"/>
              </w:rPr>
              <w:br/>
              <w:t>2、规格140*60*75；</w:t>
            </w:r>
            <w:r w:rsidRPr="00E81FB1">
              <w:rPr>
                <w:rFonts w:ascii="宋体" w:hAnsi="宋体" w:cs="宋体" w:hint="eastAsia"/>
                <w:color w:val="000000"/>
                <w:kern w:val="0"/>
                <w:szCs w:val="21"/>
              </w:rPr>
              <w:br/>
              <w:t>★3、承重&gt;800kg</w:t>
            </w:r>
            <w:r w:rsidRPr="00E81FB1">
              <w:rPr>
                <w:rFonts w:ascii="宋体" w:hAnsi="宋体" w:cs="宋体" w:hint="eastAsia"/>
                <w:color w:val="000000"/>
                <w:kern w:val="0"/>
                <w:szCs w:val="21"/>
              </w:rPr>
              <w:br/>
              <w:t>4、支架为实</w:t>
            </w:r>
            <w:proofErr w:type="gramStart"/>
            <w:r w:rsidRPr="00E81FB1">
              <w:rPr>
                <w:rFonts w:ascii="宋体" w:hAnsi="宋体" w:cs="宋体" w:hint="eastAsia"/>
                <w:color w:val="000000"/>
                <w:kern w:val="0"/>
                <w:szCs w:val="21"/>
              </w:rPr>
              <w:t>木或者</w:t>
            </w:r>
            <w:proofErr w:type="gramEnd"/>
            <w:r w:rsidRPr="00E81FB1">
              <w:rPr>
                <w:rFonts w:ascii="宋体" w:hAnsi="宋体" w:cs="宋体" w:hint="eastAsia"/>
                <w:color w:val="000000"/>
                <w:kern w:val="0"/>
                <w:szCs w:val="21"/>
              </w:rPr>
              <w:t>无缝钢管。桌脚配有可调节防护脚，防止噪音或底面刮伤。</w:t>
            </w:r>
            <w:r w:rsidRPr="00E81FB1">
              <w:rPr>
                <w:rFonts w:ascii="宋体" w:hAnsi="宋体" w:cs="宋体" w:hint="eastAsia"/>
                <w:color w:val="000000"/>
                <w:kern w:val="0"/>
                <w:szCs w:val="21"/>
              </w:rPr>
              <w:br/>
              <w:t>★5、需对桌脚进行固定。</w:t>
            </w:r>
            <w:r w:rsidRPr="00E81FB1">
              <w:rPr>
                <w:rFonts w:ascii="宋体" w:hAnsi="宋体" w:cs="宋体" w:hint="eastAsia"/>
                <w:color w:val="000000"/>
                <w:kern w:val="0"/>
                <w:szCs w:val="21"/>
              </w:rPr>
              <w:br/>
              <w:t>★6、每张桌子需配备4把实木方凳。</w:t>
            </w:r>
            <w:r w:rsidRPr="00E81FB1">
              <w:rPr>
                <w:rFonts w:ascii="宋体" w:hAnsi="宋体" w:cs="宋体" w:hint="eastAsia"/>
                <w:color w:val="FF0000"/>
                <w:kern w:val="0"/>
                <w:szCs w:val="21"/>
              </w:rPr>
              <w:t>规格：14*32*45CM。</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20</w:t>
            </w:r>
          </w:p>
        </w:tc>
      </w:tr>
      <w:tr w:rsidR="00832B66" w:rsidRPr="001F21D2" w:rsidTr="00E81FB1">
        <w:trPr>
          <w:trHeight w:val="450"/>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清污盘</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304不锈钢材质；方形60×40cm。</w:t>
            </w:r>
          </w:p>
        </w:tc>
        <w:tc>
          <w:tcPr>
            <w:tcW w:w="709"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24</w:t>
            </w:r>
          </w:p>
        </w:tc>
      </w:tr>
      <w:tr w:rsidR="00832B66" w:rsidRPr="001F21D2" w:rsidTr="00E81FB1">
        <w:trPr>
          <w:trHeight w:val="450"/>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货架</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FF0000"/>
                <w:kern w:val="0"/>
                <w:szCs w:val="21"/>
              </w:rPr>
            </w:pPr>
            <w:r w:rsidRPr="00E81FB1">
              <w:rPr>
                <w:rFonts w:ascii="宋体" w:hAnsi="宋体" w:cs="宋体" w:hint="eastAsia"/>
                <w:color w:val="FF0000"/>
                <w:kern w:val="0"/>
                <w:szCs w:val="21"/>
              </w:rPr>
              <w:t>加厚型承重货架，单层承重500kg以上。</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2</w:t>
            </w:r>
          </w:p>
        </w:tc>
      </w:tr>
      <w:tr w:rsidR="00832B66" w:rsidRPr="001F21D2" w:rsidTr="00E81FB1">
        <w:trPr>
          <w:trHeight w:val="450"/>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空调</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FF0000"/>
                <w:kern w:val="0"/>
                <w:szCs w:val="21"/>
              </w:rPr>
            </w:pPr>
            <w:r w:rsidRPr="00E81FB1">
              <w:rPr>
                <w:rFonts w:ascii="宋体" w:hAnsi="宋体" w:cs="宋体" w:hint="eastAsia"/>
                <w:color w:val="FF0000"/>
                <w:kern w:val="0"/>
                <w:szCs w:val="21"/>
              </w:rPr>
              <w:t>冷暖空调，大3P（格力），三级能效以上。</w:t>
            </w:r>
          </w:p>
        </w:tc>
        <w:tc>
          <w:tcPr>
            <w:tcW w:w="709"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4</w:t>
            </w:r>
          </w:p>
        </w:tc>
      </w:tr>
      <w:tr w:rsidR="00832B66" w:rsidRPr="001F21D2" w:rsidTr="00E81FB1">
        <w:trPr>
          <w:trHeight w:val="5280"/>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投影仪、投影幕布（含布线）</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★1、0.63英寸LCD液晶板*3；亮度≥4200流明，标准分辨率XGA 1920*1200；对比度：≥15000:1；灯泡使用时间≥10000小时，功率≥225W；变焦1.6倍。</w:t>
            </w:r>
            <w:r w:rsidRPr="00E81FB1">
              <w:rPr>
                <w:rFonts w:ascii="宋体" w:hAnsi="宋体" w:cs="宋体" w:hint="eastAsia"/>
                <w:color w:val="000000"/>
                <w:kern w:val="0"/>
                <w:szCs w:val="21"/>
              </w:rPr>
              <w:br/>
              <w:t>2、具备多种接口：至少2路电脑输入接口、1路电脑输出接口、2个HDMI输入接口、1个IWB接口、1个RJ-45网络接口、1个USB接口、1个RS232控制串口接口等；</w:t>
            </w:r>
            <w:r w:rsidRPr="00E81FB1">
              <w:rPr>
                <w:rFonts w:ascii="宋体" w:hAnsi="宋体" w:cs="宋体" w:hint="eastAsia"/>
                <w:color w:val="000000"/>
                <w:kern w:val="0"/>
                <w:szCs w:val="21"/>
              </w:rPr>
              <w:br/>
              <w:t>3、配备自动ECO模式，可自动亮度调节，灯泡变暗功能；具有二氧化碳节能减排提示功能；</w:t>
            </w:r>
            <w:r w:rsidRPr="00E81FB1">
              <w:rPr>
                <w:rFonts w:ascii="宋体" w:hAnsi="宋体" w:cs="宋体" w:hint="eastAsia"/>
                <w:color w:val="000000"/>
                <w:kern w:val="0"/>
                <w:szCs w:val="21"/>
              </w:rPr>
              <w:br/>
              <w:t>4、具备自动垂直和水平梯形校正、四点几何校正功能，投影倾斜时也能获得正常画面；</w:t>
            </w:r>
            <w:r w:rsidRPr="00E81FB1">
              <w:rPr>
                <w:rFonts w:ascii="宋体" w:hAnsi="宋体" w:cs="宋体" w:hint="eastAsia"/>
                <w:color w:val="000000"/>
                <w:kern w:val="0"/>
                <w:szCs w:val="21"/>
              </w:rPr>
              <w:br/>
              <w:t>5、显示控制功能：仅通过一根信号线与投影机连接后，就可实现画面投射及在个人电脑上控制投影机的开关、信号的切换等；</w:t>
            </w:r>
            <w:r w:rsidRPr="00E81FB1">
              <w:rPr>
                <w:rFonts w:ascii="宋体" w:hAnsi="宋体" w:cs="宋体" w:hint="eastAsia"/>
                <w:color w:val="000000"/>
                <w:kern w:val="0"/>
                <w:szCs w:val="21"/>
              </w:rPr>
              <w:br/>
              <w:t>6、可通过智能手机、平板控制投影机；全中文遥控器、机身面板及操作菜单，方便操作；</w:t>
            </w:r>
            <w:r w:rsidRPr="00E81FB1">
              <w:rPr>
                <w:rFonts w:ascii="宋体" w:hAnsi="宋体" w:cs="宋体" w:hint="eastAsia"/>
                <w:color w:val="000000"/>
                <w:kern w:val="0"/>
                <w:szCs w:val="21"/>
              </w:rPr>
              <w:br/>
              <w:t>7、内置9种背景色，应对不同颜色墙面的颜色校正补偿数据，无需幕布也会展现图像原色；</w:t>
            </w:r>
            <w:r w:rsidRPr="00E81FB1">
              <w:rPr>
                <w:rFonts w:ascii="宋体" w:hAnsi="宋体" w:cs="宋体" w:hint="eastAsia"/>
                <w:color w:val="000000"/>
                <w:kern w:val="0"/>
                <w:szCs w:val="21"/>
              </w:rPr>
              <w:br/>
              <w:t>8、幕布  幕布类型：电动幕；幕布材质：</w:t>
            </w:r>
            <w:proofErr w:type="gramStart"/>
            <w:r w:rsidRPr="00E81FB1">
              <w:rPr>
                <w:rFonts w:ascii="宋体" w:hAnsi="宋体" w:cs="宋体" w:hint="eastAsia"/>
                <w:color w:val="000000"/>
                <w:kern w:val="0"/>
                <w:szCs w:val="21"/>
              </w:rPr>
              <w:t>玻</w:t>
            </w:r>
            <w:proofErr w:type="gramEnd"/>
            <w:r w:rsidRPr="00E81FB1">
              <w:rPr>
                <w:rFonts w:ascii="宋体" w:hAnsi="宋体" w:cs="宋体" w:hint="eastAsia"/>
                <w:color w:val="000000"/>
                <w:kern w:val="0"/>
                <w:szCs w:val="21"/>
              </w:rPr>
              <w:t>珠；对角线：150英寸 ；幕布比例：4:3</w:t>
            </w:r>
          </w:p>
        </w:tc>
        <w:tc>
          <w:tcPr>
            <w:tcW w:w="709"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1</w:t>
            </w:r>
          </w:p>
        </w:tc>
      </w:tr>
      <w:tr w:rsidR="00832B66" w:rsidRPr="001F21D2" w:rsidTr="00E81FB1">
        <w:trPr>
          <w:trHeight w:val="573"/>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窗帘</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按要求定制</w:t>
            </w:r>
          </w:p>
        </w:tc>
        <w:tc>
          <w:tcPr>
            <w:tcW w:w="709"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8</w:t>
            </w:r>
          </w:p>
        </w:tc>
      </w:tr>
      <w:tr w:rsidR="00832B66" w:rsidRPr="001F21D2" w:rsidTr="00E81FB1">
        <w:trPr>
          <w:trHeight w:val="735"/>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改造及布线等</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FF0000"/>
                <w:kern w:val="0"/>
                <w:szCs w:val="21"/>
              </w:rPr>
            </w:pPr>
            <w:r w:rsidRPr="00E81FB1">
              <w:rPr>
                <w:rFonts w:ascii="宋体" w:hAnsi="宋体" w:cs="宋体" w:hint="eastAsia"/>
                <w:color w:val="FF0000"/>
                <w:kern w:val="0"/>
                <w:szCs w:val="21"/>
              </w:rPr>
              <w:t>铝合金隔断：约32平方，具体按要求定制；实训室电源布线：不锈钢线槽，20个插座具体按实际要求定制。</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1</w:t>
            </w:r>
          </w:p>
        </w:tc>
      </w:tr>
      <w:tr w:rsidR="00832B66" w:rsidRPr="001F21D2" w:rsidTr="00E81FB1">
        <w:trPr>
          <w:trHeight w:val="397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新技术实训室</w:t>
            </w: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TOFD检测仪</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FF0000"/>
                <w:kern w:val="0"/>
                <w:szCs w:val="21"/>
              </w:rPr>
            </w:pPr>
            <w:r w:rsidRPr="00E81FB1">
              <w:rPr>
                <w:rFonts w:ascii="宋体" w:hAnsi="宋体" w:cs="宋体" w:hint="eastAsia"/>
                <w:color w:val="FF0000"/>
                <w:kern w:val="0"/>
                <w:szCs w:val="21"/>
              </w:rPr>
              <w:t xml:space="preserve">1．通道数：4通道，多通道TOFD+PE组合扫查，实现大厚壁焊缝一次性100%覆盖。 </w:t>
            </w:r>
            <w:r w:rsidRPr="00E81FB1">
              <w:rPr>
                <w:rFonts w:ascii="宋体" w:hAnsi="宋体" w:cs="宋体" w:hint="eastAsia"/>
                <w:color w:val="FF0000"/>
                <w:kern w:val="0"/>
                <w:szCs w:val="21"/>
              </w:rPr>
              <w:br/>
              <w:t>2.有功能比较完备的图像分析软件。</w:t>
            </w:r>
            <w:r w:rsidRPr="00E81FB1">
              <w:rPr>
                <w:rFonts w:ascii="宋体" w:hAnsi="宋体" w:cs="宋体" w:hint="eastAsia"/>
                <w:color w:val="FF0000"/>
                <w:kern w:val="0"/>
                <w:szCs w:val="21"/>
              </w:rPr>
              <w:br/>
              <w:t>★3. 具有防尘、防水设计，仪器防护等级达IP65。</w:t>
            </w:r>
            <w:r w:rsidRPr="00E81FB1">
              <w:rPr>
                <w:rFonts w:ascii="宋体" w:hAnsi="宋体" w:cs="宋体" w:hint="eastAsia"/>
                <w:color w:val="FF0000"/>
                <w:kern w:val="0"/>
                <w:szCs w:val="21"/>
              </w:rPr>
              <w:br/>
              <w:t>3.脉冲宽度：50～1000ns连续可调 (10ns步长)</w:t>
            </w:r>
            <w:r w:rsidRPr="00E81FB1">
              <w:rPr>
                <w:rFonts w:ascii="宋体" w:hAnsi="宋体" w:cs="宋体" w:hint="eastAsia"/>
                <w:color w:val="FF0000"/>
                <w:kern w:val="0"/>
                <w:szCs w:val="21"/>
              </w:rPr>
              <w:br/>
              <w:t>★4.重复频率：每通道范围100～1000Hz可调</w:t>
            </w:r>
            <w:r w:rsidRPr="00E81FB1">
              <w:rPr>
                <w:rFonts w:ascii="宋体" w:hAnsi="宋体" w:cs="宋体" w:hint="eastAsia"/>
                <w:color w:val="FF0000"/>
                <w:kern w:val="0"/>
                <w:szCs w:val="21"/>
              </w:rPr>
              <w:br/>
              <w:t>时间触发（最大</w:t>
            </w:r>
            <w:proofErr w:type="gramStart"/>
            <w:r w:rsidRPr="00E81FB1">
              <w:rPr>
                <w:rFonts w:ascii="宋体" w:hAnsi="宋体" w:cs="宋体" w:hint="eastAsia"/>
                <w:color w:val="FF0000"/>
                <w:kern w:val="0"/>
                <w:szCs w:val="21"/>
              </w:rPr>
              <w:t>分辩率</w:t>
            </w:r>
            <w:proofErr w:type="gramEnd"/>
            <w:r w:rsidRPr="00E81FB1">
              <w:rPr>
                <w:rFonts w:ascii="宋体" w:hAnsi="宋体" w:cs="宋体" w:hint="eastAsia"/>
                <w:color w:val="FF0000"/>
                <w:kern w:val="0"/>
                <w:szCs w:val="21"/>
              </w:rPr>
              <w:t>5ms）</w:t>
            </w:r>
            <w:r w:rsidRPr="00E81FB1">
              <w:rPr>
                <w:rFonts w:ascii="宋体" w:hAnsi="宋体" w:cs="宋体" w:hint="eastAsia"/>
                <w:color w:val="FF0000"/>
                <w:kern w:val="0"/>
                <w:szCs w:val="21"/>
              </w:rPr>
              <w:br/>
              <w:t>★5.采样深度：原始数据完全记录，采样深度≥4096点</w:t>
            </w:r>
            <w:r w:rsidRPr="00E81FB1">
              <w:rPr>
                <w:rFonts w:ascii="宋体" w:hAnsi="宋体" w:cs="宋体" w:hint="eastAsia"/>
                <w:color w:val="FF0000"/>
                <w:kern w:val="0"/>
                <w:szCs w:val="21"/>
              </w:rPr>
              <w:br/>
              <w:t>6.显示:6.5″高亮度真彩色高分辨率 1024×768像素LCD触摸屏</w:t>
            </w:r>
            <w:r w:rsidRPr="00E81FB1">
              <w:rPr>
                <w:rFonts w:ascii="宋体" w:hAnsi="宋体" w:cs="宋体" w:hint="eastAsia"/>
                <w:color w:val="FF0000"/>
                <w:kern w:val="0"/>
                <w:szCs w:val="21"/>
              </w:rPr>
              <w:br/>
              <w:t>7.控制:触摸屏、前面板键盘、多功能旋钮</w:t>
            </w:r>
            <w:r w:rsidRPr="00E81FB1">
              <w:rPr>
                <w:rFonts w:ascii="宋体" w:hAnsi="宋体" w:cs="宋体" w:hint="eastAsia"/>
                <w:color w:val="FF0000"/>
                <w:kern w:val="0"/>
                <w:szCs w:val="21"/>
              </w:rPr>
              <w:br/>
              <w:t>8.兼容外部设备:USB键盘鼠标，通过USB或LAN连接打印机/PC，SVGA外接显示器/投影仪</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1</w:t>
            </w:r>
          </w:p>
        </w:tc>
      </w:tr>
      <w:tr w:rsidR="00832B66" w:rsidRPr="001F21D2" w:rsidTr="00E81FB1">
        <w:trPr>
          <w:trHeight w:val="780"/>
        </w:trPr>
        <w:tc>
          <w:tcPr>
            <w:tcW w:w="866" w:type="dxa"/>
            <w:vMerge/>
            <w:tcBorders>
              <w:top w:val="nil"/>
              <w:left w:val="single" w:sz="4" w:space="0" w:color="auto"/>
              <w:bottom w:val="single" w:sz="4" w:space="0" w:color="000000"/>
              <w:right w:val="single" w:sz="4" w:space="0" w:color="auto"/>
            </w:tcBorders>
            <w:vAlign w:val="center"/>
            <w:hideMark/>
          </w:tcPr>
          <w:p w:rsidR="00832B66" w:rsidRPr="00E81FB1" w:rsidRDefault="00832B66" w:rsidP="00E45453">
            <w:pPr>
              <w:widowControl/>
              <w:jc w:val="left"/>
              <w:rPr>
                <w:rFonts w:ascii="宋体" w:hAnsi="宋体" w:cs="宋体"/>
                <w:color w:val="000000"/>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TOFD试块</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TOFD-C平面对比试块，适用厚度为12—100mm的工件。</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1</w:t>
            </w:r>
          </w:p>
        </w:tc>
      </w:tr>
      <w:tr w:rsidR="00832B66" w:rsidRPr="001F21D2" w:rsidTr="00E81FB1">
        <w:trPr>
          <w:trHeight w:val="33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lastRenderedPageBreak/>
              <w:t>磁粉实训室</w:t>
            </w: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磁粉探伤仪</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FF0000"/>
                <w:kern w:val="0"/>
                <w:szCs w:val="21"/>
              </w:rPr>
              <w:t>★1、配备的探头与提升力要求</w:t>
            </w:r>
            <w:r w:rsidRPr="00E81FB1">
              <w:rPr>
                <w:rFonts w:ascii="宋体" w:hAnsi="宋体" w:cs="宋体" w:hint="eastAsia"/>
                <w:color w:val="FF0000"/>
                <w:kern w:val="0"/>
                <w:szCs w:val="21"/>
              </w:rPr>
              <w:br/>
              <w:t xml:space="preserve">     ⑴旋转（交叉磁轭）探头2个： 10kg</w:t>
            </w:r>
            <w:r w:rsidRPr="00E81FB1">
              <w:rPr>
                <w:rFonts w:ascii="宋体" w:hAnsi="宋体" w:cs="宋体" w:hint="eastAsia"/>
                <w:color w:val="FF0000"/>
                <w:kern w:val="0"/>
                <w:szCs w:val="21"/>
              </w:rPr>
              <w:br/>
              <w:t xml:space="preserve">     ⑵磁轭探头1个： 大于5kg（AC）（</w:t>
            </w:r>
            <w:proofErr w:type="gramStart"/>
            <w:r w:rsidRPr="00E81FB1">
              <w:rPr>
                <w:rFonts w:ascii="宋体" w:hAnsi="宋体" w:cs="宋体" w:hint="eastAsia"/>
                <w:color w:val="FF0000"/>
                <w:kern w:val="0"/>
                <w:szCs w:val="21"/>
              </w:rPr>
              <w:t>代活关节</w:t>
            </w:r>
            <w:proofErr w:type="gramEnd"/>
            <w:r w:rsidRPr="00E81FB1">
              <w:rPr>
                <w:rFonts w:ascii="宋体" w:hAnsi="宋体" w:cs="宋体" w:hint="eastAsia"/>
                <w:color w:val="FF0000"/>
                <w:kern w:val="0"/>
                <w:szCs w:val="21"/>
              </w:rPr>
              <w:t>）</w:t>
            </w:r>
            <w:r w:rsidRPr="00E81FB1">
              <w:rPr>
                <w:rFonts w:ascii="宋体" w:hAnsi="宋体" w:cs="宋体" w:hint="eastAsia"/>
                <w:color w:val="000000"/>
                <w:kern w:val="0"/>
                <w:szCs w:val="21"/>
              </w:rPr>
              <w:br/>
              <w:t>2、探头极距：</w:t>
            </w:r>
            <w:r w:rsidRPr="00E81FB1">
              <w:rPr>
                <w:rFonts w:ascii="宋体" w:hAnsi="宋体" w:cs="宋体" w:hint="eastAsia"/>
                <w:color w:val="000000"/>
                <w:kern w:val="0"/>
                <w:szCs w:val="21"/>
              </w:rPr>
              <w:br/>
              <w:t xml:space="preserve">     ⑴旋转探头： 80mm</w:t>
            </w:r>
            <w:r w:rsidRPr="00E81FB1">
              <w:rPr>
                <w:rFonts w:ascii="宋体" w:hAnsi="宋体" w:cs="宋体" w:hint="eastAsia"/>
                <w:color w:val="000000"/>
                <w:kern w:val="0"/>
                <w:szCs w:val="21"/>
              </w:rPr>
              <w:br/>
              <w:t xml:space="preserve">     ⑵磁轭探头： 25-250mm可调</w:t>
            </w:r>
            <w:r w:rsidRPr="00E81FB1">
              <w:rPr>
                <w:rFonts w:ascii="宋体" w:hAnsi="宋体" w:cs="宋体" w:hint="eastAsia"/>
                <w:color w:val="000000"/>
                <w:kern w:val="0"/>
                <w:szCs w:val="21"/>
              </w:rPr>
              <w:br/>
              <w:t>3、探头工作电压：AC36V</w:t>
            </w:r>
            <w:r w:rsidRPr="00E81FB1">
              <w:rPr>
                <w:rFonts w:ascii="宋体" w:hAnsi="宋体" w:cs="宋体" w:hint="eastAsia"/>
                <w:color w:val="000000"/>
                <w:kern w:val="0"/>
                <w:szCs w:val="21"/>
              </w:rPr>
              <w:br/>
              <w:t>4、探头工作电流：约8-12A</w:t>
            </w:r>
            <w:r w:rsidRPr="00E81FB1">
              <w:rPr>
                <w:rFonts w:ascii="宋体" w:hAnsi="宋体" w:cs="宋体" w:hint="eastAsia"/>
                <w:color w:val="000000"/>
                <w:kern w:val="0"/>
                <w:szCs w:val="21"/>
              </w:rPr>
              <w:br/>
              <w:t>5、电源工作电压：AC220V±10%  50HZ</w:t>
            </w:r>
            <w:r w:rsidRPr="00E81FB1">
              <w:rPr>
                <w:rFonts w:ascii="宋体" w:hAnsi="宋体" w:cs="宋体" w:hint="eastAsia"/>
                <w:color w:val="000000"/>
                <w:kern w:val="0"/>
                <w:szCs w:val="21"/>
              </w:rPr>
              <w:br/>
              <w:t>6、灵敏度：可清晰完整地显示（15/100）A型标准试片上的刻槽。</w:t>
            </w:r>
          </w:p>
        </w:tc>
        <w:tc>
          <w:tcPr>
            <w:tcW w:w="709"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4</w:t>
            </w:r>
          </w:p>
        </w:tc>
      </w:tr>
      <w:tr w:rsidR="00832B66" w:rsidRPr="001F21D2" w:rsidTr="00E81FB1">
        <w:trPr>
          <w:trHeight w:val="51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测量实训室</w:t>
            </w: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proofErr w:type="gramStart"/>
            <w:r w:rsidRPr="00E81FB1">
              <w:rPr>
                <w:rFonts w:ascii="宋体" w:hAnsi="宋体" w:cs="宋体" w:hint="eastAsia"/>
                <w:color w:val="000000"/>
                <w:kern w:val="0"/>
                <w:szCs w:val="21"/>
              </w:rPr>
              <w:t>排插</w:t>
            </w:r>
            <w:proofErr w:type="gramEnd"/>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有总控开关；8个（2口、3口）插位；线缆长3m。</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4</w:t>
            </w:r>
          </w:p>
        </w:tc>
      </w:tr>
      <w:tr w:rsidR="00832B66" w:rsidRPr="001F21D2" w:rsidTr="00E81FB1">
        <w:trPr>
          <w:trHeight w:val="510"/>
        </w:trPr>
        <w:tc>
          <w:tcPr>
            <w:tcW w:w="866" w:type="dxa"/>
            <w:vMerge/>
            <w:tcBorders>
              <w:top w:val="nil"/>
              <w:left w:val="single" w:sz="4" w:space="0" w:color="auto"/>
              <w:bottom w:val="single" w:sz="4" w:space="0" w:color="auto"/>
              <w:right w:val="single" w:sz="4" w:space="0" w:color="auto"/>
            </w:tcBorders>
            <w:vAlign w:val="center"/>
            <w:hideMark/>
          </w:tcPr>
          <w:p w:rsidR="00832B66" w:rsidRPr="00E81FB1" w:rsidRDefault="00832B66" w:rsidP="00E45453">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塔尺</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5m加厚加固铝合金。</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10</w:t>
            </w:r>
          </w:p>
        </w:tc>
      </w:tr>
      <w:tr w:rsidR="00832B66" w:rsidRPr="001F21D2" w:rsidTr="00E81FB1">
        <w:trPr>
          <w:trHeight w:val="495"/>
        </w:trPr>
        <w:tc>
          <w:tcPr>
            <w:tcW w:w="866" w:type="dxa"/>
            <w:vMerge/>
            <w:tcBorders>
              <w:top w:val="nil"/>
              <w:left w:val="single" w:sz="4" w:space="0" w:color="auto"/>
              <w:bottom w:val="single" w:sz="4" w:space="0" w:color="auto"/>
              <w:right w:val="single" w:sz="4" w:space="0" w:color="auto"/>
            </w:tcBorders>
            <w:vAlign w:val="center"/>
            <w:hideMark/>
          </w:tcPr>
          <w:p w:rsidR="00832B66" w:rsidRPr="00E81FB1" w:rsidRDefault="00832B66" w:rsidP="00E45453">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盒尺</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5米高精度钢卷盒尺。</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10</w:t>
            </w:r>
          </w:p>
        </w:tc>
      </w:tr>
      <w:tr w:rsidR="00832B66" w:rsidRPr="001F21D2" w:rsidTr="00E81FB1">
        <w:trPr>
          <w:trHeight w:val="525"/>
        </w:trPr>
        <w:tc>
          <w:tcPr>
            <w:tcW w:w="866" w:type="dxa"/>
            <w:vMerge/>
            <w:tcBorders>
              <w:top w:val="nil"/>
              <w:left w:val="single" w:sz="4" w:space="0" w:color="auto"/>
              <w:bottom w:val="single" w:sz="4" w:space="0" w:color="auto"/>
              <w:right w:val="single" w:sz="4" w:space="0" w:color="auto"/>
            </w:tcBorders>
            <w:vAlign w:val="center"/>
            <w:hideMark/>
          </w:tcPr>
          <w:p w:rsidR="00832B66" w:rsidRPr="00E81FB1" w:rsidRDefault="00832B66" w:rsidP="00E45453">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卷尺</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50米/12.5毫米宽；</w:t>
            </w:r>
            <w:proofErr w:type="gramStart"/>
            <w:r w:rsidRPr="00E81FB1">
              <w:rPr>
                <w:rFonts w:ascii="宋体" w:hAnsi="宋体" w:cs="宋体" w:hint="eastAsia"/>
                <w:color w:val="000000"/>
                <w:kern w:val="0"/>
                <w:szCs w:val="21"/>
              </w:rPr>
              <w:t>加厚包胶</w:t>
            </w:r>
            <w:proofErr w:type="gramEnd"/>
            <w:r w:rsidRPr="00E81FB1">
              <w:rPr>
                <w:rFonts w:ascii="宋体" w:hAnsi="宋体" w:cs="宋体" w:hint="eastAsia"/>
                <w:color w:val="000000"/>
                <w:kern w:val="0"/>
                <w:szCs w:val="21"/>
              </w:rPr>
              <w:t>PVC纤维尺带。</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10</w:t>
            </w:r>
          </w:p>
        </w:tc>
      </w:tr>
      <w:tr w:rsidR="00832B66" w:rsidRPr="001F21D2" w:rsidTr="00E81FB1">
        <w:trPr>
          <w:trHeight w:val="525"/>
        </w:trPr>
        <w:tc>
          <w:tcPr>
            <w:tcW w:w="866" w:type="dxa"/>
            <w:vMerge/>
            <w:tcBorders>
              <w:top w:val="nil"/>
              <w:left w:val="single" w:sz="4" w:space="0" w:color="auto"/>
              <w:bottom w:val="single" w:sz="4" w:space="0" w:color="auto"/>
              <w:right w:val="single" w:sz="4" w:space="0" w:color="auto"/>
            </w:tcBorders>
            <w:vAlign w:val="center"/>
            <w:hideMark/>
          </w:tcPr>
          <w:p w:rsidR="00832B66" w:rsidRPr="00E81FB1" w:rsidRDefault="00832B66" w:rsidP="00E45453">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塑料凳</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PP胶材质；蓝色加厚；规格275×460×365mm。</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20</w:t>
            </w:r>
          </w:p>
        </w:tc>
      </w:tr>
      <w:tr w:rsidR="00832B66" w:rsidRPr="001F21D2" w:rsidTr="00E81FB1">
        <w:trPr>
          <w:trHeight w:val="630"/>
        </w:trPr>
        <w:tc>
          <w:tcPr>
            <w:tcW w:w="866" w:type="dxa"/>
            <w:vMerge/>
            <w:tcBorders>
              <w:top w:val="nil"/>
              <w:left w:val="single" w:sz="4" w:space="0" w:color="auto"/>
              <w:bottom w:val="single" w:sz="4" w:space="0" w:color="auto"/>
              <w:right w:val="single" w:sz="4" w:space="0" w:color="auto"/>
            </w:tcBorders>
            <w:vAlign w:val="center"/>
            <w:hideMark/>
          </w:tcPr>
          <w:p w:rsidR="00832B66" w:rsidRPr="00E81FB1" w:rsidRDefault="00832B66" w:rsidP="00E45453">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center"/>
              <w:rPr>
                <w:rFonts w:ascii="宋体" w:hAnsi="宋体" w:cs="宋体"/>
                <w:color w:val="000000"/>
                <w:kern w:val="0"/>
                <w:szCs w:val="21"/>
              </w:rPr>
            </w:pPr>
            <w:r w:rsidRPr="00E81FB1">
              <w:rPr>
                <w:rFonts w:ascii="宋体" w:hAnsi="宋体" w:cs="宋体" w:hint="eastAsia"/>
                <w:color w:val="000000"/>
                <w:kern w:val="0"/>
                <w:szCs w:val="21"/>
              </w:rPr>
              <w:t>测量用花杆</w:t>
            </w:r>
          </w:p>
        </w:tc>
        <w:tc>
          <w:tcPr>
            <w:tcW w:w="6521" w:type="dxa"/>
            <w:tcBorders>
              <w:top w:val="nil"/>
              <w:left w:val="nil"/>
              <w:bottom w:val="single" w:sz="4" w:space="0" w:color="auto"/>
              <w:right w:val="single" w:sz="4" w:space="0" w:color="auto"/>
            </w:tcBorders>
            <w:shd w:val="clear" w:color="auto" w:fill="auto"/>
            <w:vAlign w:val="center"/>
            <w:hideMark/>
          </w:tcPr>
          <w:p w:rsidR="00832B66" w:rsidRPr="00E81FB1" w:rsidRDefault="00832B66" w:rsidP="00E45453">
            <w:pPr>
              <w:widowControl/>
              <w:jc w:val="left"/>
              <w:rPr>
                <w:rFonts w:ascii="宋体" w:hAnsi="宋体" w:cs="宋体"/>
                <w:color w:val="000000"/>
                <w:kern w:val="0"/>
                <w:szCs w:val="21"/>
              </w:rPr>
            </w:pPr>
            <w:r w:rsidRPr="00E81FB1">
              <w:rPr>
                <w:rFonts w:ascii="宋体" w:hAnsi="宋体" w:cs="宋体" w:hint="eastAsia"/>
                <w:color w:val="000000"/>
                <w:kern w:val="0"/>
                <w:szCs w:val="21"/>
              </w:rPr>
              <w:t>坚固耐磨；尺距：±3mm；全长误差：±3mm；全长3m。</w:t>
            </w:r>
          </w:p>
        </w:tc>
        <w:tc>
          <w:tcPr>
            <w:tcW w:w="709" w:type="dxa"/>
            <w:tcBorders>
              <w:top w:val="nil"/>
              <w:left w:val="nil"/>
              <w:bottom w:val="single" w:sz="4" w:space="0" w:color="auto"/>
              <w:right w:val="single" w:sz="4" w:space="0" w:color="auto"/>
            </w:tcBorders>
            <w:shd w:val="clear" w:color="auto" w:fill="auto"/>
            <w:noWrap/>
            <w:vAlign w:val="center"/>
            <w:hideMark/>
          </w:tcPr>
          <w:p w:rsidR="00832B66" w:rsidRPr="00E81FB1" w:rsidRDefault="00832B66" w:rsidP="00E45453">
            <w:pPr>
              <w:widowControl/>
              <w:jc w:val="center"/>
              <w:rPr>
                <w:rFonts w:ascii="宋体" w:hAnsi="宋体" w:cs="宋体"/>
                <w:kern w:val="0"/>
                <w:szCs w:val="21"/>
              </w:rPr>
            </w:pPr>
            <w:r w:rsidRPr="00E81FB1">
              <w:rPr>
                <w:rFonts w:ascii="宋体" w:hAnsi="宋体" w:cs="宋体" w:hint="eastAsia"/>
                <w:kern w:val="0"/>
                <w:szCs w:val="21"/>
              </w:rPr>
              <w:t>10</w:t>
            </w:r>
          </w:p>
        </w:tc>
      </w:tr>
    </w:tbl>
    <w:p w:rsidR="00832B66" w:rsidRDefault="00832B66" w:rsidP="00832B66">
      <w:pPr>
        <w:adjustRightInd w:val="0"/>
        <w:snapToGrid w:val="0"/>
        <w:spacing w:line="360" w:lineRule="auto"/>
        <w:jc w:val="left"/>
      </w:pPr>
    </w:p>
    <w:p w:rsidR="00832B66" w:rsidRDefault="00832B66" w:rsidP="00832B66">
      <w:pPr>
        <w:adjustRightInd w:val="0"/>
        <w:snapToGrid w:val="0"/>
        <w:spacing w:line="440" w:lineRule="exact"/>
        <w:rPr>
          <w:rFonts w:ascii="宋体" w:hAnsi="宋体"/>
          <w:b/>
          <w:szCs w:val="21"/>
        </w:rPr>
      </w:pPr>
      <w:r>
        <w:rPr>
          <w:rFonts w:ascii="宋体" w:hAnsi="宋体" w:hint="eastAsia"/>
          <w:b/>
          <w:szCs w:val="21"/>
        </w:rPr>
        <w:t>三、项目建设要求及说明</w:t>
      </w:r>
    </w:p>
    <w:p w:rsidR="00832B66" w:rsidRDefault="00832B66" w:rsidP="00832B66">
      <w:pPr>
        <w:adjustRightInd w:val="0"/>
        <w:snapToGrid w:val="0"/>
        <w:spacing w:line="440" w:lineRule="exact"/>
        <w:rPr>
          <w:rFonts w:ascii="宋体" w:hAnsi="宋体"/>
          <w:b/>
          <w:szCs w:val="21"/>
        </w:rPr>
      </w:pPr>
      <w:r>
        <w:rPr>
          <w:rFonts w:ascii="宋体" w:hAnsi="宋体"/>
          <w:b/>
          <w:szCs w:val="21"/>
        </w:rPr>
        <w:t>1</w:t>
      </w:r>
      <w:r>
        <w:rPr>
          <w:rFonts w:ascii="宋体" w:hAnsi="宋体" w:hint="eastAsia"/>
          <w:b/>
          <w:szCs w:val="21"/>
        </w:rPr>
        <w:t>．产品运输、保险及保管</w:t>
      </w:r>
    </w:p>
    <w:p w:rsidR="00832B66" w:rsidRDefault="00832B66" w:rsidP="00832B66">
      <w:pPr>
        <w:adjustRightInd w:val="0"/>
        <w:snapToGrid w:val="0"/>
        <w:spacing w:line="440" w:lineRule="exact"/>
        <w:rPr>
          <w:rFonts w:ascii="宋体" w:hAnsi="宋体"/>
          <w:szCs w:val="21"/>
        </w:rPr>
      </w:pPr>
      <w:r>
        <w:rPr>
          <w:rFonts w:ascii="宋体" w:hAnsi="宋体"/>
          <w:szCs w:val="21"/>
        </w:rPr>
        <w:t>1.1.</w:t>
      </w:r>
      <w:r>
        <w:rPr>
          <w:rFonts w:ascii="宋体" w:hAnsi="宋体" w:hint="eastAsia"/>
          <w:szCs w:val="21"/>
        </w:rPr>
        <w:t>中标供货商负责产品全部运输，包括装卸及现场搬运及保管，直至项目验收合格；</w:t>
      </w:r>
    </w:p>
    <w:p w:rsidR="00832B66" w:rsidRDefault="00832B66" w:rsidP="00832B66">
      <w:pPr>
        <w:adjustRightInd w:val="0"/>
        <w:snapToGrid w:val="0"/>
        <w:spacing w:line="440" w:lineRule="exact"/>
        <w:rPr>
          <w:rFonts w:ascii="宋体" w:hAnsi="宋体"/>
          <w:szCs w:val="21"/>
        </w:rPr>
      </w:pPr>
      <w:r>
        <w:rPr>
          <w:rFonts w:ascii="宋体" w:hAnsi="宋体"/>
          <w:szCs w:val="21"/>
        </w:rPr>
        <w:t>1.2</w:t>
      </w:r>
      <w:r>
        <w:rPr>
          <w:rFonts w:ascii="宋体" w:hAnsi="宋体" w:hint="eastAsia"/>
          <w:szCs w:val="21"/>
        </w:rPr>
        <w:t>中标供货商负责其派出的工作人员的人身意外保险。</w:t>
      </w:r>
    </w:p>
    <w:p w:rsidR="00832B66" w:rsidRDefault="00832B66" w:rsidP="00832B66">
      <w:pPr>
        <w:numPr>
          <w:ilvl w:val="0"/>
          <w:numId w:val="2"/>
        </w:numPr>
        <w:adjustRightInd w:val="0"/>
        <w:snapToGrid w:val="0"/>
        <w:spacing w:line="440" w:lineRule="exact"/>
        <w:rPr>
          <w:rFonts w:ascii="宋体" w:hAnsi="宋体"/>
          <w:b/>
          <w:bCs/>
          <w:szCs w:val="21"/>
        </w:rPr>
      </w:pPr>
      <w:r>
        <w:rPr>
          <w:rFonts w:ascii="宋体" w:hAnsi="宋体" w:hint="eastAsia"/>
          <w:b/>
          <w:bCs/>
          <w:szCs w:val="21"/>
        </w:rPr>
        <w:t>测试验收</w:t>
      </w:r>
    </w:p>
    <w:p w:rsidR="00832B66" w:rsidRDefault="00832B66" w:rsidP="00832B66">
      <w:pPr>
        <w:adjustRightInd w:val="0"/>
        <w:snapToGrid w:val="0"/>
        <w:spacing w:line="440" w:lineRule="exact"/>
        <w:rPr>
          <w:rFonts w:ascii="宋体" w:hAnsi="宋体"/>
          <w:bCs/>
          <w:szCs w:val="21"/>
        </w:rPr>
      </w:pPr>
      <w:r>
        <w:rPr>
          <w:rFonts w:ascii="宋体" w:hAnsi="宋体"/>
          <w:bCs/>
          <w:szCs w:val="21"/>
        </w:rPr>
        <w:t>2.1</w:t>
      </w:r>
      <w:r>
        <w:rPr>
          <w:rFonts w:ascii="宋体" w:hAnsi="宋体" w:hint="eastAsia"/>
          <w:bCs/>
          <w:szCs w:val="21"/>
        </w:rPr>
        <w:t>项目验收国家有强制性规定的，按国家规定执行，验收费用由中标供货商承担，验收报告作为申请付款的凭证之一；</w:t>
      </w:r>
    </w:p>
    <w:p w:rsidR="00832B66" w:rsidRDefault="00832B66" w:rsidP="00832B66">
      <w:pPr>
        <w:adjustRightInd w:val="0"/>
        <w:snapToGrid w:val="0"/>
        <w:spacing w:line="440" w:lineRule="exact"/>
        <w:rPr>
          <w:rFonts w:ascii="宋体" w:hAnsi="宋体"/>
          <w:bCs/>
          <w:szCs w:val="21"/>
        </w:rPr>
      </w:pPr>
      <w:r>
        <w:rPr>
          <w:rFonts w:ascii="宋体" w:hAnsi="宋体"/>
          <w:bCs/>
          <w:szCs w:val="21"/>
        </w:rPr>
        <w:t>2.2</w:t>
      </w:r>
      <w:r>
        <w:rPr>
          <w:rFonts w:ascii="宋体" w:hAnsi="宋体" w:hint="eastAsia"/>
          <w:bCs/>
          <w:szCs w:val="21"/>
        </w:rPr>
        <w:t>验收过程中产生纠纷的，由质量技术监督部门认定的检测机构检测</w:t>
      </w:r>
      <w:r>
        <w:rPr>
          <w:rFonts w:ascii="宋体" w:hAnsi="宋体"/>
          <w:bCs/>
          <w:szCs w:val="21"/>
        </w:rPr>
        <w:t>,</w:t>
      </w:r>
      <w:r>
        <w:rPr>
          <w:rFonts w:ascii="宋体" w:hAnsi="宋体" w:hint="eastAsia"/>
          <w:bCs/>
          <w:szCs w:val="21"/>
        </w:rPr>
        <w:t>如为中标供货商原因造成的，由中标供货商承担检测费用；否则，由采购人承担；</w:t>
      </w:r>
    </w:p>
    <w:p w:rsidR="00832B66" w:rsidRDefault="00832B66" w:rsidP="00832B66">
      <w:pPr>
        <w:adjustRightInd w:val="0"/>
        <w:snapToGrid w:val="0"/>
        <w:spacing w:line="440" w:lineRule="exact"/>
        <w:rPr>
          <w:rFonts w:ascii="宋体" w:hAnsi="宋体"/>
          <w:bCs/>
          <w:szCs w:val="21"/>
          <w:lang w:eastAsia="zh-TW"/>
        </w:rPr>
      </w:pPr>
      <w:r>
        <w:rPr>
          <w:rFonts w:ascii="宋体" w:hAnsi="宋体"/>
          <w:bCs/>
          <w:szCs w:val="21"/>
        </w:rPr>
        <w:t>2.3</w:t>
      </w:r>
      <w:r>
        <w:rPr>
          <w:rFonts w:ascii="宋体" w:hAnsi="宋体" w:hint="eastAsia"/>
          <w:bCs/>
          <w:szCs w:val="21"/>
        </w:rPr>
        <w:t>项目验收不合格，由中标供货商返工直至合格，有关返工、再行验收，以及给采购人造成的损失等费用由中标供货商承担。连续两次项目验收不合格的，采购人可终止合同，另行按规定选择其他供货商采购，由此带来的一切损失由中标供货商承担。</w:t>
      </w:r>
    </w:p>
    <w:p w:rsidR="00832B66" w:rsidRDefault="00832B66" w:rsidP="00832B66">
      <w:pPr>
        <w:adjustRightInd w:val="0"/>
        <w:snapToGrid w:val="0"/>
        <w:spacing w:line="440" w:lineRule="exact"/>
        <w:rPr>
          <w:rFonts w:ascii="宋体" w:hAnsi="宋体"/>
          <w:b/>
          <w:bCs/>
          <w:szCs w:val="21"/>
        </w:rPr>
      </w:pPr>
      <w:r>
        <w:rPr>
          <w:rFonts w:ascii="宋体" w:hAnsi="宋体"/>
          <w:b/>
          <w:bCs/>
          <w:kern w:val="0"/>
        </w:rPr>
        <w:t>3</w:t>
      </w:r>
      <w:r>
        <w:rPr>
          <w:rFonts w:ascii="宋体" w:hAnsi="宋体" w:hint="eastAsia"/>
          <w:b/>
          <w:bCs/>
          <w:kern w:val="0"/>
        </w:rPr>
        <w:t>、</w:t>
      </w:r>
      <w:r>
        <w:rPr>
          <w:rFonts w:ascii="宋体" w:hAnsi="宋体" w:hint="eastAsia"/>
          <w:b/>
          <w:bCs/>
          <w:szCs w:val="21"/>
        </w:rPr>
        <w:t>质量保证</w:t>
      </w:r>
    </w:p>
    <w:p w:rsidR="00832B66" w:rsidRDefault="00832B66" w:rsidP="00832B66">
      <w:pPr>
        <w:adjustRightInd w:val="0"/>
        <w:snapToGrid w:val="0"/>
        <w:spacing w:line="440" w:lineRule="exact"/>
        <w:rPr>
          <w:rFonts w:ascii="宋体" w:hAnsi="宋体"/>
          <w:bCs/>
          <w:szCs w:val="21"/>
        </w:rPr>
      </w:pPr>
      <w:r>
        <w:rPr>
          <w:rFonts w:ascii="宋体" w:hAnsi="宋体"/>
          <w:bCs/>
          <w:szCs w:val="21"/>
        </w:rPr>
        <w:t>3.1</w:t>
      </w:r>
      <w:r>
        <w:rPr>
          <w:rFonts w:ascii="宋体" w:hAnsi="宋体" w:hint="eastAsia"/>
          <w:bCs/>
          <w:szCs w:val="21"/>
        </w:rPr>
        <w:t>中标供货商提供的产品应是原装正品，符合国家质量检测标准，具有出厂合格证或国家鉴定合格证；</w:t>
      </w:r>
    </w:p>
    <w:p w:rsidR="00832B66" w:rsidRDefault="00832B66" w:rsidP="00832B66">
      <w:pPr>
        <w:adjustRightInd w:val="0"/>
        <w:snapToGrid w:val="0"/>
        <w:spacing w:line="440" w:lineRule="exact"/>
        <w:rPr>
          <w:rFonts w:ascii="宋体" w:hAnsi="宋体"/>
          <w:bCs/>
          <w:szCs w:val="21"/>
        </w:rPr>
      </w:pPr>
      <w:r>
        <w:rPr>
          <w:rFonts w:ascii="宋体" w:hAnsi="宋体"/>
          <w:bCs/>
          <w:szCs w:val="21"/>
        </w:rPr>
        <w:lastRenderedPageBreak/>
        <w:t>3.2</w:t>
      </w:r>
      <w:r>
        <w:rPr>
          <w:rFonts w:hint="eastAsia"/>
        </w:rPr>
        <w:t>中标供货商所提供的产品必须为合同签订后原厂新生产的、未使用过的、符合招标文件要求的产品</w:t>
      </w:r>
      <w:r>
        <w:rPr>
          <w:rFonts w:ascii="宋体" w:hAnsi="宋体" w:hint="eastAsia"/>
          <w:bCs/>
          <w:szCs w:val="21"/>
        </w:rPr>
        <w:t>；</w:t>
      </w:r>
    </w:p>
    <w:p w:rsidR="00832B66" w:rsidRDefault="00832B66" w:rsidP="00832B66">
      <w:pPr>
        <w:adjustRightInd w:val="0"/>
        <w:snapToGrid w:val="0"/>
        <w:spacing w:line="440" w:lineRule="exact"/>
      </w:pPr>
      <w:r>
        <w:rPr>
          <w:b/>
          <w:bCs/>
        </w:rPr>
        <w:t>4</w:t>
      </w:r>
      <w:r>
        <w:rPr>
          <w:rFonts w:hint="eastAsia"/>
          <w:b/>
          <w:bCs/>
        </w:rPr>
        <w:t>、</w:t>
      </w:r>
      <w:r>
        <w:rPr>
          <w:rFonts w:ascii="宋体" w:hAnsi="宋体" w:hint="eastAsia"/>
          <w:b/>
          <w:bCs/>
          <w:color w:val="FF0000"/>
        </w:rPr>
        <w:t>质保期：</w:t>
      </w:r>
      <w:r>
        <w:rPr>
          <w:rFonts w:ascii="宋体" w:hAnsi="宋体" w:hint="eastAsia"/>
          <w:color w:val="FF0000"/>
        </w:rPr>
        <w:t>一</w:t>
      </w:r>
      <w:r>
        <w:rPr>
          <w:rFonts w:ascii="宋体" w:hAnsi="宋体"/>
          <w:color w:val="FF0000"/>
        </w:rPr>
        <w:t>年</w:t>
      </w:r>
      <w:r>
        <w:rPr>
          <w:rFonts w:ascii="宋体" w:hAnsi="宋体" w:hint="eastAsia"/>
          <w:color w:val="FF0000"/>
        </w:rPr>
        <w:t>，从货物验收合格后开始计算，在维修期间提供备用机。招标文件另有规定的除外。</w:t>
      </w:r>
    </w:p>
    <w:p w:rsidR="00832B66" w:rsidRDefault="00832B66" w:rsidP="00832B66">
      <w:pPr>
        <w:adjustRightInd w:val="0"/>
        <w:snapToGrid w:val="0"/>
        <w:spacing w:line="440" w:lineRule="exact"/>
        <w:rPr>
          <w:rFonts w:ascii="宋体" w:hAnsi="宋体"/>
          <w:bCs/>
          <w:szCs w:val="21"/>
        </w:rPr>
      </w:pPr>
      <w:r>
        <w:rPr>
          <w:rFonts w:ascii="宋体" w:hAnsi="宋体"/>
          <w:b/>
          <w:bCs/>
          <w:szCs w:val="21"/>
        </w:rPr>
        <w:t>5</w:t>
      </w:r>
      <w:r>
        <w:rPr>
          <w:rFonts w:ascii="宋体" w:hAnsi="宋体" w:hint="eastAsia"/>
          <w:b/>
          <w:bCs/>
          <w:szCs w:val="21"/>
        </w:rPr>
        <w:t xml:space="preserve">、售后服务 </w:t>
      </w:r>
    </w:p>
    <w:p w:rsidR="00832B66" w:rsidRDefault="00832B66" w:rsidP="00832B66">
      <w:pPr>
        <w:adjustRightInd w:val="0"/>
        <w:snapToGrid w:val="0"/>
        <w:spacing w:line="440" w:lineRule="exact"/>
        <w:rPr>
          <w:rFonts w:ascii="宋体" w:hAnsi="宋体"/>
          <w:szCs w:val="21"/>
        </w:rPr>
      </w:pPr>
      <w:r>
        <w:rPr>
          <w:rFonts w:ascii="宋体" w:hAnsi="宋体" w:cs="Arial"/>
          <w:szCs w:val="21"/>
        </w:rPr>
        <w:t>5.1</w:t>
      </w:r>
      <w:r>
        <w:rPr>
          <w:rFonts w:ascii="宋体" w:hAnsi="宋体" w:cs="Arial" w:hint="eastAsia"/>
          <w:szCs w:val="21"/>
        </w:rPr>
        <w:t>维修响应时间：</w:t>
      </w:r>
      <w:r>
        <w:rPr>
          <w:rFonts w:ascii="宋体" w:hAnsi="宋体" w:hint="eastAsia"/>
          <w:szCs w:val="21"/>
        </w:rPr>
        <w:t>货物出现质量问题，4小时之内响应，必要时在48小时之内到达现场解决问题；其中电话咨询：投标方设有售后技术服务部，并设专人向客户提供7×12小时的技术咨询服务。</w:t>
      </w:r>
    </w:p>
    <w:p w:rsidR="00832B66" w:rsidRDefault="00832B66" w:rsidP="00832B66">
      <w:pPr>
        <w:adjustRightInd w:val="0"/>
        <w:snapToGrid w:val="0"/>
        <w:spacing w:line="440" w:lineRule="exact"/>
      </w:pPr>
      <w:r>
        <w:rPr>
          <w:rFonts w:ascii="宋体" w:hAnsi="宋体"/>
          <w:bCs/>
          <w:szCs w:val="21"/>
        </w:rPr>
        <w:t>5.2</w:t>
      </w:r>
      <w:r>
        <w:rPr>
          <w:rFonts w:ascii="宋体" w:hAnsi="宋体" w:hint="eastAsia"/>
        </w:rPr>
        <w:t>在质保期内，如有制造质量问题或技术缺陷，中标供货商在</w:t>
      </w:r>
      <w:r>
        <w:rPr>
          <w:rFonts w:ascii="宋体" w:hAnsi="宋体"/>
        </w:rPr>
        <w:t>24</w:t>
      </w:r>
      <w:r>
        <w:rPr>
          <w:rFonts w:ascii="宋体" w:hAnsi="宋体" w:hint="eastAsia"/>
        </w:rPr>
        <w:t>小时内无法修复或需要返厂进行维修的，中标供货商应予免费整体更换，以保证采购人工作及时正常运行；在采购人使用的头三个月，同一设备出现第二次质量问题</w:t>
      </w:r>
      <w:r>
        <w:rPr>
          <w:rFonts w:hint="eastAsia"/>
        </w:rPr>
        <w:t>，</w:t>
      </w:r>
      <w:r>
        <w:rPr>
          <w:rFonts w:ascii="宋体" w:hAnsi="宋体" w:hint="eastAsia"/>
        </w:rPr>
        <w:t>中标供货商</w:t>
      </w:r>
      <w:r>
        <w:rPr>
          <w:rFonts w:hint="eastAsia"/>
        </w:rPr>
        <w:t>应予免费整体更换。</w:t>
      </w:r>
    </w:p>
    <w:p w:rsidR="00832B66" w:rsidRDefault="00832B66" w:rsidP="00832B66">
      <w:pPr>
        <w:adjustRightInd w:val="0"/>
        <w:snapToGrid w:val="0"/>
        <w:spacing w:line="440" w:lineRule="exact"/>
      </w:pPr>
      <w:r>
        <w:rPr>
          <w:rFonts w:ascii="宋体" w:hAnsi="宋体"/>
          <w:bCs/>
          <w:szCs w:val="21"/>
        </w:rPr>
        <w:t>5.3</w:t>
      </w:r>
      <w:r>
        <w:rPr>
          <w:rFonts w:hint="eastAsia"/>
        </w:rPr>
        <w:t>培训：中标供货商应免费安装调试，并免费培训使用人员以及管理维护人员。此外，中标供货商应开通对讲及终端售后</w:t>
      </w:r>
      <w:r>
        <w:t>24</w:t>
      </w:r>
      <w:r>
        <w:rPr>
          <w:rFonts w:hint="eastAsia"/>
        </w:rPr>
        <w:t>小时服务电话，质保期内，每季度免费到使用单位开展专门操作培训、维护维修等售后服务工作至少一次。</w:t>
      </w:r>
    </w:p>
    <w:p w:rsidR="00832B66" w:rsidRDefault="00832B66" w:rsidP="00832B66">
      <w:pPr>
        <w:adjustRightInd w:val="0"/>
        <w:snapToGrid w:val="0"/>
        <w:spacing w:line="440" w:lineRule="exact"/>
        <w:rPr>
          <w:rFonts w:ascii="宋体" w:hAnsi="宋体"/>
          <w:b/>
        </w:rPr>
      </w:pPr>
      <w:r>
        <w:rPr>
          <w:rFonts w:ascii="宋体" w:hAnsi="宋体"/>
          <w:b/>
        </w:rPr>
        <w:t xml:space="preserve"> </w:t>
      </w:r>
      <w:r>
        <w:rPr>
          <w:rFonts w:ascii="宋体" w:hAnsi="宋体" w:hint="eastAsia"/>
          <w:b/>
        </w:rPr>
        <w:t>6、项目其他要求</w:t>
      </w:r>
    </w:p>
    <w:p w:rsidR="00832B66" w:rsidRDefault="00832B66" w:rsidP="00832B66">
      <w:pPr>
        <w:adjustRightInd w:val="0"/>
        <w:snapToGrid w:val="0"/>
        <w:spacing w:line="440" w:lineRule="exact"/>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提供产品配件列表</w:t>
      </w:r>
      <w:r>
        <w:rPr>
          <w:rFonts w:ascii="宋体" w:hAnsi="宋体" w:hint="eastAsia"/>
        </w:rPr>
        <w:t>（配件、品牌、生产单位、价格）</w:t>
      </w:r>
      <w:r>
        <w:rPr>
          <w:rFonts w:ascii="宋体" w:hAnsi="宋体" w:hint="eastAsia"/>
          <w:szCs w:val="21"/>
        </w:rPr>
        <w:t>。</w:t>
      </w:r>
    </w:p>
    <w:p w:rsidR="00832B66" w:rsidRDefault="00832B66" w:rsidP="00832B66">
      <w:pPr>
        <w:adjustRightInd w:val="0"/>
        <w:snapToGrid w:val="0"/>
        <w:spacing w:line="440" w:lineRule="exact"/>
        <w:rPr>
          <w:bCs/>
        </w:rPr>
      </w:pPr>
      <w:r>
        <w:rPr>
          <w:rFonts w:ascii="宋体" w:hAnsi="宋体" w:hint="eastAsia"/>
          <w:bCs/>
        </w:rPr>
        <w:t>6</w:t>
      </w:r>
      <w:r>
        <w:rPr>
          <w:rFonts w:ascii="宋体" w:hAnsi="宋体"/>
          <w:bCs/>
        </w:rPr>
        <w:t>.</w:t>
      </w:r>
      <w:r>
        <w:rPr>
          <w:rFonts w:ascii="宋体" w:hAnsi="宋体" w:hint="eastAsia"/>
          <w:bCs/>
        </w:rPr>
        <w:t>2本项目采用费用包干方式建设，投标人应根据项目要求和现场情况，详细列明项目所需的设备及材料购置，以</w:t>
      </w:r>
      <w:r>
        <w:rPr>
          <w:rFonts w:hint="eastAsia"/>
          <w:bCs/>
        </w:rPr>
        <w:t>及产品运输保险保管、项目安装调试、试运行测试通过验收、培训、质保期免费保修维护等所有人工、管理、财务等所有费用，如一旦中标，在项目实施中出现任何遗漏，均由</w:t>
      </w:r>
      <w:r>
        <w:rPr>
          <w:rFonts w:ascii="宋体" w:hAnsi="宋体" w:hint="eastAsia"/>
        </w:rPr>
        <w:t>中标供货商</w:t>
      </w:r>
      <w:r>
        <w:rPr>
          <w:rFonts w:hint="eastAsia"/>
          <w:bCs/>
        </w:rPr>
        <w:t>免费提供，采购人不再支付任何费用。</w:t>
      </w:r>
    </w:p>
    <w:p w:rsidR="00832B66" w:rsidRDefault="00832B66" w:rsidP="00F14FD3">
      <w:pPr>
        <w:autoSpaceDE w:val="0"/>
        <w:autoSpaceDN w:val="0"/>
        <w:adjustRightInd w:val="0"/>
        <w:snapToGrid w:val="0"/>
        <w:spacing w:beforeLines="50" w:afterLines="50" w:line="360" w:lineRule="auto"/>
        <w:jc w:val="left"/>
        <w:rPr>
          <w:rFonts w:ascii="宋体" w:hAnsi="宋体"/>
          <w:szCs w:val="21"/>
        </w:rPr>
      </w:pPr>
      <w:r>
        <w:rPr>
          <w:rFonts w:hint="eastAsia"/>
          <w:b/>
          <w:bCs/>
        </w:rPr>
        <w:t>7</w:t>
      </w:r>
      <w:r>
        <w:rPr>
          <w:rFonts w:hint="eastAsia"/>
          <w:b/>
          <w:bCs/>
        </w:rPr>
        <w:t>、对于上述项目要求，投标人应在投标档中</w:t>
      </w:r>
      <w:proofErr w:type="gramStart"/>
      <w:r>
        <w:rPr>
          <w:rFonts w:hint="eastAsia"/>
          <w:b/>
          <w:bCs/>
        </w:rPr>
        <w:t>作出</w:t>
      </w:r>
      <w:proofErr w:type="gramEnd"/>
      <w:r>
        <w:rPr>
          <w:rFonts w:hint="eastAsia"/>
          <w:b/>
          <w:bCs/>
        </w:rPr>
        <w:t>实质响应，并予以承诺及说明，否则投标无效</w:t>
      </w:r>
    </w:p>
    <w:p w:rsidR="008C529F" w:rsidRPr="00832B66" w:rsidRDefault="008C529F"/>
    <w:sectPr w:rsidR="008C529F" w:rsidRPr="00832B66" w:rsidSect="008C529F">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FF4" w:rsidRDefault="00930FF4" w:rsidP="00832B66">
      <w:r>
        <w:separator/>
      </w:r>
    </w:p>
  </w:endnote>
  <w:endnote w:type="continuationSeparator" w:id="0">
    <w:p w:rsidR="00930FF4" w:rsidRDefault="00930FF4" w:rsidP="00832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514157"/>
      <w:docPartObj>
        <w:docPartGallery w:val="Page Numbers (Bottom of Page)"/>
        <w:docPartUnique/>
      </w:docPartObj>
    </w:sdtPr>
    <w:sdtContent>
      <w:sdt>
        <w:sdtPr>
          <w:id w:val="171357217"/>
          <w:docPartObj>
            <w:docPartGallery w:val="Page Numbers (Top of Page)"/>
            <w:docPartUnique/>
          </w:docPartObj>
        </w:sdtPr>
        <w:sdtContent>
          <w:p w:rsidR="00E81FB1" w:rsidRDefault="00E81FB1">
            <w:pPr>
              <w:pStyle w:val="a5"/>
              <w:jc w:val="center"/>
            </w:pPr>
            <w:r>
              <w:rPr>
                <w:lang w:val="zh-CN"/>
              </w:rPr>
              <w:t xml:space="preserve"> </w:t>
            </w:r>
            <w:r w:rsidR="002416B3">
              <w:rPr>
                <w:b/>
                <w:sz w:val="24"/>
                <w:szCs w:val="24"/>
              </w:rPr>
              <w:fldChar w:fldCharType="begin"/>
            </w:r>
            <w:r>
              <w:rPr>
                <w:b/>
              </w:rPr>
              <w:instrText>PAGE</w:instrText>
            </w:r>
            <w:r w:rsidR="002416B3">
              <w:rPr>
                <w:b/>
                <w:sz w:val="24"/>
                <w:szCs w:val="24"/>
              </w:rPr>
              <w:fldChar w:fldCharType="separate"/>
            </w:r>
            <w:r w:rsidR="00016EF7">
              <w:rPr>
                <w:b/>
                <w:noProof/>
              </w:rPr>
              <w:t>5</w:t>
            </w:r>
            <w:r w:rsidR="002416B3">
              <w:rPr>
                <w:b/>
                <w:sz w:val="24"/>
                <w:szCs w:val="24"/>
              </w:rPr>
              <w:fldChar w:fldCharType="end"/>
            </w:r>
            <w:r>
              <w:rPr>
                <w:lang w:val="zh-CN"/>
              </w:rPr>
              <w:t xml:space="preserve"> / </w:t>
            </w:r>
            <w:r w:rsidR="002416B3">
              <w:rPr>
                <w:b/>
                <w:sz w:val="24"/>
                <w:szCs w:val="24"/>
              </w:rPr>
              <w:fldChar w:fldCharType="begin"/>
            </w:r>
            <w:r>
              <w:rPr>
                <w:b/>
              </w:rPr>
              <w:instrText>NUMPAGES</w:instrText>
            </w:r>
            <w:r w:rsidR="002416B3">
              <w:rPr>
                <w:b/>
                <w:sz w:val="24"/>
                <w:szCs w:val="24"/>
              </w:rPr>
              <w:fldChar w:fldCharType="separate"/>
            </w:r>
            <w:r w:rsidR="00016EF7">
              <w:rPr>
                <w:b/>
                <w:noProof/>
              </w:rPr>
              <w:t>8</w:t>
            </w:r>
            <w:r w:rsidR="002416B3">
              <w:rPr>
                <w:b/>
                <w:sz w:val="24"/>
                <w:szCs w:val="24"/>
              </w:rPr>
              <w:fldChar w:fldCharType="end"/>
            </w:r>
          </w:p>
        </w:sdtContent>
      </w:sdt>
    </w:sdtContent>
  </w:sdt>
  <w:p w:rsidR="00E81FB1" w:rsidRDefault="00E81F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FF4" w:rsidRDefault="00930FF4" w:rsidP="00832B66">
      <w:r>
        <w:separator/>
      </w:r>
    </w:p>
  </w:footnote>
  <w:footnote w:type="continuationSeparator" w:id="0">
    <w:p w:rsidR="00930FF4" w:rsidRDefault="00930FF4" w:rsidP="00832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45D00"/>
    <w:multiLevelType w:val="singleLevel"/>
    <w:tmpl w:val="54645D00"/>
    <w:lvl w:ilvl="0">
      <w:start w:val="2"/>
      <w:numFmt w:val="decimal"/>
      <w:suff w:val="space"/>
      <w:lvlText w:val="%1."/>
      <w:lvlJc w:val="left"/>
    </w:lvl>
  </w:abstractNum>
  <w:abstractNum w:abstractNumId="1">
    <w:nsid w:val="54A15E70"/>
    <w:multiLevelType w:val="singleLevel"/>
    <w:tmpl w:val="54A15E7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DCD1004"/>
    <w:rsid w:val="00016EF7"/>
    <w:rsid w:val="002416B3"/>
    <w:rsid w:val="00417D22"/>
    <w:rsid w:val="004A07F8"/>
    <w:rsid w:val="00832B66"/>
    <w:rsid w:val="008C529F"/>
    <w:rsid w:val="00930FF4"/>
    <w:rsid w:val="00B2315C"/>
    <w:rsid w:val="00B41B14"/>
    <w:rsid w:val="00E81FB1"/>
    <w:rsid w:val="00EC3D4F"/>
    <w:rsid w:val="00F14FD3"/>
    <w:rsid w:val="6DCD1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2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C529F"/>
    <w:rPr>
      <w:rFonts w:ascii="宋体" w:hAnsi="Courier New" w:cs="Courier New"/>
      <w:szCs w:val="21"/>
    </w:rPr>
  </w:style>
  <w:style w:type="paragraph" w:styleId="a4">
    <w:name w:val="header"/>
    <w:basedOn w:val="a"/>
    <w:link w:val="Char"/>
    <w:rsid w:val="00832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32B66"/>
    <w:rPr>
      <w:rFonts w:asciiTheme="minorHAnsi" w:eastAsiaTheme="minorEastAsia" w:hAnsiTheme="minorHAnsi" w:cstheme="minorBidi"/>
      <w:kern w:val="2"/>
      <w:sz w:val="18"/>
      <w:szCs w:val="18"/>
    </w:rPr>
  </w:style>
  <w:style w:type="paragraph" w:styleId="a5">
    <w:name w:val="footer"/>
    <w:basedOn w:val="a"/>
    <w:link w:val="Char0"/>
    <w:uiPriority w:val="99"/>
    <w:rsid w:val="00832B66"/>
    <w:pPr>
      <w:tabs>
        <w:tab w:val="center" w:pos="4153"/>
        <w:tab w:val="right" w:pos="8306"/>
      </w:tabs>
      <w:snapToGrid w:val="0"/>
      <w:jc w:val="left"/>
    </w:pPr>
    <w:rPr>
      <w:sz w:val="18"/>
      <w:szCs w:val="18"/>
    </w:rPr>
  </w:style>
  <w:style w:type="character" w:customStyle="1" w:styleId="Char0">
    <w:name w:val="页脚 Char"/>
    <w:basedOn w:val="a0"/>
    <w:link w:val="a5"/>
    <w:uiPriority w:val="99"/>
    <w:rsid w:val="00832B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706</Words>
  <Characters>4029</Characters>
  <Application>Microsoft Office Word</Application>
  <DocSecurity>0</DocSecurity>
  <Lines>33</Lines>
  <Paragraphs>9</Paragraphs>
  <ScaleCrop>false</ScaleCrop>
  <Company>Lenovo</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121</cp:lastModifiedBy>
  <cp:revision>7</cp:revision>
  <cp:lastPrinted>2018-12-20T12:57:00Z</cp:lastPrinted>
  <dcterms:created xsi:type="dcterms:W3CDTF">2018-12-20T10:05:00Z</dcterms:created>
  <dcterms:modified xsi:type="dcterms:W3CDTF">2018-12-20T13:20:00Z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