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200" w:lineRule="exact"/>
        <w:jc w:val="left"/>
        <w:rPr>
          <w:rFonts w:ascii="Times New Roman" w:hAnsi="Times New Roman" w:eastAsia="方正小标宋简体" w:cs="Times New Roman"/>
          <w:spacing w:val="-8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8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8"/>
          <w:sz w:val="44"/>
          <w:szCs w:val="44"/>
        </w:rPr>
        <w:t>湖南劳动人事职业学院公务出行里程及报销交通费用汇总表</w:t>
      </w:r>
    </w:p>
    <w:p>
      <w:pPr>
        <w:spacing w:line="200" w:lineRule="exact"/>
        <w:rPr>
          <w:rFonts w:ascii="Times New Roman" w:hAnsi="Times New Roman" w:eastAsia="黑体" w:cs="Times New Roman"/>
          <w:spacing w:val="-8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楷体_GB2312" w:cs="Times New Roman"/>
          <w:spacing w:val="-8"/>
          <w:sz w:val="28"/>
          <w:szCs w:val="28"/>
        </w:rPr>
      </w:pPr>
      <w:r>
        <w:rPr>
          <w:rFonts w:hint="eastAsia" w:ascii="Times New Roman" w:hAnsi="Times New Roman" w:eastAsia="楷体_GB2312" w:cs="楷体_GB2312"/>
          <w:spacing w:val="-8"/>
          <w:sz w:val="28"/>
          <w:szCs w:val="28"/>
        </w:rPr>
        <w:t>部</w:t>
      </w:r>
      <w:r>
        <w:rPr>
          <w:rFonts w:ascii="Times New Roman" w:hAnsi="Times New Roman" w:eastAsia="楷体_GB2312" w:cs="Times New Roman"/>
          <w:spacing w:val="-8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spacing w:val="-8"/>
          <w:sz w:val="28"/>
          <w:szCs w:val="28"/>
        </w:rPr>
        <w:t>门：</w:t>
      </w:r>
      <w:r>
        <w:rPr>
          <w:rFonts w:ascii="Times New Roman" w:hAnsi="Times New Roman" w:eastAsia="楷体_GB2312" w:cs="Times New Roman"/>
          <w:spacing w:val="-8"/>
          <w:sz w:val="28"/>
          <w:szCs w:val="28"/>
        </w:rPr>
        <w:t xml:space="preserve">                                                                             </w:t>
      </w:r>
      <w:r>
        <w:rPr>
          <w:rFonts w:hint="eastAsia" w:ascii="Times New Roman" w:hAnsi="Times New Roman" w:eastAsia="楷体_GB2312" w:cs="楷体_GB2312"/>
          <w:spacing w:val="-8"/>
          <w:sz w:val="28"/>
          <w:szCs w:val="28"/>
        </w:rPr>
        <w:t>填表日期：</w:t>
      </w:r>
      <w:r>
        <w:rPr>
          <w:rFonts w:ascii="Times New Roman" w:hAnsi="Times New Roman" w:eastAsia="楷体_GB2312" w:cs="Times New Roman"/>
          <w:spacing w:val="-8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spacing w:val="-8"/>
          <w:sz w:val="28"/>
          <w:szCs w:val="28"/>
        </w:rPr>
        <w:t>年</w:t>
      </w:r>
      <w:r>
        <w:rPr>
          <w:rFonts w:ascii="Times New Roman" w:hAnsi="Times New Roman" w:eastAsia="楷体_GB2312" w:cs="Times New Roman"/>
          <w:spacing w:val="-8"/>
          <w:sz w:val="28"/>
          <w:szCs w:val="28"/>
        </w:rPr>
        <w:t xml:space="preserve">    </w:t>
      </w:r>
      <w:r>
        <w:rPr>
          <w:rFonts w:hint="eastAsia" w:ascii="Times New Roman" w:hAnsi="Times New Roman" w:eastAsia="楷体_GB2312" w:cs="楷体_GB2312"/>
          <w:spacing w:val="-8"/>
          <w:sz w:val="28"/>
          <w:szCs w:val="28"/>
        </w:rPr>
        <w:t>月</w:t>
      </w:r>
      <w:r>
        <w:rPr>
          <w:rFonts w:ascii="Times New Roman" w:hAnsi="Times New Roman" w:eastAsia="楷体_GB2312" w:cs="Times New Roman"/>
          <w:spacing w:val="-8"/>
          <w:sz w:val="28"/>
          <w:szCs w:val="28"/>
        </w:rPr>
        <w:t xml:space="preserve">    </w:t>
      </w:r>
      <w:r>
        <w:rPr>
          <w:rFonts w:hint="eastAsia" w:ascii="Times New Roman" w:hAnsi="Times New Roman" w:eastAsia="楷体_GB2312" w:cs="楷体_GB2312"/>
          <w:spacing w:val="-8"/>
          <w:sz w:val="28"/>
          <w:szCs w:val="28"/>
        </w:rPr>
        <w:t>日</w:t>
      </w:r>
    </w:p>
    <w:tbl>
      <w:tblPr>
        <w:tblStyle w:val="6"/>
        <w:tblW w:w="1457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557"/>
        <w:gridCol w:w="1526"/>
        <w:gridCol w:w="1811"/>
        <w:gridCol w:w="1755"/>
        <w:gridCol w:w="1726"/>
        <w:gridCol w:w="2208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5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pacing w:val="-8"/>
                <w:sz w:val="28"/>
                <w:szCs w:val="28"/>
              </w:rPr>
              <w:t>序号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pacing w:val="-8"/>
                <w:sz w:val="28"/>
                <w:szCs w:val="28"/>
              </w:rPr>
              <w:t>职务职级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pacing w:val="-8"/>
                <w:sz w:val="28"/>
                <w:szCs w:val="28"/>
              </w:rPr>
              <w:t>月度里程总数</w:t>
            </w: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pacing w:val="-8"/>
                <w:sz w:val="28"/>
                <w:szCs w:val="28"/>
              </w:rPr>
              <w:t>额定月度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pacing w:val="-8"/>
                <w:sz w:val="28"/>
                <w:szCs w:val="28"/>
              </w:rPr>
              <w:t>报销标准</w:t>
            </w:r>
          </w:p>
        </w:tc>
        <w:tc>
          <w:tcPr>
            <w:tcW w:w="17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pacing w:val="-8"/>
                <w:sz w:val="28"/>
                <w:szCs w:val="28"/>
              </w:rPr>
              <w:t>需进行部门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pacing w:val="-8"/>
                <w:sz w:val="28"/>
                <w:szCs w:val="28"/>
              </w:rPr>
              <w:t>内部调剂的费用</w:t>
            </w:r>
          </w:p>
        </w:tc>
        <w:tc>
          <w:tcPr>
            <w:tcW w:w="2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pacing w:val="-8"/>
                <w:sz w:val="28"/>
                <w:szCs w:val="28"/>
              </w:rPr>
              <w:t>实际报销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pacing w:val="-8"/>
                <w:sz w:val="28"/>
                <w:szCs w:val="28"/>
              </w:rPr>
              <w:t>交通费用</w:t>
            </w:r>
          </w:p>
        </w:tc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pacing w:val="-8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67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8"/>
                <w:sz w:val="28"/>
                <w:szCs w:val="28"/>
              </w:rPr>
              <w:t>总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 w:cs="黑体"/>
                <w:spacing w:val="-8"/>
                <w:sz w:val="28"/>
                <w:szCs w:val="28"/>
              </w:rPr>
              <w:t>计</w:t>
            </w:r>
          </w:p>
        </w:tc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pacing w:val="-8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pacing w:val="-8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pacing w:val="-8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pacing w:val="-8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5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pacing w:val="-8"/>
                <w:sz w:val="28"/>
                <w:szCs w:val="28"/>
              </w:rPr>
              <w:t>部门负责人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pacing w:val="-8"/>
                <w:sz w:val="28"/>
                <w:szCs w:val="28"/>
              </w:rPr>
              <w:t>意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spacing w:val="-8"/>
                <w:sz w:val="28"/>
                <w:szCs w:val="28"/>
              </w:rPr>
              <w:t>见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pacing w:val="-6"/>
                <w:sz w:val="28"/>
                <w:szCs w:val="28"/>
              </w:rPr>
              <w:t>计划财务处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pacing w:val="-6"/>
                <w:sz w:val="28"/>
                <w:szCs w:val="28"/>
              </w:rPr>
              <w:t>负责人审核意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spacing w:val="-6"/>
                <w:sz w:val="28"/>
                <w:szCs w:val="28"/>
              </w:rPr>
              <w:t>见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pacing w:val="-8"/>
                <w:sz w:val="28"/>
                <w:szCs w:val="28"/>
              </w:rPr>
              <w:t>党政办负责人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pacing w:val="-8"/>
                <w:sz w:val="28"/>
                <w:szCs w:val="28"/>
              </w:rPr>
              <w:t>审核意见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spacing w:line="300" w:lineRule="exact"/>
        <w:jc w:val="left"/>
        <w:rPr>
          <w:rFonts w:ascii="Times New Roman" w:hAnsi="Times New Roman" w:eastAsia="楷体_GB2312" w:cs="Times New Roman"/>
          <w:color w:val="000000"/>
        </w:rPr>
      </w:pPr>
      <w:r>
        <w:rPr>
          <w:rFonts w:ascii="黑体" w:hAnsi="黑体" w:eastAsia="黑体" w:cs="Times New Roman"/>
          <w:spacing w:val="-8"/>
          <w:sz w:val="24"/>
          <w:szCs w:val="24"/>
        </w:rPr>
        <w:tab/>
      </w:r>
      <w:r>
        <w:rPr>
          <w:rFonts w:hint="eastAsia" w:ascii="黑体" w:hAnsi="黑体" w:eastAsia="黑体" w:cs="黑体"/>
          <w:spacing w:val="-8"/>
        </w:rPr>
        <w:t>说明：</w:t>
      </w:r>
      <w:r>
        <w:rPr>
          <w:rFonts w:ascii="Times New Roman" w:hAnsi="Times New Roman" w:eastAsia="楷体_GB2312" w:cs="Times New Roman"/>
          <w:spacing w:val="-8"/>
        </w:rPr>
        <w:t xml:space="preserve">1. </w:t>
      </w:r>
      <w:r>
        <w:rPr>
          <w:rFonts w:hint="eastAsia" w:ascii="Times New Roman" w:hAnsi="Times New Roman" w:eastAsia="楷体_GB2312" w:cs="楷体_GB2312"/>
          <w:color w:val="000000"/>
          <w:shd w:val="clear" w:color="auto" w:fill="FFFFFF"/>
        </w:rPr>
        <w:t>因学院公务用车无法调度安排时，经过党政办批准同意并填写《公务用车审批表》后，方可按规定</w:t>
      </w:r>
      <w:r>
        <w:rPr>
          <w:rFonts w:hint="eastAsia" w:ascii="Times New Roman" w:hAnsi="Times New Roman" w:eastAsia="楷体_GB2312" w:cs="楷体_GB2312"/>
          <w:color w:val="000000"/>
        </w:rPr>
        <w:t>报销相关交通费用。</w:t>
      </w:r>
    </w:p>
    <w:p>
      <w:pPr>
        <w:numPr>
          <w:ilvl w:val="0"/>
          <w:numId w:val="1"/>
        </w:numPr>
        <w:tabs>
          <w:tab w:val="left" w:pos="1199"/>
        </w:tabs>
        <w:spacing w:line="300" w:lineRule="exact"/>
        <w:ind w:firstLine="1050" w:firstLineChars="500"/>
        <w:jc w:val="left"/>
        <w:rPr>
          <w:rFonts w:ascii="Times New Roman" w:hAnsi="Times New Roman" w:eastAsia="楷体_GB2312" w:cs="Times New Roman"/>
        </w:rPr>
        <w:sectPr>
          <w:footerReference r:id="rId3" w:type="default"/>
          <w:pgSz w:w="16838" w:h="11906" w:orient="landscape"/>
          <w:pgMar w:top="783" w:right="1020" w:bottom="1184" w:left="1440" w:header="851" w:footer="992" w:gutter="0"/>
          <w:pgNumType w:fmt="numberInDash"/>
          <w:cols w:space="0" w:num="1"/>
          <w:docGrid w:type="lines" w:linePitch="319" w:charSpace="0"/>
        </w:sectPr>
      </w:pPr>
      <w:r>
        <w:rPr>
          <w:rFonts w:hint="eastAsia" w:ascii="Times New Roman" w:hAnsi="Times New Roman" w:eastAsia="楷体_GB2312" w:cs="楷体_GB2312"/>
          <w:color w:val="000000"/>
        </w:rPr>
        <w:t>我院副高级及以上专业技术职称，副处级及以上职务人员参照公务员处级标准</w:t>
      </w:r>
      <w:r>
        <w:rPr>
          <w:rFonts w:ascii="Times New Roman" w:hAnsi="Times New Roman" w:eastAsia="楷体_GB2312" w:cs="Times New Roman"/>
          <w:color w:val="000000"/>
        </w:rPr>
        <w:t>1040</w:t>
      </w:r>
      <w:r>
        <w:rPr>
          <w:rFonts w:hint="eastAsia" w:ascii="Times New Roman" w:hAnsi="Times New Roman" w:eastAsia="楷体_GB2312" w:cs="楷体_GB2312"/>
          <w:color w:val="000000"/>
        </w:rPr>
        <w:t>元</w:t>
      </w:r>
      <w:r>
        <w:rPr>
          <w:rFonts w:ascii="Times New Roman" w:hAnsi="Times New Roman" w:eastAsia="楷体_GB2312" w:cs="Times New Roman"/>
          <w:color w:val="000000"/>
        </w:rPr>
        <w:t>/</w:t>
      </w:r>
      <w:r>
        <w:rPr>
          <w:rFonts w:hint="eastAsia" w:ascii="Times New Roman" w:hAnsi="Times New Roman" w:eastAsia="楷体_GB2312" w:cs="楷体_GB2312"/>
          <w:color w:val="000000"/>
        </w:rPr>
        <w:t>月执行；具有中级专业技术职称，科级职务人员参照公务员科级标准</w:t>
      </w:r>
      <w:r>
        <w:rPr>
          <w:rFonts w:ascii="Times New Roman" w:hAnsi="Times New Roman" w:eastAsia="楷体_GB2312" w:cs="Times New Roman"/>
          <w:color w:val="000000"/>
        </w:rPr>
        <w:t>650</w:t>
      </w:r>
      <w:r>
        <w:rPr>
          <w:rFonts w:hint="eastAsia" w:ascii="Times New Roman" w:hAnsi="Times New Roman" w:eastAsia="楷体_GB2312" w:cs="楷体_GB2312"/>
          <w:color w:val="000000"/>
        </w:rPr>
        <w:t>元</w:t>
      </w:r>
      <w:r>
        <w:rPr>
          <w:rFonts w:ascii="Times New Roman" w:hAnsi="Times New Roman" w:eastAsia="楷体_GB2312" w:cs="Times New Roman"/>
          <w:color w:val="000000"/>
        </w:rPr>
        <w:t>/</w:t>
      </w:r>
      <w:r>
        <w:rPr>
          <w:rFonts w:hint="eastAsia" w:ascii="Times New Roman" w:hAnsi="Times New Roman" w:eastAsia="楷体_GB2312" w:cs="楷体_GB2312"/>
          <w:color w:val="000000"/>
        </w:rPr>
        <w:t>月执行；初级专业技术职务和普通工作人员参照省厅一般工作人员标准</w:t>
      </w:r>
      <w:r>
        <w:rPr>
          <w:rFonts w:ascii="Times New Roman" w:hAnsi="Times New Roman" w:eastAsia="楷体_GB2312" w:cs="Times New Roman"/>
          <w:color w:val="000000"/>
        </w:rPr>
        <w:t>550</w:t>
      </w:r>
      <w:r>
        <w:rPr>
          <w:rFonts w:hint="eastAsia" w:ascii="Times New Roman" w:hAnsi="Times New Roman" w:eastAsia="楷体_GB2312" w:cs="楷体_GB2312"/>
          <w:color w:val="000000"/>
        </w:rPr>
        <w:t>元</w:t>
      </w:r>
      <w:r>
        <w:rPr>
          <w:rFonts w:ascii="Times New Roman" w:hAnsi="Times New Roman" w:eastAsia="楷体_GB2312" w:cs="Times New Roman"/>
          <w:color w:val="000000"/>
        </w:rPr>
        <w:t>/</w:t>
      </w:r>
      <w:r>
        <w:rPr>
          <w:rFonts w:hint="eastAsia" w:ascii="Times New Roman" w:hAnsi="Times New Roman" w:eastAsia="楷体_GB2312" w:cs="楷体_GB2312"/>
          <w:color w:val="000000"/>
        </w:rPr>
        <w:t>月执行，一般不得突破额定月度报销标准，确因工作需要可在部门范围内进行调剂。</w:t>
      </w:r>
      <w:bookmarkStart w:id="0" w:name="_GoBack"/>
      <w:bookmarkEnd w:id="0"/>
    </w:p>
    <w:p>
      <w:pPr>
        <w:pStyle w:val="19"/>
        <w:spacing w:line="300" w:lineRule="exact"/>
        <w:rPr>
          <w:rFonts w:ascii="Times New Roman" w:hAnsi="Times New Roman" w:cs="Times New Roman"/>
          <w:color w:val="000000"/>
        </w:rPr>
      </w:pPr>
    </w:p>
    <w:sectPr>
      <w:pgSz w:w="16838" w:h="11906" w:orient="landscape"/>
      <w:pgMar w:top="1803" w:right="102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7" o:spid="_x0000_s4097" o:spt="202" type="#_x0000_t202" style="position:absolute;left:0pt;margin-top:5.25pt;height:138.75pt;width:143.55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cs="Times New Roman"/>
                    <w:sz w:val="28"/>
                    <w:szCs w:val="28"/>
                  </w:rPr>
                </w:pPr>
                <w:r>
                  <w:t xml:space="preserve">               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2550A9"/>
    <w:multiLevelType w:val="singleLevel"/>
    <w:tmpl w:val="702550A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D60672"/>
    <w:rsid w:val="00085DB2"/>
    <w:rsid w:val="000A4CA2"/>
    <w:rsid w:val="001257AA"/>
    <w:rsid w:val="0013057A"/>
    <w:rsid w:val="001A055F"/>
    <w:rsid w:val="002B02C7"/>
    <w:rsid w:val="002F2014"/>
    <w:rsid w:val="003128E0"/>
    <w:rsid w:val="00340AF8"/>
    <w:rsid w:val="003439FF"/>
    <w:rsid w:val="00492444"/>
    <w:rsid w:val="0052147E"/>
    <w:rsid w:val="005D57CE"/>
    <w:rsid w:val="00606290"/>
    <w:rsid w:val="00614E88"/>
    <w:rsid w:val="007218BA"/>
    <w:rsid w:val="00753A01"/>
    <w:rsid w:val="00833F57"/>
    <w:rsid w:val="00C30AC8"/>
    <w:rsid w:val="00DA3E31"/>
    <w:rsid w:val="00E009C1"/>
    <w:rsid w:val="00EB26DC"/>
    <w:rsid w:val="00EC1F91"/>
    <w:rsid w:val="00F07CAE"/>
    <w:rsid w:val="00F96442"/>
    <w:rsid w:val="014956B7"/>
    <w:rsid w:val="01A109F2"/>
    <w:rsid w:val="01EC47E3"/>
    <w:rsid w:val="026B05C2"/>
    <w:rsid w:val="027977B7"/>
    <w:rsid w:val="02B036BD"/>
    <w:rsid w:val="03551FD9"/>
    <w:rsid w:val="035C0BAA"/>
    <w:rsid w:val="04C5570F"/>
    <w:rsid w:val="05146217"/>
    <w:rsid w:val="05D25618"/>
    <w:rsid w:val="05DB012F"/>
    <w:rsid w:val="060E3298"/>
    <w:rsid w:val="06103683"/>
    <w:rsid w:val="0794757E"/>
    <w:rsid w:val="07D60672"/>
    <w:rsid w:val="08B67478"/>
    <w:rsid w:val="09176F73"/>
    <w:rsid w:val="09405F00"/>
    <w:rsid w:val="0A187108"/>
    <w:rsid w:val="0A1A31BA"/>
    <w:rsid w:val="0A292FB6"/>
    <w:rsid w:val="0A851E5F"/>
    <w:rsid w:val="0B417716"/>
    <w:rsid w:val="0B97774B"/>
    <w:rsid w:val="0BD233FC"/>
    <w:rsid w:val="0BDC5CEB"/>
    <w:rsid w:val="0D24026E"/>
    <w:rsid w:val="0D56126D"/>
    <w:rsid w:val="0DB86629"/>
    <w:rsid w:val="0E06008A"/>
    <w:rsid w:val="0E0A799E"/>
    <w:rsid w:val="0E7D2267"/>
    <w:rsid w:val="0F4A61A2"/>
    <w:rsid w:val="100C7A26"/>
    <w:rsid w:val="10247B3C"/>
    <w:rsid w:val="120A7356"/>
    <w:rsid w:val="123A44B7"/>
    <w:rsid w:val="124E3639"/>
    <w:rsid w:val="12550FCC"/>
    <w:rsid w:val="1285349A"/>
    <w:rsid w:val="133E2B60"/>
    <w:rsid w:val="134C153B"/>
    <w:rsid w:val="13B95A83"/>
    <w:rsid w:val="14CF1027"/>
    <w:rsid w:val="14D36C9C"/>
    <w:rsid w:val="153B3108"/>
    <w:rsid w:val="162D36F9"/>
    <w:rsid w:val="16300B42"/>
    <w:rsid w:val="1644619A"/>
    <w:rsid w:val="166F2112"/>
    <w:rsid w:val="17850B98"/>
    <w:rsid w:val="17C11A3A"/>
    <w:rsid w:val="17FC72CC"/>
    <w:rsid w:val="18A85A5F"/>
    <w:rsid w:val="190D246D"/>
    <w:rsid w:val="195237C8"/>
    <w:rsid w:val="197E14AE"/>
    <w:rsid w:val="1A1965A4"/>
    <w:rsid w:val="1A1B28E6"/>
    <w:rsid w:val="1B0F1039"/>
    <w:rsid w:val="1B414B62"/>
    <w:rsid w:val="1B6370B1"/>
    <w:rsid w:val="1BCB610E"/>
    <w:rsid w:val="1C1B4993"/>
    <w:rsid w:val="1C667876"/>
    <w:rsid w:val="1CCE52C7"/>
    <w:rsid w:val="1CFD2E7C"/>
    <w:rsid w:val="1D691036"/>
    <w:rsid w:val="1EF722FB"/>
    <w:rsid w:val="1F33210B"/>
    <w:rsid w:val="1FD24E64"/>
    <w:rsid w:val="1FE919C0"/>
    <w:rsid w:val="207F41C6"/>
    <w:rsid w:val="2085130A"/>
    <w:rsid w:val="20EC05D2"/>
    <w:rsid w:val="216B01F7"/>
    <w:rsid w:val="21D16C9B"/>
    <w:rsid w:val="21D43F92"/>
    <w:rsid w:val="21F0571B"/>
    <w:rsid w:val="238A0B59"/>
    <w:rsid w:val="23A62211"/>
    <w:rsid w:val="23DC56AC"/>
    <w:rsid w:val="242A2818"/>
    <w:rsid w:val="243576D4"/>
    <w:rsid w:val="24D7545D"/>
    <w:rsid w:val="27FA5298"/>
    <w:rsid w:val="27FB07B9"/>
    <w:rsid w:val="28126958"/>
    <w:rsid w:val="28F45317"/>
    <w:rsid w:val="29B33C24"/>
    <w:rsid w:val="2A157739"/>
    <w:rsid w:val="2A761FDC"/>
    <w:rsid w:val="2AA66447"/>
    <w:rsid w:val="2AB84914"/>
    <w:rsid w:val="2AFB621C"/>
    <w:rsid w:val="2B6C530F"/>
    <w:rsid w:val="2BF15344"/>
    <w:rsid w:val="2C0C5C43"/>
    <w:rsid w:val="2C39048A"/>
    <w:rsid w:val="2D8F5E9A"/>
    <w:rsid w:val="2DD0734C"/>
    <w:rsid w:val="2E901522"/>
    <w:rsid w:val="2EF20158"/>
    <w:rsid w:val="2F770C6C"/>
    <w:rsid w:val="2F812C40"/>
    <w:rsid w:val="300177E1"/>
    <w:rsid w:val="303D5863"/>
    <w:rsid w:val="31FD5A0C"/>
    <w:rsid w:val="3244546C"/>
    <w:rsid w:val="32497B93"/>
    <w:rsid w:val="33D56882"/>
    <w:rsid w:val="359E2C4E"/>
    <w:rsid w:val="35DD4268"/>
    <w:rsid w:val="36663AF2"/>
    <w:rsid w:val="37034D4E"/>
    <w:rsid w:val="3727065D"/>
    <w:rsid w:val="372D3C84"/>
    <w:rsid w:val="377278EC"/>
    <w:rsid w:val="377B469C"/>
    <w:rsid w:val="37A40329"/>
    <w:rsid w:val="37AF6FAB"/>
    <w:rsid w:val="37B368F0"/>
    <w:rsid w:val="381B160B"/>
    <w:rsid w:val="38E928A7"/>
    <w:rsid w:val="38F95EF0"/>
    <w:rsid w:val="392D5468"/>
    <w:rsid w:val="39450C0A"/>
    <w:rsid w:val="394E389A"/>
    <w:rsid w:val="3970773C"/>
    <w:rsid w:val="3A084962"/>
    <w:rsid w:val="3A2256D6"/>
    <w:rsid w:val="3A3B3C3E"/>
    <w:rsid w:val="3A7C5226"/>
    <w:rsid w:val="3BE277AF"/>
    <w:rsid w:val="3C307829"/>
    <w:rsid w:val="3C764DC4"/>
    <w:rsid w:val="3D6D588D"/>
    <w:rsid w:val="3E39199A"/>
    <w:rsid w:val="3F034E03"/>
    <w:rsid w:val="3FAA061E"/>
    <w:rsid w:val="3FC84916"/>
    <w:rsid w:val="402C5B7C"/>
    <w:rsid w:val="408F419A"/>
    <w:rsid w:val="40A54517"/>
    <w:rsid w:val="40DC231B"/>
    <w:rsid w:val="40DF711C"/>
    <w:rsid w:val="40ED40F4"/>
    <w:rsid w:val="41BB1C64"/>
    <w:rsid w:val="4237376C"/>
    <w:rsid w:val="425261B7"/>
    <w:rsid w:val="429C42CB"/>
    <w:rsid w:val="432C5EB4"/>
    <w:rsid w:val="437549DA"/>
    <w:rsid w:val="440B5CCF"/>
    <w:rsid w:val="45920FF9"/>
    <w:rsid w:val="45D00FE9"/>
    <w:rsid w:val="46B71B67"/>
    <w:rsid w:val="46F52E3E"/>
    <w:rsid w:val="475D6645"/>
    <w:rsid w:val="47B7798A"/>
    <w:rsid w:val="480F1E84"/>
    <w:rsid w:val="48276223"/>
    <w:rsid w:val="483361A3"/>
    <w:rsid w:val="485C3FBB"/>
    <w:rsid w:val="490F70F6"/>
    <w:rsid w:val="49E21FD5"/>
    <w:rsid w:val="49F34755"/>
    <w:rsid w:val="4BEE4CD2"/>
    <w:rsid w:val="4C345E13"/>
    <w:rsid w:val="4C5F4E8D"/>
    <w:rsid w:val="4C95334D"/>
    <w:rsid w:val="4D1C2BF0"/>
    <w:rsid w:val="4D2C7B91"/>
    <w:rsid w:val="4E74051A"/>
    <w:rsid w:val="4EC9374C"/>
    <w:rsid w:val="4EE95DC9"/>
    <w:rsid w:val="4EEE6473"/>
    <w:rsid w:val="4F5E1DDA"/>
    <w:rsid w:val="4F8939D9"/>
    <w:rsid w:val="511522B9"/>
    <w:rsid w:val="516E1CB2"/>
    <w:rsid w:val="51966598"/>
    <w:rsid w:val="52011F7F"/>
    <w:rsid w:val="52251E53"/>
    <w:rsid w:val="522C4180"/>
    <w:rsid w:val="52B92BB8"/>
    <w:rsid w:val="52E80BB3"/>
    <w:rsid w:val="5353207A"/>
    <w:rsid w:val="536C5B54"/>
    <w:rsid w:val="53AC0D25"/>
    <w:rsid w:val="54D951D1"/>
    <w:rsid w:val="562025EA"/>
    <w:rsid w:val="56931372"/>
    <w:rsid w:val="56DB5530"/>
    <w:rsid w:val="576E54D8"/>
    <w:rsid w:val="57803B41"/>
    <w:rsid w:val="58E97A81"/>
    <w:rsid w:val="58EC277F"/>
    <w:rsid w:val="593F761A"/>
    <w:rsid w:val="59703F53"/>
    <w:rsid w:val="597F4D31"/>
    <w:rsid w:val="5AD52DB5"/>
    <w:rsid w:val="5B4B6232"/>
    <w:rsid w:val="5BF77101"/>
    <w:rsid w:val="5D454291"/>
    <w:rsid w:val="5E0645A2"/>
    <w:rsid w:val="5EFD56AD"/>
    <w:rsid w:val="5F726E76"/>
    <w:rsid w:val="605A261B"/>
    <w:rsid w:val="60A5104E"/>
    <w:rsid w:val="60D3729E"/>
    <w:rsid w:val="60DB16B2"/>
    <w:rsid w:val="60EB41FB"/>
    <w:rsid w:val="62D54059"/>
    <w:rsid w:val="63D20C6D"/>
    <w:rsid w:val="63DF5521"/>
    <w:rsid w:val="63F46A4B"/>
    <w:rsid w:val="64276666"/>
    <w:rsid w:val="653D267E"/>
    <w:rsid w:val="65B41974"/>
    <w:rsid w:val="663844A7"/>
    <w:rsid w:val="66DB434D"/>
    <w:rsid w:val="67A82E0B"/>
    <w:rsid w:val="68183F9F"/>
    <w:rsid w:val="68C76545"/>
    <w:rsid w:val="68DB4C1D"/>
    <w:rsid w:val="69625700"/>
    <w:rsid w:val="6A272A99"/>
    <w:rsid w:val="6AAB5940"/>
    <w:rsid w:val="6B8E2659"/>
    <w:rsid w:val="6BF216E0"/>
    <w:rsid w:val="6D1D3602"/>
    <w:rsid w:val="6D2E5C19"/>
    <w:rsid w:val="6EAC193A"/>
    <w:rsid w:val="6ECC63ED"/>
    <w:rsid w:val="7025604A"/>
    <w:rsid w:val="706625C2"/>
    <w:rsid w:val="7151684E"/>
    <w:rsid w:val="715D15F1"/>
    <w:rsid w:val="72100CC8"/>
    <w:rsid w:val="729615F8"/>
    <w:rsid w:val="72D56853"/>
    <w:rsid w:val="72DC7642"/>
    <w:rsid w:val="72F41665"/>
    <w:rsid w:val="73242832"/>
    <w:rsid w:val="746D7BCA"/>
    <w:rsid w:val="755D415E"/>
    <w:rsid w:val="759C0D92"/>
    <w:rsid w:val="759D63EA"/>
    <w:rsid w:val="75C173C8"/>
    <w:rsid w:val="75D9776C"/>
    <w:rsid w:val="76197B98"/>
    <w:rsid w:val="76691DAE"/>
    <w:rsid w:val="76797DF2"/>
    <w:rsid w:val="771E5EC4"/>
    <w:rsid w:val="771E7C8A"/>
    <w:rsid w:val="77D22373"/>
    <w:rsid w:val="78241042"/>
    <w:rsid w:val="785A4A0C"/>
    <w:rsid w:val="7A5A5002"/>
    <w:rsid w:val="7AC1519F"/>
    <w:rsid w:val="7BF10AC5"/>
    <w:rsid w:val="7C677F4B"/>
    <w:rsid w:val="7C9A51DD"/>
    <w:rsid w:val="7D0464E7"/>
    <w:rsid w:val="7D2A7853"/>
    <w:rsid w:val="7D78225A"/>
    <w:rsid w:val="7DCA3FD6"/>
    <w:rsid w:val="7DD421C5"/>
    <w:rsid w:val="7DE76D7B"/>
    <w:rsid w:val="7E8F7669"/>
    <w:rsid w:val="7FF0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24"/>
      <w:szCs w:val="24"/>
    </w:rPr>
  </w:style>
  <w:style w:type="paragraph" w:styleId="4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FollowedHyperlink"/>
    <w:basedOn w:val="8"/>
    <w:qFormat/>
    <w:uiPriority w:val="99"/>
    <w:rPr>
      <w:color w:val="000000"/>
      <w:sz w:val="18"/>
      <w:szCs w:val="18"/>
      <w:u w:val="none"/>
    </w:rPr>
  </w:style>
  <w:style w:type="character" w:styleId="12">
    <w:name w:val="Hyperlink"/>
    <w:basedOn w:val="8"/>
    <w:qFormat/>
    <w:uiPriority w:val="99"/>
    <w:rPr>
      <w:color w:val="000000"/>
      <w:sz w:val="18"/>
      <w:szCs w:val="18"/>
      <w:u w:val="none"/>
    </w:rPr>
  </w:style>
  <w:style w:type="character" w:customStyle="1" w:styleId="13">
    <w:name w:val="Footer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item-name"/>
    <w:basedOn w:val="8"/>
    <w:qFormat/>
    <w:uiPriority w:val="99"/>
    <w:rPr>
      <w:sz w:val="19"/>
      <w:szCs w:val="19"/>
    </w:rPr>
  </w:style>
  <w:style w:type="character" w:customStyle="1" w:styleId="16">
    <w:name w:val="item-name1"/>
    <w:basedOn w:val="8"/>
    <w:qFormat/>
    <w:uiPriority w:val="99"/>
  </w:style>
  <w:style w:type="character" w:customStyle="1" w:styleId="17">
    <w:name w:val="item-name2"/>
    <w:basedOn w:val="8"/>
    <w:qFormat/>
    <w:uiPriority w:val="99"/>
  </w:style>
  <w:style w:type="character" w:customStyle="1" w:styleId="18">
    <w:name w:val="item-name3"/>
    <w:basedOn w:val="8"/>
    <w:qFormat/>
    <w:uiPriority w:val="99"/>
  </w:style>
  <w:style w:type="paragraph" w:customStyle="1" w:styleId="19">
    <w:name w:val="无间隔2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20">
    <w:name w:val="Footer Char1"/>
    <w:link w:val="3"/>
    <w:qFormat/>
    <w:locked/>
    <w:uiPriority w:val="99"/>
    <w:rPr>
      <w:rFonts w:ascii="Calibri" w:hAnsi="Calibri" w:eastAsia="宋体" w:cs="Calibri"/>
      <w:kern w:val="2"/>
      <w:sz w:val="24"/>
      <w:szCs w:val="24"/>
      <w:lang w:val="en-US" w:eastAsia="zh-CN"/>
    </w:rPr>
  </w:style>
  <w:style w:type="character" w:customStyle="1" w:styleId="21">
    <w:name w:val="Balloon Text Char"/>
    <w:basedOn w:val="8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HuNan</Company>
  <Pages>10</Pages>
  <Words>751</Words>
  <Characters>4284</Characters>
  <Lines>0</Lines>
  <Paragraphs>0</Paragraphs>
  <TotalTime>99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2018-12-26T00:26:00Z</dcterms:created>
  <dc:creator>Administrator</dc:creator>
  <cp:lastModifiedBy>李現女友</cp:lastModifiedBy>
  <cp:lastPrinted>2019-12-27T02:40:00Z</cp:lastPrinted>
  <dcterms:modified xsi:type="dcterms:W3CDTF">2021-06-10T01:50:11Z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12070D88BDC645A4A6D84F017F9FC8FF</vt:lpwstr>
  </property>
</Properties>
</file>